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45" w:rsidRPr="00C21930" w:rsidRDefault="00C21930" w:rsidP="00C21930">
      <w:pPr>
        <w:spacing w:after="0"/>
        <w:rPr>
          <w:rFonts w:ascii="Times New Roman" w:hAnsi="Times New Roman" w:cs="Times New Roman"/>
        </w:rPr>
      </w:pPr>
      <w:r w:rsidRPr="00C21930">
        <w:rPr>
          <w:rFonts w:ascii="Times New Roman" w:hAnsi="Times New Roman" w:cs="Times New Roman"/>
        </w:rPr>
        <w:t>УНИВЕРЗИТЕТ У БЕОГРАДУ</w:t>
      </w:r>
    </w:p>
    <w:p w:rsidR="00C21930" w:rsidRPr="00C21930" w:rsidRDefault="00C21930" w:rsidP="00C21930">
      <w:pPr>
        <w:spacing w:after="0"/>
        <w:rPr>
          <w:rFonts w:ascii="Times New Roman" w:hAnsi="Times New Roman" w:cs="Times New Roman"/>
        </w:rPr>
      </w:pPr>
      <w:r w:rsidRPr="00C21930">
        <w:rPr>
          <w:rFonts w:ascii="Times New Roman" w:hAnsi="Times New Roman" w:cs="Times New Roman"/>
        </w:rPr>
        <w:t>ПРАВОСЛАВНИ БОГОСЛОВСКИ ФАКУЛТЕТ</w:t>
      </w:r>
    </w:p>
    <w:p w:rsidR="00C21930" w:rsidRPr="00C21930" w:rsidRDefault="00C21930" w:rsidP="00C21930">
      <w:pPr>
        <w:spacing w:after="0"/>
        <w:rPr>
          <w:rFonts w:ascii="Times New Roman" w:hAnsi="Times New Roman" w:cs="Times New Roman"/>
        </w:rPr>
      </w:pPr>
      <w:r w:rsidRPr="00C21930">
        <w:rPr>
          <w:rFonts w:ascii="Times New Roman" w:hAnsi="Times New Roman" w:cs="Times New Roman"/>
        </w:rPr>
        <w:t>Број:</w:t>
      </w:r>
    </w:p>
    <w:p w:rsidR="00C21930" w:rsidRPr="00C21930" w:rsidRDefault="00C21930" w:rsidP="00C21930">
      <w:pPr>
        <w:spacing w:after="0"/>
        <w:rPr>
          <w:rFonts w:ascii="Times New Roman" w:hAnsi="Times New Roman" w:cs="Times New Roman"/>
        </w:rPr>
      </w:pPr>
      <w:r w:rsidRPr="00C21930">
        <w:rPr>
          <w:rFonts w:ascii="Times New Roman" w:hAnsi="Times New Roman" w:cs="Times New Roman"/>
        </w:rPr>
        <w:t>Датум:</w:t>
      </w:r>
    </w:p>
    <w:p w:rsidR="00C21930" w:rsidRPr="00C21930" w:rsidRDefault="00C21930" w:rsidP="00C21930">
      <w:pPr>
        <w:spacing w:after="0"/>
        <w:rPr>
          <w:rFonts w:ascii="Times New Roman" w:hAnsi="Times New Roman" w:cs="Times New Roman"/>
        </w:rPr>
      </w:pPr>
    </w:p>
    <w:p w:rsidR="00C21930" w:rsidRPr="00C21930" w:rsidRDefault="00C21930" w:rsidP="00C21930">
      <w:pPr>
        <w:spacing w:after="0"/>
        <w:rPr>
          <w:rFonts w:ascii="Times New Roman" w:hAnsi="Times New Roman" w:cs="Times New Roman"/>
        </w:rPr>
      </w:pPr>
    </w:p>
    <w:p w:rsidR="00C21930" w:rsidRDefault="00C21930" w:rsidP="000311E0">
      <w:pPr>
        <w:spacing w:after="0"/>
        <w:jc w:val="both"/>
        <w:rPr>
          <w:rFonts w:ascii="Times New Roman" w:hAnsi="Times New Roman" w:cs="Times New Roman"/>
          <w:lang w:val="sr-Cyrl-CS"/>
        </w:rPr>
      </w:pPr>
      <w:r w:rsidRPr="00C21930">
        <w:rPr>
          <w:rFonts w:ascii="Times New Roman" w:hAnsi="Times New Roman" w:cs="Times New Roman"/>
        </w:rPr>
        <w:t>На основу члана 81-8</w:t>
      </w:r>
      <w:r w:rsidR="0091140F">
        <w:rPr>
          <w:rFonts w:ascii="Times New Roman" w:hAnsi="Times New Roman" w:cs="Times New Roman"/>
        </w:rPr>
        <w:t>3. Закона о буџетском систему (</w:t>
      </w:r>
      <w:r w:rsidRPr="00C21930">
        <w:rPr>
          <w:rFonts w:ascii="Times New Roman" w:hAnsi="Times New Roman" w:cs="Times New Roman"/>
        </w:rPr>
        <w:t>„Сл. гласник РС“, бр. 54/2009, 73/2010, 101/2011, 93/2012, 62/2013 – испр., 108/2013, 142/2014, 68/2015 – др. Закон,</w:t>
      </w:r>
      <w:r>
        <w:rPr>
          <w:rFonts w:ascii="Times New Roman" w:hAnsi="Times New Roman" w:cs="Times New Roman"/>
        </w:rPr>
        <w:t xml:space="preserve"> 103/2015, 99/2016, 113/2017 , </w:t>
      </w:r>
      <w:r w:rsidRPr="00C21930">
        <w:rPr>
          <w:rFonts w:ascii="Times New Roman" w:hAnsi="Times New Roman" w:cs="Times New Roman"/>
        </w:rPr>
        <w:t>95/2018</w:t>
      </w:r>
      <w:r>
        <w:rPr>
          <w:rFonts w:ascii="Times New Roman" w:hAnsi="Times New Roman" w:cs="Times New Roman"/>
        </w:rPr>
        <w:t xml:space="preserve">, </w:t>
      </w:r>
      <w:r w:rsidRPr="00C21930">
        <w:rPr>
          <w:rFonts w:ascii="Times New Roman" w:hAnsi="Times New Roman" w:cs="Times New Roman"/>
          <w:color w:val="000000" w:themeColor="text1"/>
        </w:rPr>
        <w:t> </w:t>
      </w:r>
      <w:hyperlink r:id="rId8" w:history="1">
        <w:r w:rsidRPr="00C21930">
          <w:rPr>
            <w:rStyle w:val="Hyperlink"/>
            <w:rFonts w:ascii="Times New Roman" w:hAnsi="Times New Roman" w:cs="Times New Roman"/>
            <w:color w:val="000000" w:themeColor="text1"/>
            <w:u w:val="none"/>
          </w:rPr>
          <w:t>31/2019</w:t>
        </w:r>
      </w:hyperlink>
      <w:r w:rsidRPr="00C21930">
        <w:rPr>
          <w:rFonts w:ascii="Times New Roman" w:hAnsi="Times New Roman" w:cs="Times New Roman"/>
          <w:color w:val="000000" w:themeColor="text1"/>
        </w:rPr>
        <w:t>, </w:t>
      </w:r>
      <w:hyperlink r:id="rId9" w:history="1">
        <w:r w:rsidRPr="00C21930">
          <w:rPr>
            <w:rStyle w:val="Hyperlink"/>
            <w:rFonts w:ascii="Times New Roman" w:hAnsi="Times New Roman" w:cs="Times New Roman"/>
            <w:color w:val="000000" w:themeColor="text1"/>
            <w:u w:val="none"/>
          </w:rPr>
          <w:t>72/2019</w:t>
        </w:r>
      </w:hyperlink>
      <w:r w:rsidRPr="00C21930">
        <w:rPr>
          <w:rFonts w:ascii="Times New Roman" w:hAnsi="Times New Roman" w:cs="Times New Roman"/>
          <w:color w:val="000000" w:themeColor="text1"/>
        </w:rPr>
        <w:t>, </w:t>
      </w:r>
      <w:hyperlink r:id="rId10" w:history="1">
        <w:r w:rsidRPr="00C21930">
          <w:rPr>
            <w:rStyle w:val="Hyperlink"/>
            <w:rFonts w:ascii="Times New Roman" w:hAnsi="Times New Roman" w:cs="Times New Roman"/>
            <w:color w:val="000000" w:themeColor="text1"/>
            <w:u w:val="none"/>
          </w:rPr>
          <w:t>149/2020</w:t>
        </w:r>
      </w:hyperlink>
      <w:r w:rsidRPr="00C21930">
        <w:rPr>
          <w:rFonts w:ascii="Times New Roman" w:hAnsi="Times New Roman" w:cs="Times New Roman"/>
          <w:color w:val="000000" w:themeColor="text1"/>
        </w:rPr>
        <w:t>, </w:t>
      </w:r>
      <w:hyperlink r:id="rId11" w:history="1">
        <w:r w:rsidRPr="00C21930">
          <w:rPr>
            <w:rStyle w:val="Hyperlink"/>
            <w:rFonts w:ascii="Times New Roman" w:hAnsi="Times New Roman" w:cs="Times New Roman"/>
            <w:color w:val="000000" w:themeColor="text1"/>
            <w:u w:val="none"/>
          </w:rPr>
          <w:t>118/2021</w:t>
        </w:r>
      </w:hyperlink>
      <w:r w:rsidRPr="00C21930">
        <w:rPr>
          <w:rFonts w:ascii="Times New Roman" w:hAnsi="Times New Roman" w:cs="Times New Roman"/>
          <w:color w:val="000000" w:themeColor="text1"/>
        </w:rPr>
        <w:t>, </w:t>
      </w:r>
      <w:hyperlink r:id="rId12" w:history="1">
        <w:r w:rsidRPr="00C21930">
          <w:rPr>
            <w:rStyle w:val="Hyperlink"/>
            <w:rFonts w:ascii="Times New Roman" w:hAnsi="Times New Roman" w:cs="Times New Roman"/>
            <w:color w:val="000000" w:themeColor="text1"/>
            <w:u w:val="none"/>
          </w:rPr>
          <w:t>118/2021</w:t>
        </w:r>
      </w:hyperlink>
      <w:r w:rsidRPr="00C21930">
        <w:rPr>
          <w:rFonts w:ascii="Times New Roman" w:hAnsi="Times New Roman" w:cs="Times New Roman"/>
          <w:color w:val="000000" w:themeColor="text1"/>
        </w:rPr>
        <w:t> - </w:t>
      </w:r>
      <w:r w:rsidRPr="00C21930">
        <w:rPr>
          <w:rFonts w:ascii="Times New Roman" w:hAnsi="Times New Roman" w:cs="Times New Roman"/>
          <w:color w:val="000000" w:themeColor="text1"/>
          <w:lang w:val="hr-HR"/>
        </w:rPr>
        <w:t>други закон и </w:t>
      </w:r>
      <w:hyperlink r:id="rId13" w:history="1">
        <w:r w:rsidRPr="00C21930">
          <w:rPr>
            <w:rStyle w:val="Hyperlink"/>
            <w:rFonts w:ascii="Times New Roman" w:hAnsi="Times New Roman" w:cs="Times New Roman"/>
            <w:color w:val="000000" w:themeColor="text1"/>
            <w:u w:val="none"/>
            <w:lang w:val="hr-HR"/>
          </w:rPr>
          <w:t>138/2022</w:t>
        </w:r>
      </w:hyperlink>
      <w:r w:rsidR="00DD1178">
        <w:rPr>
          <w:rFonts w:ascii="Times New Roman" w:hAnsi="Times New Roman" w:cs="Times New Roman"/>
        </w:rPr>
        <w:t xml:space="preserve">), члана  27. </w:t>
      </w:r>
      <w:r w:rsidRPr="00C21930">
        <w:rPr>
          <w:rFonts w:ascii="Times New Roman" w:hAnsi="Times New Roman" w:cs="Times New Roman"/>
        </w:rPr>
        <w:t xml:space="preserve"> Статута</w:t>
      </w:r>
      <w:r>
        <w:rPr>
          <w:rFonts w:ascii="Times New Roman" w:hAnsi="Times New Roman" w:cs="Times New Roman"/>
        </w:rPr>
        <w:t xml:space="preserve"> Универзитета у Београду – Православног богословског факултета </w:t>
      </w:r>
      <w:r w:rsidRPr="00C21930">
        <w:rPr>
          <w:rFonts w:ascii="Times New Roman" w:hAnsi="Times New Roman" w:cs="Times New Roman"/>
        </w:rPr>
        <w:t>(</w:t>
      </w:r>
      <w:r w:rsidRPr="00C21930">
        <w:rPr>
          <w:rFonts w:ascii="Times New Roman" w:hAnsi="Times New Roman" w:cs="Times New Roman"/>
          <w:lang w:val="sr-Cyrl-CS"/>
        </w:rPr>
        <w:t>Пречишћен текст бр. 010</w:t>
      </w:r>
      <w:r w:rsidR="000330E7">
        <w:rPr>
          <w:rFonts w:ascii="Times New Roman" w:hAnsi="Times New Roman" w:cs="Times New Roman"/>
          <w:lang w:val="sr-Cyrl-CS"/>
        </w:rPr>
        <w:t>5-715/10 од 22.12.2022. године)</w:t>
      </w:r>
      <w:r w:rsidR="0091140F">
        <w:rPr>
          <w:rFonts w:ascii="Times New Roman" w:hAnsi="Times New Roman" w:cs="Times New Roman"/>
          <w:lang w:val="sr-Cyrl-CS"/>
        </w:rPr>
        <w:t xml:space="preserve"> и </w:t>
      </w:r>
      <w:r w:rsidR="0091140F">
        <w:rPr>
          <w:rFonts w:ascii="Times New Roman" w:hAnsi="Times New Roman" w:cs="Times New Roman"/>
        </w:rPr>
        <w:t xml:space="preserve">на основу </w:t>
      </w:r>
      <w:r>
        <w:rPr>
          <w:rFonts w:ascii="Times New Roman" w:hAnsi="Times New Roman" w:cs="Times New Roman"/>
          <w:lang w:val="sr-Cyrl-CS"/>
        </w:rPr>
        <w:t xml:space="preserve"> Правилника о заједничким критеријумима и стандардима за успостављање, функционисање и извештавање о систему финансијског управљањ</w:t>
      </w:r>
      <w:r w:rsidR="005B2CEE">
        <w:rPr>
          <w:rFonts w:ascii="Times New Roman" w:hAnsi="Times New Roman" w:cs="Times New Roman"/>
          <w:lang w:val="sr-Cyrl-CS"/>
        </w:rPr>
        <w:t>а и контроле у јавном сектору (</w:t>
      </w:r>
      <w:r>
        <w:rPr>
          <w:rFonts w:ascii="Times New Roman" w:hAnsi="Times New Roman" w:cs="Times New Roman"/>
          <w:lang w:val="sr-Cyrl-CS"/>
        </w:rPr>
        <w:t>„Сл. Гласник РС“</w:t>
      </w:r>
      <w:r w:rsidR="005B2CEE">
        <w:rPr>
          <w:rFonts w:ascii="Times New Roman" w:hAnsi="Times New Roman" w:cs="Times New Roman"/>
          <w:lang w:val="sr-Cyrl-CS"/>
        </w:rPr>
        <w:t>, бр.89 /2019</w:t>
      </w:r>
      <w:r w:rsidR="009A3AF8">
        <w:rPr>
          <w:rFonts w:ascii="Times New Roman" w:hAnsi="Times New Roman" w:cs="Times New Roman"/>
          <w:lang w:val="sr-Cyrl-CS"/>
        </w:rPr>
        <w:t>),</w:t>
      </w:r>
    </w:p>
    <w:p w:rsidR="009A3AF8" w:rsidRDefault="009A3AF8" w:rsidP="000311E0">
      <w:pPr>
        <w:spacing w:after="0"/>
        <w:jc w:val="both"/>
        <w:rPr>
          <w:rFonts w:ascii="Times New Roman" w:hAnsi="Times New Roman" w:cs="Times New Roman"/>
          <w:lang w:val="sr-Cyrl-CS"/>
        </w:rPr>
      </w:pPr>
      <w:r>
        <w:rPr>
          <w:rFonts w:ascii="Times New Roman" w:hAnsi="Times New Roman" w:cs="Times New Roman"/>
          <w:lang w:val="sr-Cyrl-CS"/>
        </w:rPr>
        <w:t>Савет Факултета доноси</w:t>
      </w:r>
    </w:p>
    <w:p w:rsidR="009A3AF8" w:rsidRDefault="009A3AF8" w:rsidP="00C21930">
      <w:pPr>
        <w:spacing w:after="0"/>
        <w:rPr>
          <w:rFonts w:ascii="Times New Roman" w:hAnsi="Times New Roman" w:cs="Times New Roman"/>
          <w:lang w:val="sr-Cyrl-CS"/>
        </w:rPr>
      </w:pPr>
    </w:p>
    <w:p w:rsidR="009A3AF8" w:rsidRDefault="009A3AF8" w:rsidP="00C21930">
      <w:pPr>
        <w:spacing w:after="0"/>
        <w:rPr>
          <w:rFonts w:ascii="Times New Roman" w:hAnsi="Times New Roman" w:cs="Times New Roman"/>
          <w:lang w:val="sr-Cyrl-CS"/>
        </w:rPr>
      </w:pPr>
      <w:r>
        <w:rPr>
          <w:rFonts w:ascii="Times New Roman" w:hAnsi="Times New Roman" w:cs="Times New Roman"/>
          <w:lang w:val="sr-Cyrl-CS"/>
        </w:rPr>
        <w:t xml:space="preserve">                                       СТРАТЕГИЈУ УПРАВЉАЊА РИЗИЦИМА НА</w:t>
      </w:r>
    </w:p>
    <w:p w:rsidR="009A3AF8" w:rsidRDefault="009A3AF8" w:rsidP="00C21930">
      <w:pPr>
        <w:spacing w:after="0"/>
        <w:rPr>
          <w:rFonts w:ascii="Times New Roman" w:hAnsi="Times New Roman" w:cs="Times New Roman"/>
          <w:lang w:val="sr-Cyrl-CS"/>
        </w:rPr>
      </w:pPr>
      <w:r>
        <w:rPr>
          <w:rFonts w:ascii="Times New Roman" w:hAnsi="Times New Roman" w:cs="Times New Roman"/>
          <w:lang w:val="sr-Cyrl-CS"/>
        </w:rPr>
        <w:t xml:space="preserve">              УНИВЕРЗИТЕТУ У БЕОГРАДУ – ПРАВОСЛАВНОМ БОГОСЛОВСКОМ ФАКУЛТЕТУ</w:t>
      </w:r>
    </w:p>
    <w:p w:rsidR="000311E0" w:rsidRPr="00B03CB3" w:rsidRDefault="009A3AF8" w:rsidP="000311E0">
      <w:pPr>
        <w:spacing w:after="0"/>
        <w:rPr>
          <w:rFonts w:ascii="Times New Roman" w:hAnsi="Times New Roman" w:cs="Times New Roman"/>
          <w:lang w:val="sr-Cyrl-CS"/>
        </w:rPr>
      </w:pPr>
      <w:r>
        <w:rPr>
          <w:rFonts w:ascii="Times New Roman" w:hAnsi="Times New Roman" w:cs="Times New Roman"/>
          <w:lang w:val="sr-Cyrl-CS"/>
        </w:rPr>
        <w:t xml:space="preserve">                                               ЗА ПЕРИОД </w:t>
      </w:r>
      <w:r w:rsidR="002A4D61">
        <w:rPr>
          <w:rFonts w:ascii="Times New Roman" w:hAnsi="Times New Roman" w:cs="Times New Roman"/>
          <w:lang w:val="sr-Cyrl-CS"/>
        </w:rPr>
        <w:t>2023 – 2026.  ГОДИНА</w:t>
      </w:r>
    </w:p>
    <w:p w:rsidR="000311E0" w:rsidRPr="00B03CB3" w:rsidRDefault="000311E0" w:rsidP="000311E0">
      <w:pPr>
        <w:spacing w:after="0"/>
        <w:rPr>
          <w:rFonts w:ascii="Times New Roman" w:hAnsi="Times New Roman" w:cs="Times New Roman"/>
          <w:lang w:val="sr-Cyrl-CS"/>
        </w:rPr>
      </w:pPr>
    </w:p>
    <w:p w:rsidR="000311E0" w:rsidRPr="00B03CB3" w:rsidRDefault="000311E0" w:rsidP="000311E0">
      <w:pPr>
        <w:spacing w:after="0"/>
        <w:rPr>
          <w:rFonts w:ascii="Times New Roman" w:hAnsi="Times New Roman" w:cs="Times New Roman"/>
          <w:lang w:val="sr-Cyrl-CS"/>
        </w:rPr>
      </w:pPr>
    </w:p>
    <w:p w:rsidR="000311E0" w:rsidRPr="00353687" w:rsidRDefault="000311E0" w:rsidP="000311E0">
      <w:pPr>
        <w:spacing w:after="0"/>
        <w:rPr>
          <w:rFonts w:ascii="Times New Roman" w:hAnsi="Times New Roman" w:cs="Times New Roman"/>
          <w:b/>
          <w:lang w:val="sr-Cyrl-CS"/>
        </w:rPr>
      </w:pPr>
      <w:r w:rsidRPr="00353687">
        <w:rPr>
          <w:rFonts w:ascii="Times New Roman" w:hAnsi="Times New Roman" w:cs="Times New Roman"/>
          <w:b/>
        </w:rPr>
        <w:t>I</w:t>
      </w:r>
      <w:r w:rsidRPr="00353687">
        <w:rPr>
          <w:rFonts w:ascii="Times New Roman" w:hAnsi="Times New Roman" w:cs="Times New Roman"/>
          <w:b/>
          <w:lang w:val="sr-Cyrl-CS"/>
        </w:rPr>
        <w:t xml:space="preserve">    УВОД</w:t>
      </w:r>
    </w:p>
    <w:p w:rsidR="000311E0" w:rsidRPr="00B03CB3" w:rsidRDefault="000311E0" w:rsidP="000311E0">
      <w:pPr>
        <w:spacing w:after="0"/>
        <w:rPr>
          <w:rFonts w:ascii="Times New Roman" w:hAnsi="Times New Roman" w:cs="Times New Roman"/>
          <w:lang w:val="sr-Cyrl-CS"/>
        </w:rPr>
      </w:pPr>
    </w:p>
    <w:p w:rsidR="000311E0" w:rsidRDefault="000311E0" w:rsidP="000311E0">
      <w:pPr>
        <w:spacing w:after="0"/>
        <w:jc w:val="both"/>
        <w:rPr>
          <w:rFonts w:ascii="Times New Roman" w:hAnsi="Times New Roman" w:cs="Times New Roman"/>
          <w:lang w:val="sr-Cyrl-CS"/>
        </w:rPr>
      </w:pPr>
      <w:r w:rsidRPr="00B03CB3">
        <w:rPr>
          <w:rFonts w:ascii="Times New Roman" w:hAnsi="Times New Roman" w:cs="Times New Roman"/>
          <w:lang w:val="sr-Cyrl-CS"/>
        </w:rPr>
        <w:t>Систем финансијског управљања и контроле у јавном сектору ( у даљем тексту ФУК) представља свеобухватни систем унутрашњих контрола који успоставља и за који је одговоран руководилац корисника јавних средстава. Функционисањем система ФУК се кроз процес управљања ризицима, осигурава разумна увереност да ће се циљеви корисника јавних средстава остварити на правилан, економичан, ефикасан и ефективан начин. Законом у буџетском систему чл.</w:t>
      </w:r>
      <w:r w:rsidR="003A45D6">
        <w:rPr>
          <w:rFonts w:ascii="Times New Roman" w:hAnsi="Times New Roman" w:cs="Times New Roman"/>
          <w:lang w:val="sr-Cyrl-CS"/>
        </w:rPr>
        <w:t xml:space="preserve"> </w:t>
      </w:r>
      <w:r w:rsidRPr="00B03CB3">
        <w:rPr>
          <w:rFonts w:ascii="Times New Roman" w:hAnsi="Times New Roman" w:cs="Times New Roman"/>
          <w:lang w:val="sr-Cyrl-CS"/>
        </w:rPr>
        <w:t>81. став 2</w:t>
      </w:r>
      <w:r w:rsidR="003A45D6">
        <w:rPr>
          <w:rFonts w:ascii="Times New Roman" w:hAnsi="Times New Roman" w:cs="Times New Roman"/>
          <w:lang w:val="sr-Cyrl-CS"/>
        </w:rPr>
        <w:t>.</w:t>
      </w:r>
      <w:r w:rsidRPr="00B03CB3">
        <w:rPr>
          <w:rFonts w:ascii="Times New Roman" w:hAnsi="Times New Roman" w:cs="Times New Roman"/>
          <w:lang w:val="sr-Cyrl-CS"/>
        </w:rPr>
        <w:t>,</w:t>
      </w:r>
      <w:r w:rsidR="003A45D6">
        <w:rPr>
          <w:rFonts w:ascii="Times New Roman" w:hAnsi="Times New Roman" w:cs="Times New Roman"/>
          <w:lang w:val="sr-Cyrl-CS"/>
        </w:rPr>
        <w:t xml:space="preserve"> дефинисани су елементи систем </w:t>
      </w:r>
      <w:r w:rsidR="003A45D6">
        <w:rPr>
          <w:rFonts w:ascii="Times New Roman" w:hAnsi="Times New Roman" w:cs="Times New Roman"/>
        </w:rPr>
        <w:t>ф</w:t>
      </w:r>
      <w:r w:rsidRPr="00B03CB3">
        <w:rPr>
          <w:rFonts w:ascii="Times New Roman" w:hAnsi="Times New Roman" w:cs="Times New Roman"/>
          <w:lang w:val="sr-Cyrl-CS"/>
        </w:rPr>
        <w:t>инансијског управљања и контроле и то:</w:t>
      </w:r>
    </w:p>
    <w:p w:rsidR="00353687" w:rsidRPr="00B03CB3" w:rsidRDefault="00353687" w:rsidP="000311E0">
      <w:pPr>
        <w:spacing w:after="0"/>
        <w:jc w:val="both"/>
        <w:rPr>
          <w:rFonts w:ascii="Times New Roman" w:hAnsi="Times New Roman" w:cs="Times New Roman"/>
          <w:lang w:val="sr-Cyrl-CS"/>
        </w:rPr>
      </w:pPr>
    </w:p>
    <w:p w:rsidR="000311E0" w:rsidRPr="00B03CB3" w:rsidRDefault="000311E0" w:rsidP="000311E0">
      <w:pPr>
        <w:pStyle w:val="1tekst"/>
        <w:spacing w:before="0" w:beforeAutospacing="0" w:after="0" w:afterAutospacing="0"/>
        <w:ind w:left="150" w:right="150" w:firstLine="240"/>
        <w:jc w:val="both"/>
        <w:rPr>
          <w:color w:val="000000"/>
          <w:sz w:val="22"/>
          <w:szCs w:val="22"/>
          <w:lang w:val="sr-Cyrl-CS"/>
        </w:rPr>
      </w:pPr>
      <w:r w:rsidRPr="00B03CB3">
        <w:rPr>
          <w:color w:val="000000"/>
          <w:sz w:val="22"/>
          <w:szCs w:val="22"/>
          <w:lang w:val="sr-Cyrl-CS"/>
        </w:rPr>
        <w:t>1) контролно окружење;</w:t>
      </w:r>
    </w:p>
    <w:p w:rsidR="000311E0" w:rsidRPr="00B03CB3" w:rsidRDefault="000311E0" w:rsidP="000311E0">
      <w:pPr>
        <w:pStyle w:val="1tekst"/>
        <w:spacing w:before="0" w:beforeAutospacing="0" w:after="0" w:afterAutospacing="0"/>
        <w:ind w:left="150" w:right="150" w:firstLine="240"/>
        <w:jc w:val="both"/>
        <w:rPr>
          <w:color w:val="000000"/>
          <w:sz w:val="22"/>
          <w:szCs w:val="22"/>
          <w:lang w:val="sr-Cyrl-CS"/>
        </w:rPr>
      </w:pPr>
      <w:r w:rsidRPr="00B03CB3">
        <w:rPr>
          <w:color w:val="000000"/>
          <w:sz w:val="22"/>
          <w:szCs w:val="22"/>
          <w:lang w:val="sr-Cyrl-CS"/>
        </w:rPr>
        <w:t>2) управљање ризицима;</w:t>
      </w:r>
    </w:p>
    <w:p w:rsidR="000311E0" w:rsidRPr="00B03CB3" w:rsidRDefault="000311E0" w:rsidP="000311E0">
      <w:pPr>
        <w:pStyle w:val="1tekst"/>
        <w:spacing w:before="0" w:beforeAutospacing="0" w:after="0" w:afterAutospacing="0"/>
        <w:ind w:left="150" w:right="150" w:firstLine="240"/>
        <w:jc w:val="both"/>
        <w:rPr>
          <w:color w:val="000000"/>
          <w:sz w:val="22"/>
          <w:szCs w:val="22"/>
          <w:lang w:val="sr-Cyrl-CS"/>
        </w:rPr>
      </w:pPr>
      <w:r w:rsidRPr="00B03CB3">
        <w:rPr>
          <w:color w:val="000000"/>
          <w:sz w:val="22"/>
          <w:szCs w:val="22"/>
          <w:lang w:val="sr-Cyrl-CS"/>
        </w:rPr>
        <w:t>3) контролне активности;</w:t>
      </w:r>
    </w:p>
    <w:p w:rsidR="000311E0" w:rsidRPr="00B03CB3" w:rsidRDefault="000311E0" w:rsidP="000311E0">
      <w:pPr>
        <w:pStyle w:val="1tekst"/>
        <w:spacing w:before="0" w:beforeAutospacing="0" w:after="0" w:afterAutospacing="0"/>
        <w:ind w:left="150" w:right="150" w:firstLine="240"/>
        <w:jc w:val="both"/>
        <w:rPr>
          <w:color w:val="000000"/>
          <w:sz w:val="22"/>
          <w:szCs w:val="22"/>
          <w:lang w:val="sr-Cyrl-CS"/>
        </w:rPr>
      </w:pPr>
      <w:r w:rsidRPr="00B03CB3">
        <w:rPr>
          <w:color w:val="000000"/>
          <w:sz w:val="22"/>
          <w:szCs w:val="22"/>
          <w:lang w:val="sr-Cyrl-CS"/>
        </w:rPr>
        <w:t>4) информисање и комуникације;</w:t>
      </w:r>
    </w:p>
    <w:p w:rsidR="000311E0" w:rsidRDefault="000311E0" w:rsidP="000311E0">
      <w:pPr>
        <w:pStyle w:val="1tekst"/>
        <w:spacing w:before="0" w:beforeAutospacing="0" w:after="0" w:afterAutospacing="0"/>
        <w:ind w:left="150" w:right="150" w:firstLine="240"/>
        <w:jc w:val="both"/>
        <w:rPr>
          <w:color w:val="000000"/>
          <w:sz w:val="22"/>
          <w:szCs w:val="22"/>
          <w:lang w:val="sr-Cyrl-CS"/>
        </w:rPr>
      </w:pPr>
      <w:r w:rsidRPr="00B03CB3">
        <w:rPr>
          <w:color w:val="000000"/>
          <w:sz w:val="22"/>
          <w:szCs w:val="22"/>
          <w:lang w:val="sr-Cyrl-CS"/>
        </w:rPr>
        <w:t>5) праћење и процену система.</w:t>
      </w:r>
    </w:p>
    <w:p w:rsidR="00B03CB3" w:rsidRPr="004A1420" w:rsidRDefault="00B03CB3" w:rsidP="000311E0">
      <w:pPr>
        <w:pStyle w:val="1tekst"/>
        <w:spacing w:before="0" w:beforeAutospacing="0" w:after="0" w:afterAutospacing="0"/>
        <w:ind w:left="150" w:right="150" w:firstLine="240"/>
        <w:jc w:val="both"/>
        <w:rPr>
          <w:color w:val="000000"/>
          <w:sz w:val="22"/>
          <w:szCs w:val="22"/>
          <w:lang w:val="sr-Cyrl-CS"/>
        </w:rPr>
      </w:pPr>
    </w:p>
    <w:p w:rsidR="000311E0" w:rsidRPr="006C6EB0" w:rsidRDefault="000311E0" w:rsidP="000311E0">
      <w:pPr>
        <w:pStyle w:val="1tekst"/>
        <w:spacing w:before="0" w:beforeAutospacing="0" w:after="0" w:afterAutospacing="0"/>
        <w:ind w:right="150"/>
        <w:jc w:val="both"/>
        <w:rPr>
          <w:color w:val="000000"/>
          <w:sz w:val="22"/>
          <w:szCs w:val="22"/>
          <w:lang w:val="sr-Cyrl-CS"/>
        </w:rPr>
      </w:pPr>
      <w:r w:rsidRPr="006C6EB0">
        <w:rPr>
          <w:color w:val="000000"/>
          <w:sz w:val="22"/>
          <w:szCs w:val="22"/>
          <w:lang w:val="sr-Cyrl-CS"/>
        </w:rPr>
        <w:t xml:space="preserve">Развој интерне финансијске контроле у јавном сектору, иницирао је и развој идентификовања и управљања ризицима. Управљање ризицима, као једна од компоненти система ФУК, успоставља се и развија на темељима </w:t>
      </w:r>
      <w:r>
        <w:rPr>
          <w:color w:val="000000"/>
          <w:sz w:val="22"/>
          <w:szCs w:val="22"/>
        </w:rPr>
        <w:t>COSO</w:t>
      </w:r>
      <w:r w:rsidRPr="006C6EB0">
        <w:rPr>
          <w:color w:val="000000"/>
          <w:sz w:val="22"/>
          <w:szCs w:val="22"/>
          <w:lang w:val="sr-Cyrl-CS"/>
        </w:rPr>
        <w:t xml:space="preserve"> оквира. </w:t>
      </w:r>
      <w:r>
        <w:rPr>
          <w:color w:val="000000"/>
          <w:sz w:val="22"/>
          <w:szCs w:val="22"/>
        </w:rPr>
        <w:t>COSO</w:t>
      </w:r>
      <w:r w:rsidRPr="006C6EB0">
        <w:rPr>
          <w:color w:val="000000"/>
          <w:sz w:val="22"/>
          <w:szCs w:val="22"/>
          <w:lang w:val="sr-Cyrl-CS"/>
        </w:rPr>
        <w:t xml:space="preserve"> оквир представља</w:t>
      </w:r>
      <w:r w:rsidR="00280298" w:rsidRPr="006C6EB0">
        <w:rPr>
          <w:color w:val="000000"/>
          <w:sz w:val="22"/>
          <w:szCs w:val="22"/>
          <w:lang w:val="sr-Cyrl-CS"/>
        </w:rPr>
        <w:t xml:space="preserve"> интегрисани оквир интерне контроле који је дефинисала Комисија спонзорских организација ( </w:t>
      </w:r>
      <w:r w:rsidR="00280298">
        <w:rPr>
          <w:color w:val="000000"/>
          <w:sz w:val="22"/>
          <w:szCs w:val="22"/>
        </w:rPr>
        <w:t>The</w:t>
      </w:r>
      <w:r w:rsidR="00280298" w:rsidRPr="006C6EB0">
        <w:rPr>
          <w:color w:val="000000"/>
          <w:sz w:val="22"/>
          <w:szCs w:val="22"/>
          <w:lang w:val="sr-Cyrl-CS"/>
        </w:rPr>
        <w:t xml:space="preserve"> </w:t>
      </w:r>
      <w:r w:rsidR="00280298">
        <w:rPr>
          <w:color w:val="000000"/>
          <w:sz w:val="22"/>
          <w:szCs w:val="22"/>
        </w:rPr>
        <w:t>Committe</w:t>
      </w:r>
      <w:r w:rsidR="00280298" w:rsidRPr="006C6EB0">
        <w:rPr>
          <w:color w:val="000000"/>
          <w:sz w:val="22"/>
          <w:szCs w:val="22"/>
          <w:lang w:val="sr-Cyrl-CS"/>
        </w:rPr>
        <w:t xml:space="preserve"> </w:t>
      </w:r>
      <w:r w:rsidR="00280298">
        <w:rPr>
          <w:color w:val="000000"/>
          <w:sz w:val="22"/>
          <w:szCs w:val="22"/>
        </w:rPr>
        <w:t>of</w:t>
      </w:r>
      <w:r w:rsidR="00280298" w:rsidRPr="006C6EB0">
        <w:rPr>
          <w:color w:val="000000"/>
          <w:sz w:val="22"/>
          <w:szCs w:val="22"/>
          <w:lang w:val="sr-Cyrl-CS"/>
        </w:rPr>
        <w:t xml:space="preserve"> </w:t>
      </w:r>
      <w:r w:rsidR="00280298">
        <w:rPr>
          <w:color w:val="000000"/>
          <w:sz w:val="22"/>
          <w:szCs w:val="22"/>
        </w:rPr>
        <w:t>Sponsoring</w:t>
      </w:r>
      <w:r w:rsidR="00280298" w:rsidRPr="006C6EB0">
        <w:rPr>
          <w:color w:val="000000"/>
          <w:sz w:val="22"/>
          <w:szCs w:val="22"/>
          <w:lang w:val="sr-Cyrl-CS"/>
        </w:rPr>
        <w:t xml:space="preserve"> </w:t>
      </w:r>
      <w:r w:rsidR="00280298">
        <w:rPr>
          <w:color w:val="000000"/>
          <w:sz w:val="22"/>
          <w:szCs w:val="22"/>
        </w:rPr>
        <w:t>Organizati</w:t>
      </w:r>
      <w:r w:rsidR="00B03CB3">
        <w:rPr>
          <w:color w:val="000000"/>
          <w:sz w:val="22"/>
          <w:szCs w:val="22"/>
        </w:rPr>
        <w:t>ons</w:t>
      </w:r>
      <w:r w:rsidR="00B03CB3" w:rsidRPr="006C6EB0">
        <w:rPr>
          <w:color w:val="000000"/>
          <w:sz w:val="22"/>
          <w:szCs w:val="22"/>
          <w:lang w:val="sr-Cyrl-CS"/>
        </w:rPr>
        <w:t xml:space="preserve"> </w:t>
      </w:r>
      <w:r w:rsidR="00B03CB3">
        <w:rPr>
          <w:color w:val="000000"/>
          <w:sz w:val="22"/>
          <w:szCs w:val="22"/>
        </w:rPr>
        <w:t>of</w:t>
      </w:r>
      <w:r w:rsidR="00B03CB3" w:rsidRPr="006C6EB0">
        <w:rPr>
          <w:color w:val="000000"/>
          <w:sz w:val="22"/>
          <w:szCs w:val="22"/>
          <w:lang w:val="sr-Cyrl-CS"/>
        </w:rPr>
        <w:t xml:space="preserve"> </w:t>
      </w:r>
      <w:r w:rsidR="00B03CB3">
        <w:rPr>
          <w:color w:val="000000"/>
          <w:sz w:val="22"/>
          <w:szCs w:val="22"/>
        </w:rPr>
        <w:t>the</w:t>
      </w:r>
      <w:r w:rsidR="00B03CB3" w:rsidRPr="006C6EB0">
        <w:rPr>
          <w:color w:val="000000"/>
          <w:sz w:val="22"/>
          <w:szCs w:val="22"/>
          <w:lang w:val="sr-Cyrl-CS"/>
        </w:rPr>
        <w:t xml:space="preserve"> </w:t>
      </w:r>
      <w:r w:rsidR="00CB3F86">
        <w:rPr>
          <w:color w:val="000000"/>
          <w:sz w:val="22"/>
          <w:szCs w:val="22"/>
        </w:rPr>
        <w:t>Treadway</w:t>
      </w:r>
      <w:r w:rsidR="00B03CB3" w:rsidRPr="006C6EB0">
        <w:rPr>
          <w:color w:val="000000"/>
          <w:sz w:val="22"/>
          <w:szCs w:val="22"/>
          <w:lang w:val="sr-Cyrl-CS"/>
        </w:rPr>
        <w:t xml:space="preserve"> </w:t>
      </w:r>
      <w:r w:rsidR="00B03CB3">
        <w:rPr>
          <w:color w:val="000000"/>
          <w:sz w:val="22"/>
          <w:szCs w:val="22"/>
        </w:rPr>
        <w:t>Commission</w:t>
      </w:r>
      <w:r w:rsidR="00B03CB3" w:rsidRPr="006C6EB0">
        <w:rPr>
          <w:color w:val="000000"/>
          <w:sz w:val="22"/>
          <w:szCs w:val="22"/>
          <w:lang w:val="sr-Cyrl-CS"/>
        </w:rPr>
        <w:t xml:space="preserve">). </w:t>
      </w:r>
      <w:r w:rsidR="00B03CB3">
        <w:rPr>
          <w:color w:val="000000"/>
          <w:sz w:val="22"/>
          <w:szCs w:val="22"/>
        </w:rPr>
        <w:t>COSO</w:t>
      </w:r>
      <w:r w:rsidR="00B03CB3" w:rsidRPr="006C6EB0">
        <w:rPr>
          <w:color w:val="000000"/>
          <w:sz w:val="22"/>
          <w:szCs w:val="22"/>
          <w:lang w:val="sr-Cyrl-CS"/>
        </w:rPr>
        <w:t xml:space="preserve"> оквир у том смислу садржи осам међусобно повезаних компоненти: унутрашње окружење, постављање циљева, утврђивање ризика и прилика, процену ризика, одговор на ризик, контролне активности, информисање, комуницирање и праћење.</w:t>
      </w:r>
    </w:p>
    <w:p w:rsidR="000311E0" w:rsidRPr="006C6EB0" w:rsidRDefault="000311E0" w:rsidP="000311E0">
      <w:pPr>
        <w:spacing w:after="0"/>
        <w:jc w:val="both"/>
        <w:rPr>
          <w:rFonts w:ascii="Times New Roman" w:hAnsi="Times New Roman" w:cs="Times New Roman"/>
          <w:lang w:val="sr-Cyrl-CS"/>
        </w:rPr>
      </w:pPr>
    </w:p>
    <w:p w:rsidR="00572E85" w:rsidRPr="006C6EB0" w:rsidRDefault="00572E85" w:rsidP="000311E0">
      <w:pPr>
        <w:spacing w:after="0"/>
        <w:jc w:val="both"/>
        <w:rPr>
          <w:rFonts w:ascii="Times New Roman" w:hAnsi="Times New Roman" w:cs="Times New Roman"/>
          <w:lang w:val="sr-Cyrl-CS"/>
        </w:rPr>
      </w:pPr>
    </w:p>
    <w:p w:rsidR="00572E85" w:rsidRPr="006C6EB0" w:rsidRDefault="00572E85" w:rsidP="000311E0">
      <w:pPr>
        <w:spacing w:after="0"/>
        <w:jc w:val="both"/>
        <w:rPr>
          <w:rFonts w:ascii="Times New Roman" w:hAnsi="Times New Roman" w:cs="Times New Roman"/>
          <w:lang w:val="sr-Cyrl-CS"/>
        </w:rPr>
      </w:pPr>
    </w:p>
    <w:p w:rsidR="00572E85" w:rsidRPr="006C6EB0" w:rsidRDefault="00572E85" w:rsidP="000311E0">
      <w:pPr>
        <w:spacing w:after="0"/>
        <w:jc w:val="both"/>
        <w:rPr>
          <w:rFonts w:ascii="Times New Roman" w:hAnsi="Times New Roman" w:cs="Times New Roman"/>
          <w:lang w:val="sr-Cyrl-CS"/>
        </w:rPr>
      </w:pPr>
    </w:p>
    <w:p w:rsidR="00572E85" w:rsidRPr="006C6EB0" w:rsidRDefault="00572E85" w:rsidP="000311E0">
      <w:pPr>
        <w:spacing w:after="0"/>
        <w:jc w:val="both"/>
        <w:rPr>
          <w:rFonts w:ascii="Times New Roman" w:hAnsi="Times New Roman" w:cs="Times New Roman"/>
          <w:lang w:val="sr-Cyrl-CS"/>
        </w:rPr>
      </w:pPr>
      <w:r w:rsidRPr="006C6EB0">
        <w:rPr>
          <w:rFonts w:ascii="Times New Roman" w:hAnsi="Times New Roman" w:cs="Times New Roman"/>
          <w:lang w:val="sr-Cyrl-CS"/>
        </w:rPr>
        <w:t>Стратегија управљања ризицима представља методолошки оквир којим се дефинишу основне смернице за увођење процеса управљања ризицима унутар корисника јавних средстава и свих његових организационих јединица. Стратегија се спроводи политикама, правилницима, процедурама и активностима које имају за задатак да обезбеде разумно уверавање да ће се циљеви корисника јавних средстава остварити кроз:</w:t>
      </w:r>
    </w:p>
    <w:p w:rsidR="00572E85" w:rsidRPr="006C6EB0" w:rsidRDefault="00572E85" w:rsidP="000311E0">
      <w:pPr>
        <w:spacing w:after="0"/>
        <w:jc w:val="both"/>
        <w:rPr>
          <w:rFonts w:ascii="Times New Roman" w:hAnsi="Times New Roman" w:cs="Times New Roman"/>
          <w:lang w:val="sr-Cyrl-CS"/>
        </w:rPr>
      </w:pPr>
    </w:p>
    <w:p w:rsidR="00572E85" w:rsidRPr="00CB3F86" w:rsidRDefault="00572E85" w:rsidP="00572E85">
      <w:pPr>
        <w:pStyle w:val="ListParagraph"/>
        <w:numPr>
          <w:ilvl w:val="0"/>
          <w:numId w:val="2"/>
        </w:numPr>
        <w:spacing w:after="0"/>
        <w:jc w:val="both"/>
        <w:rPr>
          <w:rFonts w:ascii="Times New Roman" w:hAnsi="Times New Roman" w:cs="Times New Roman"/>
          <w:lang w:val="sr-Cyrl-CS"/>
        </w:rPr>
      </w:pPr>
      <w:r w:rsidRPr="00CB3F86">
        <w:rPr>
          <w:rFonts w:ascii="Times New Roman" w:hAnsi="Times New Roman" w:cs="Times New Roman"/>
          <w:lang w:val="sr-Cyrl-CS"/>
        </w:rPr>
        <w:t>Пословање у складу са законима, другим прописима, унутрашњим актима и уговорима</w:t>
      </w:r>
      <w:r w:rsidR="00865839" w:rsidRPr="00CB3F86">
        <w:rPr>
          <w:rFonts w:ascii="Times New Roman" w:hAnsi="Times New Roman" w:cs="Times New Roman"/>
          <w:lang w:val="sr-Cyrl-CS"/>
        </w:rPr>
        <w:t>,</w:t>
      </w:r>
    </w:p>
    <w:p w:rsidR="00572E85" w:rsidRPr="00CB3F86" w:rsidRDefault="00865839" w:rsidP="00572E85">
      <w:pPr>
        <w:pStyle w:val="ListParagraph"/>
        <w:numPr>
          <w:ilvl w:val="0"/>
          <w:numId w:val="2"/>
        </w:numPr>
        <w:spacing w:after="0"/>
        <w:jc w:val="both"/>
        <w:rPr>
          <w:rFonts w:ascii="Times New Roman" w:hAnsi="Times New Roman" w:cs="Times New Roman"/>
          <w:lang w:val="sr-Cyrl-CS"/>
        </w:rPr>
      </w:pPr>
      <w:r w:rsidRPr="00CB3F86">
        <w:rPr>
          <w:rFonts w:ascii="Times New Roman" w:hAnsi="Times New Roman" w:cs="Times New Roman"/>
          <w:lang w:val="sr-Cyrl-CS"/>
        </w:rPr>
        <w:t>Кроз веродостојност, објективност и интегралност финансијских и пословних извештаја,</w:t>
      </w:r>
    </w:p>
    <w:p w:rsidR="00865839" w:rsidRPr="00CB3F86" w:rsidRDefault="00865839" w:rsidP="00572E85">
      <w:pPr>
        <w:pStyle w:val="ListParagraph"/>
        <w:numPr>
          <w:ilvl w:val="0"/>
          <w:numId w:val="2"/>
        </w:numPr>
        <w:spacing w:after="0"/>
        <w:jc w:val="both"/>
        <w:rPr>
          <w:rFonts w:ascii="Times New Roman" w:hAnsi="Times New Roman" w:cs="Times New Roman"/>
          <w:lang w:val="sr-Cyrl-CS"/>
        </w:rPr>
      </w:pPr>
      <w:r w:rsidRPr="00CB3F86">
        <w:rPr>
          <w:rFonts w:ascii="Times New Roman" w:hAnsi="Times New Roman" w:cs="Times New Roman"/>
          <w:lang w:val="sr-Cyrl-CS"/>
        </w:rPr>
        <w:t xml:space="preserve">Кроз економично, ефикасно и ефективно коришћење средстава и </w:t>
      </w:r>
    </w:p>
    <w:p w:rsidR="00865839" w:rsidRPr="00CB3F86" w:rsidRDefault="00865839" w:rsidP="00865839">
      <w:pPr>
        <w:pStyle w:val="ListParagraph"/>
        <w:numPr>
          <w:ilvl w:val="0"/>
          <w:numId w:val="2"/>
        </w:numPr>
        <w:spacing w:after="0"/>
        <w:jc w:val="both"/>
        <w:rPr>
          <w:rFonts w:ascii="Times New Roman" w:hAnsi="Times New Roman" w:cs="Times New Roman"/>
          <w:lang w:val="sr-Cyrl-CS"/>
        </w:rPr>
      </w:pPr>
      <w:r w:rsidRPr="00CB3F86">
        <w:rPr>
          <w:rFonts w:ascii="Times New Roman" w:hAnsi="Times New Roman" w:cs="Times New Roman"/>
          <w:lang w:val="sr-Cyrl-CS"/>
        </w:rPr>
        <w:t>Заштиту средстава и података ( информација)</w:t>
      </w:r>
      <w:r w:rsidR="00CB3F86" w:rsidRPr="003A45D6">
        <w:rPr>
          <w:rFonts w:ascii="Times New Roman" w:hAnsi="Times New Roman" w:cs="Times New Roman"/>
          <w:lang w:val="sr-Cyrl-CS"/>
        </w:rPr>
        <w:t>.</w:t>
      </w:r>
    </w:p>
    <w:p w:rsidR="00865839" w:rsidRPr="00CB3F86" w:rsidRDefault="00865839" w:rsidP="00865839">
      <w:pPr>
        <w:spacing w:after="0"/>
        <w:jc w:val="both"/>
        <w:rPr>
          <w:rFonts w:ascii="Times New Roman" w:hAnsi="Times New Roman" w:cs="Times New Roman"/>
          <w:lang w:val="sr-Cyrl-CS"/>
        </w:rPr>
      </w:pPr>
    </w:p>
    <w:p w:rsidR="00865839" w:rsidRPr="0091140F" w:rsidRDefault="00865839" w:rsidP="00865839">
      <w:pPr>
        <w:spacing w:after="0"/>
        <w:jc w:val="both"/>
        <w:rPr>
          <w:rFonts w:ascii="Times New Roman" w:hAnsi="Times New Roman" w:cs="Times New Roman"/>
          <w:lang w:val="sr-Cyrl-CS"/>
        </w:rPr>
      </w:pPr>
      <w:r w:rsidRPr="0091140F">
        <w:rPr>
          <w:rFonts w:ascii="Times New Roman" w:hAnsi="Times New Roman" w:cs="Times New Roman"/>
          <w:lang w:val="sr-Cyrl-CS"/>
        </w:rPr>
        <w:t>Стратегија управљања ризицима на Универзитету у Београду – Православном богословском факултету ( у даљем тексту Факултет) за пери</w:t>
      </w:r>
      <w:r w:rsidR="00CB3F86">
        <w:rPr>
          <w:rFonts w:ascii="Times New Roman" w:hAnsi="Times New Roman" w:cs="Times New Roman"/>
          <w:lang w:val="sr-Cyrl-CS"/>
        </w:rPr>
        <w:t>од од 2023 – 2026. с</w:t>
      </w:r>
      <w:r w:rsidRPr="0091140F">
        <w:rPr>
          <w:rFonts w:ascii="Times New Roman" w:hAnsi="Times New Roman" w:cs="Times New Roman"/>
          <w:lang w:val="sr-Cyrl-CS"/>
        </w:rPr>
        <w:t>е доноси у циљу успостављања интегрисаног система управљања и контроле ризика. Стратегија управљања ризицима с</w:t>
      </w:r>
      <w:r w:rsidR="00CB3F86">
        <w:rPr>
          <w:rFonts w:ascii="Times New Roman" w:hAnsi="Times New Roman" w:cs="Times New Roman"/>
          <w:lang w:val="sr-Cyrl-CS"/>
        </w:rPr>
        <w:t xml:space="preserve">е доноси на основу чланова 81. </w:t>
      </w:r>
      <w:r w:rsidR="003A45D6">
        <w:rPr>
          <w:rFonts w:ascii="Times New Roman" w:hAnsi="Times New Roman" w:cs="Times New Roman"/>
          <w:lang w:val="sr-Cyrl-CS"/>
        </w:rPr>
        <w:t>д</w:t>
      </w:r>
      <w:r w:rsidRPr="0091140F">
        <w:rPr>
          <w:rFonts w:ascii="Times New Roman" w:hAnsi="Times New Roman" w:cs="Times New Roman"/>
          <w:lang w:val="sr-Cyrl-CS"/>
        </w:rPr>
        <w:t>о</w:t>
      </w:r>
      <w:r w:rsidR="003A45D6">
        <w:rPr>
          <w:rFonts w:ascii="Times New Roman" w:hAnsi="Times New Roman" w:cs="Times New Roman"/>
          <w:lang w:val="sr-Cyrl-CS"/>
        </w:rPr>
        <w:t xml:space="preserve"> </w:t>
      </w:r>
      <w:r w:rsidRPr="0091140F">
        <w:rPr>
          <w:rFonts w:ascii="Times New Roman" w:hAnsi="Times New Roman" w:cs="Times New Roman"/>
          <w:lang w:val="sr-Cyrl-CS"/>
        </w:rPr>
        <w:t xml:space="preserve"> 83.  Закона о буџетском систему </w:t>
      </w:r>
      <w:r w:rsidR="00CB3F86">
        <w:rPr>
          <w:rFonts w:ascii="Times New Roman" w:hAnsi="Times New Roman" w:cs="Times New Roman"/>
          <w:lang w:val="sr-Cyrl-CS"/>
        </w:rPr>
        <w:t>(</w:t>
      </w:r>
      <w:r w:rsidRPr="0091140F">
        <w:rPr>
          <w:rFonts w:ascii="Times New Roman" w:hAnsi="Times New Roman" w:cs="Times New Roman"/>
          <w:lang w:val="sr-Cyrl-CS"/>
        </w:rPr>
        <w:t xml:space="preserve">„Сл. гласник РС“, бр. 54/2009, 73/2010, 101/2011, 93/2012, 62/2013 – испр., 108/2013, 142/2014, 68/2015 – др. Закон, 103/2015, 99/2016, 113/2017 , 95/2018, </w:t>
      </w:r>
      <w:r w:rsidRPr="00C21930">
        <w:rPr>
          <w:rFonts w:ascii="Times New Roman" w:hAnsi="Times New Roman" w:cs="Times New Roman"/>
          <w:color w:val="000000" w:themeColor="text1"/>
        </w:rPr>
        <w:t> </w:t>
      </w:r>
      <w:hyperlink r:id="rId14" w:history="1">
        <w:r w:rsidRPr="0091140F">
          <w:rPr>
            <w:rStyle w:val="Hyperlink"/>
            <w:rFonts w:ascii="Times New Roman" w:hAnsi="Times New Roman" w:cs="Times New Roman"/>
            <w:color w:val="000000" w:themeColor="text1"/>
            <w:u w:val="none"/>
            <w:lang w:val="sr-Cyrl-CS"/>
          </w:rPr>
          <w:t>31/2019</w:t>
        </w:r>
      </w:hyperlink>
      <w:r w:rsidRPr="0091140F">
        <w:rPr>
          <w:rFonts w:ascii="Times New Roman" w:hAnsi="Times New Roman" w:cs="Times New Roman"/>
          <w:color w:val="000000" w:themeColor="text1"/>
          <w:lang w:val="sr-Cyrl-CS"/>
        </w:rPr>
        <w:t>,</w:t>
      </w:r>
      <w:r w:rsidRPr="00C21930">
        <w:rPr>
          <w:rFonts w:ascii="Times New Roman" w:hAnsi="Times New Roman" w:cs="Times New Roman"/>
          <w:color w:val="000000" w:themeColor="text1"/>
        </w:rPr>
        <w:t> </w:t>
      </w:r>
      <w:hyperlink r:id="rId15" w:history="1">
        <w:r w:rsidRPr="0091140F">
          <w:rPr>
            <w:rStyle w:val="Hyperlink"/>
            <w:rFonts w:ascii="Times New Roman" w:hAnsi="Times New Roman" w:cs="Times New Roman"/>
            <w:color w:val="000000" w:themeColor="text1"/>
            <w:u w:val="none"/>
            <w:lang w:val="sr-Cyrl-CS"/>
          </w:rPr>
          <w:t>72/2019</w:t>
        </w:r>
      </w:hyperlink>
      <w:r w:rsidRPr="0091140F">
        <w:rPr>
          <w:rFonts w:ascii="Times New Roman" w:hAnsi="Times New Roman" w:cs="Times New Roman"/>
          <w:color w:val="000000" w:themeColor="text1"/>
          <w:lang w:val="sr-Cyrl-CS"/>
        </w:rPr>
        <w:t>,</w:t>
      </w:r>
      <w:r w:rsidRPr="00C21930">
        <w:rPr>
          <w:rFonts w:ascii="Times New Roman" w:hAnsi="Times New Roman" w:cs="Times New Roman"/>
          <w:color w:val="000000" w:themeColor="text1"/>
        </w:rPr>
        <w:t> </w:t>
      </w:r>
      <w:hyperlink r:id="rId16" w:history="1">
        <w:r w:rsidRPr="0091140F">
          <w:rPr>
            <w:rStyle w:val="Hyperlink"/>
            <w:rFonts w:ascii="Times New Roman" w:hAnsi="Times New Roman" w:cs="Times New Roman"/>
            <w:color w:val="000000" w:themeColor="text1"/>
            <w:u w:val="none"/>
            <w:lang w:val="sr-Cyrl-CS"/>
          </w:rPr>
          <w:t>149/2020</w:t>
        </w:r>
      </w:hyperlink>
      <w:r w:rsidRPr="0091140F">
        <w:rPr>
          <w:rFonts w:ascii="Times New Roman" w:hAnsi="Times New Roman" w:cs="Times New Roman"/>
          <w:color w:val="000000" w:themeColor="text1"/>
          <w:lang w:val="sr-Cyrl-CS"/>
        </w:rPr>
        <w:t>,</w:t>
      </w:r>
      <w:r w:rsidRPr="00C21930">
        <w:rPr>
          <w:rFonts w:ascii="Times New Roman" w:hAnsi="Times New Roman" w:cs="Times New Roman"/>
          <w:color w:val="000000" w:themeColor="text1"/>
        </w:rPr>
        <w:t> </w:t>
      </w:r>
      <w:hyperlink r:id="rId17" w:history="1">
        <w:r w:rsidRPr="0091140F">
          <w:rPr>
            <w:rStyle w:val="Hyperlink"/>
            <w:rFonts w:ascii="Times New Roman" w:hAnsi="Times New Roman" w:cs="Times New Roman"/>
            <w:color w:val="000000" w:themeColor="text1"/>
            <w:u w:val="none"/>
            <w:lang w:val="sr-Cyrl-CS"/>
          </w:rPr>
          <w:t>118/2021</w:t>
        </w:r>
      </w:hyperlink>
      <w:r w:rsidRPr="0091140F">
        <w:rPr>
          <w:rFonts w:ascii="Times New Roman" w:hAnsi="Times New Roman" w:cs="Times New Roman"/>
          <w:color w:val="000000" w:themeColor="text1"/>
          <w:lang w:val="sr-Cyrl-CS"/>
        </w:rPr>
        <w:t>,</w:t>
      </w:r>
      <w:r w:rsidRPr="00C21930">
        <w:rPr>
          <w:rFonts w:ascii="Times New Roman" w:hAnsi="Times New Roman" w:cs="Times New Roman"/>
          <w:color w:val="000000" w:themeColor="text1"/>
        </w:rPr>
        <w:t> </w:t>
      </w:r>
      <w:hyperlink r:id="rId18" w:history="1">
        <w:r w:rsidRPr="0091140F">
          <w:rPr>
            <w:rStyle w:val="Hyperlink"/>
            <w:rFonts w:ascii="Times New Roman" w:hAnsi="Times New Roman" w:cs="Times New Roman"/>
            <w:color w:val="000000" w:themeColor="text1"/>
            <w:u w:val="none"/>
            <w:lang w:val="sr-Cyrl-CS"/>
          </w:rPr>
          <w:t>118/2021</w:t>
        </w:r>
      </w:hyperlink>
      <w:r w:rsidRPr="00C21930">
        <w:rPr>
          <w:rFonts w:ascii="Times New Roman" w:hAnsi="Times New Roman" w:cs="Times New Roman"/>
          <w:color w:val="000000" w:themeColor="text1"/>
        </w:rPr>
        <w:t> </w:t>
      </w:r>
      <w:r w:rsidRPr="0091140F">
        <w:rPr>
          <w:rFonts w:ascii="Times New Roman" w:hAnsi="Times New Roman" w:cs="Times New Roman"/>
          <w:color w:val="000000" w:themeColor="text1"/>
          <w:lang w:val="sr-Cyrl-CS"/>
        </w:rPr>
        <w:t>-</w:t>
      </w:r>
      <w:r w:rsidRPr="00C21930">
        <w:rPr>
          <w:rFonts w:ascii="Times New Roman" w:hAnsi="Times New Roman" w:cs="Times New Roman"/>
          <w:color w:val="000000" w:themeColor="text1"/>
        </w:rPr>
        <w:t> </w:t>
      </w:r>
      <w:r w:rsidRPr="00C21930">
        <w:rPr>
          <w:rFonts w:ascii="Times New Roman" w:hAnsi="Times New Roman" w:cs="Times New Roman"/>
          <w:color w:val="000000" w:themeColor="text1"/>
          <w:lang w:val="hr-HR"/>
        </w:rPr>
        <w:t>други закон и </w:t>
      </w:r>
      <w:hyperlink r:id="rId19" w:history="1">
        <w:r w:rsidRPr="00C21930">
          <w:rPr>
            <w:rStyle w:val="Hyperlink"/>
            <w:rFonts w:ascii="Times New Roman" w:hAnsi="Times New Roman" w:cs="Times New Roman"/>
            <w:color w:val="000000" w:themeColor="text1"/>
            <w:u w:val="none"/>
            <w:lang w:val="hr-HR"/>
          </w:rPr>
          <w:t>138/2022</w:t>
        </w:r>
      </w:hyperlink>
      <w:r w:rsidRPr="0091140F">
        <w:rPr>
          <w:rFonts w:ascii="Times New Roman" w:hAnsi="Times New Roman" w:cs="Times New Roman"/>
          <w:lang w:val="sr-Cyrl-CS"/>
        </w:rPr>
        <w:t>)</w:t>
      </w:r>
    </w:p>
    <w:p w:rsidR="00865839" w:rsidRDefault="00865839" w:rsidP="00865839">
      <w:pPr>
        <w:spacing w:after="0"/>
        <w:jc w:val="both"/>
        <w:rPr>
          <w:rFonts w:ascii="Times New Roman" w:hAnsi="Times New Roman" w:cs="Times New Roman"/>
          <w:lang w:val="sr-Cyrl-CS"/>
        </w:rPr>
      </w:pPr>
      <w:r w:rsidRPr="0091140F">
        <w:rPr>
          <w:rFonts w:ascii="Times New Roman" w:hAnsi="Times New Roman" w:cs="Times New Roman"/>
          <w:lang w:val="sr-Cyrl-CS"/>
        </w:rPr>
        <w:t xml:space="preserve"> </w:t>
      </w:r>
      <w:r w:rsidR="00CB3F86">
        <w:rPr>
          <w:rFonts w:ascii="Times New Roman" w:hAnsi="Times New Roman" w:cs="Times New Roman"/>
          <w:lang w:val="sr-Cyrl-CS"/>
        </w:rPr>
        <w:t>и на основу</w:t>
      </w:r>
      <w:r>
        <w:rPr>
          <w:rFonts w:ascii="Times New Roman" w:hAnsi="Times New Roman" w:cs="Times New Roman"/>
          <w:lang w:val="sr-Cyrl-CS"/>
        </w:rPr>
        <w:t xml:space="preserve"> Правилника о заједничким критеријумима и стандардима за успостављање, функционисање и извештавање о систему финансијског управљања и контроле у јавном сектору ( „Сл. Гласник РС“, бр.89 /2019 ), који одређује да руководилац корисника јавних средстава усваја стратегију управљања ризиком, која се ажурира сваке три године, као и у случају када се контролно окружење значајно измени.</w:t>
      </w:r>
    </w:p>
    <w:p w:rsidR="00865839" w:rsidRDefault="00865839" w:rsidP="00865839">
      <w:pPr>
        <w:spacing w:after="0"/>
        <w:jc w:val="both"/>
        <w:rPr>
          <w:rFonts w:ascii="Times New Roman" w:hAnsi="Times New Roman" w:cs="Times New Roman"/>
          <w:lang w:val="sr-Cyrl-CS"/>
        </w:rPr>
      </w:pPr>
    </w:p>
    <w:p w:rsidR="00865839" w:rsidRDefault="003A45D6" w:rsidP="00865839">
      <w:pPr>
        <w:spacing w:after="0"/>
        <w:jc w:val="both"/>
        <w:rPr>
          <w:rFonts w:ascii="Times New Roman" w:hAnsi="Times New Roman" w:cs="Times New Roman"/>
          <w:lang w:val="sr-Cyrl-CS"/>
        </w:rPr>
      </w:pPr>
      <w:r>
        <w:rPr>
          <w:rFonts w:ascii="Times New Roman" w:hAnsi="Times New Roman" w:cs="Times New Roman"/>
          <w:lang w:val="sr-Cyrl-CS"/>
        </w:rPr>
        <w:t>За потребе развоја сист</w:t>
      </w:r>
      <w:r w:rsidR="00865839">
        <w:rPr>
          <w:rFonts w:ascii="Times New Roman" w:hAnsi="Times New Roman" w:cs="Times New Roman"/>
          <w:lang w:val="sr-Cyrl-CS"/>
        </w:rPr>
        <w:t xml:space="preserve">ема ФУК на Факултету је Одлуком декана бр. </w:t>
      </w:r>
      <w:r w:rsidR="00865839" w:rsidRPr="00865839">
        <w:rPr>
          <w:rFonts w:ascii="Times New Roman" w:hAnsi="Times New Roman" w:cs="Times New Roman"/>
          <w:sz w:val="24"/>
          <w:szCs w:val="24"/>
          <w:lang w:val="sr-Cyrl-CS"/>
        </w:rPr>
        <w:t xml:space="preserve">0101-777/1 </w:t>
      </w:r>
      <w:r w:rsidR="00865839" w:rsidRPr="004A1420">
        <w:rPr>
          <w:rFonts w:ascii="Times New Roman" w:hAnsi="Times New Roman" w:cs="Times New Roman"/>
          <w:sz w:val="24"/>
          <w:szCs w:val="24"/>
          <w:lang w:val="sr-Cyrl-CS"/>
        </w:rPr>
        <w:t xml:space="preserve"> од 29.12.2022 године, </w:t>
      </w:r>
      <w:r w:rsidR="00865839">
        <w:rPr>
          <w:rFonts w:ascii="Times New Roman" w:hAnsi="Times New Roman" w:cs="Times New Roman"/>
          <w:lang w:val="sr-Cyrl-CS"/>
        </w:rPr>
        <w:t xml:space="preserve"> образована радна група за увођење система ФУК ( у даљем тексту: Радна група), која је између осталог задужена и за израду Стратегије. Председник радне групе је продекан за финансије.</w:t>
      </w:r>
    </w:p>
    <w:p w:rsidR="00865839" w:rsidRDefault="00865839" w:rsidP="00865839">
      <w:pPr>
        <w:spacing w:after="0"/>
        <w:jc w:val="both"/>
        <w:rPr>
          <w:rFonts w:ascii="Times New Roman" w:hAnsi="Times New Roman" w:cs="Times New Roman"/>
          <w:lang w:val="sr-Cyrl-CS"/>
        </w:rPr>
      </w:pPr>
    </w:p>
    <w:p w:rsidR="00804127" w:rsidRDefault="00804127" w:rsidP="00865839">
      <w:pPr>
        <w:spacing w:after="0"/>
        <w:jc w:val="both"/>
        <w:rPr>
          <w:rFonts w:ascii="Times New Roman" w:hAnsi="Times New Roman" w:cs="Times New Roman"/>
          <w:lang w:val="sr-Cyrl-CS"/>
        </w:rPr>
      </w:pPr>
      <w:r>
        <w:rPr>
          <w:rFonts w:ascii="Times New Roman" w:hAnsi="Times New Roman" w:cs="Times New Roman"/>
          <w:lang w:val="sr-Cyrl-CS"/>
        </w:rPr>
        <w:t>У процесу развоја система ФУК и у процесу управљања ризицима неопходно је учешће свих запослених, сходно додељеним овлашћењима и одговорностима, као и описом радних места из Правилника о систематизацији радних места. Руководиоци ужих организационих делова Факултета су координатори за ризике у чијој надлежности се налази: идентификовање ризика, креирање регистара ризика, достављање регистара ризика руководиоцу Факултета, ажурирање регистара ризика (приликом промене прописа,</w:t>
      </w:r>
      <w:r w:rsidR="003A45D6">
        <w:rPr>
          <w:rFonts w:ascii="Times New Roman" w:hAnsi="Times New Roman" w:cs="Times New Roman"/>
          <w:lang w:val="sr-Cyrl-CS"/>
        </w:rPr>
        <w:t xml:space="preserve"> </w:t>
      </w:r>
      <w:r>
        <w:rPr>
          <w:rFonts w:ascii="Times New Roman" w:hAnsi="Times New Roman" w:cs="Times New Roman"/>
          <w:lang w:val="sr-Cyrl-CS"/>
        </w:rPr>
        <w:t>нове систематизације радних места, нових сазнања за отклањање ризика и вероватноће за појаву ризика и слично).</w:t>
      </w:r>
    </w:p>
    <w:p w:rsidR="00804127" w:rsidRDefault="00804127" w:rsidP="00865839">
      <w:pPr>
        <w:spacing w:after="0"/>
        <w:jc w:val="both"/>
        <w:rPr>
          <w:rFonts w:ascii="Times New Roman" w:hAnsi="Times New Roman" w:cs="Times New Roman"/>
          <w:lang w:val="sr-Cyrl-CS"/>
        </w:rPr>
      </w:pPr>
      <w:r>
        <w:rPr>
          <w:rFonts w:ascii="Times New Roman" w:hAnsi="Times New Roman" w:cs="Times New Roman"/>
          <w:lang w:val="sr-Cyrl-CS"/>
        </w:rPr>
        <w:t>Руководиоци ужих организационих делова Факултета дужни су да запослене, у оквиру организационог дела Факултета који се налази у њиховој надлежности, упознају са процесом управљања ризицима и да обезбеде да запослени разумеју значај и комплексност процеса увођења и развоја ФУК као и одговорности које се односе на активност пословања и управљања ризиком у свом домену.</w:t>
      </w:r>
    </w:p>
    <w:p w:rsidR="00942493" w:rsidRDefault="00942493" w:rsidP="00865839">
      <w:pPr>
        <w:spacing w:after="0"/>
        <w:jc w:val="both"/>
        <w:rPr>
          <w:rFonts w:ascii="Times New Roman" w:hAnsi="Times New Roman" w:cs="Times New Roman"/>
          <w:lang w:val="sr-Cyrl-CS"/>
        </w:rPr>
      </w:pPr>
    </w:p>
    <w:p w:rsidR="00942493" w:rsidRDefault="00942493" w:rsidP="00865839">
      <w:pPr>
        <w:spacing w:after="0"/>
        <w:jc w:val="both"/>
        <w:rPr>
          <w:rFonts w:ascii="Times New Roman" w:hAnsi="Times New Roman" w:cs="Times New Roman"/>
          <w:lang w:val="sr-Cyrl-CS"/>
        </w:rPr>
      </w:pPr>
    </w:p>
    <w:p w:rsidR="00942493" w:rsidRDefault="00942493" w:rsidP="00865839">
      <w:pPr>
        <w:spacing w:after="0"/>
        <w:jc w:val="both"/>
        <w:rPr>
          <w:rFonts w:ascii="Times New Roman" w:hAnsi="Times New Roman" w:cs="Times New Roman"/>
          <w:lang w:val="sr-Cyrl-CS"/>
        </w:rPr>
      </w:pPr>
    </w:p>
    <w:p w:rsidR="00942493" w:rsidRDefault="00942493" w:rsidP="00865839">
      <w:pPr>
        <w:spacing w:after="0"/>
        <w:jc w:val="both"/>
        <w:rPr>
          <w:rFonts w:ascii="Times New Roman" w:hAnsi="Times New Roman" w:cs="Times New Roman"/>
          <w:lang w:val="sr-Cyrl-CS"/>
        </w:rPr>
      </w:pPr>
    </w:p>
    <w:p w:rsidR="00942493" w:rsidRPr="00353687" w:rsidRDefault="00942493" w:rsidP="00865839">
      <w:pPr>
        <w:spacing w:after="0"/>
        <w:jc w:val="both"/>
        <w:rPr>
          <w:rFonts w:ascii="Times New Roman" w:hAnsi="Times New Roman" w:cs="Times New Roman"/>
          <w:b/>
          <w:lang w:val="sr-Cyrl-CS"/>
        </w:rPr>
      </w:pPr>
      <w:r w:rsidRPr="00353687">
        <w:rPr>
          <w:rFonts w:ascii="Times New Roman" w:hAnsi="Times New Roman" w:cs="Times New Roman"/>
          <w:b/>
        </w:rPr>
        <w:t>II</w:t>
      </w:r>
      <w:r w:rsidRPr="00353687">
        <w:rPr>
          <w:rFonts w:ascii="Times New Roman" w:hAnsi="Times New Roman" w:cs="Times New Roman"/>
          <w:b/>
          <w:lang w:val="sr-Cyrl-CS"/>
        </w:rPr>
        <w:t xml:space="preserve">  ДЕФИНИЦИЈЕ</w:t>
      </w:r>
    </w:p>
    <w:p w:rsidR="00942493" w:rsidRPr="006C6EB0" w:rsidRDefault="00942493" w:rsidP="00865839">
      <w:pPr>
        <w:spacing w:after="0"/>
        <w:jc w:val="both"/>
        <w:rPr>
          <w:rFonts w:ascii="Times New Roman" w:hAnsi="Times New Roman" w:cs="Times New Roman"/>
          <w:lang w:val="sr-Cyrl-CS"/>
        </w:rPr>
      </w:pPr>
    </w:p>
    <w:p w:rsidR="00942493" w:rsidRPr="006C6EB0" w:rsidRDefault="00942493" w:rsidP="00865839">
      <w:pPr>
        <w:spacing w:after="0"/>
        <w:jc w:val="both"/>
        <w:rPr>
          <w:rFonts w:ascii="Times New Roman" w:hAnsi="Times New Roman" w:cs="Times New Roman"/>
          <w:lang w:val="sr-Cyrl-CS"/>
        </w:rPr>
      </w:pPr>
      <w:r w:rsidRPr="006C6EB0">
        <w:rPr>
          <w:rFonts w:ascii="Times New Roman" w:hAnsi="Times New Roman" w:cs="Times New Roman"/>
          <w:lang w:val="sr-Cyrl-CS"/>
        </w:rPr>
        <w:t>Ризик је било који догађај, активност или пропуст који би се могао догодити и неповољно утицати на постизање стратешких и оперативних циљева</w:t>
      </w:r>
      <w:r w:rsidR="009331FB" w:rsidRPr="006C6EB0">
        <w:rPr>
          <w:rFonts w:ascii="Times New Roman" w:hAnsi="Times New Roman" w:cs="Times New Roman"/>
          <w:lang w:val="sr-Cyrl-CS"/>
        </w:rPr>
        <w:t xml:space="preserve"> Факултета. Поред тога и пропуштене прилике се такође сматрају ризиком.</w:t>
      </w:r>
    </w:p>
    <w:p w:rsidR="006B0479" w:rsidRPr="006C6EB0" w:rsidRDefault="006B0479" w:rsidP="00865839">
      <w:pPr>
        <w:spacing w:after="0"/>
        <w:jc w:val="both"/>
        <w:rPr>
          <w:rFonts w:ascii="Times New Roman" w:hAnsi="Times New Roman" w:cs="Times New Roman"/>
          <w:lang w:val="sr-Cyrl-CS"/>
        </w:rPr>
      </w:pPr>
    </w:p>
    <w:p w:rsidR="006B0479" w:rsidRPr="006C6EB0" w:rsidRDefault="006B0479" w:rsidP="00865839">
      <w:pPr>
        <w:spacing w:after="0"/>
        <w:jc w:val="both"/>
        <w:rPr>
          <w:rFonts w:ascii="Times New Roman" w:hAnsi="Times New Roman" w:cs="Times New Roman"/>
          <w:sz w:val="24"/>
          <w:szCs w:val="24"/>
          <w:lang w:val="sr-Cyrl-CS"/>
        </w:rPr>
      </w:pPr>
      <w:r w:rsidRPr="006C6EB0">
        <w:rPr>
          <w:rFonts w:ascii="Times New Roman" w:hAnsi="Times New Roman" w:cs="Times New Roman"/>
          <w:b/>
          <w:bCs/>
          <w:sz w:val="24"/>
          <w:szCs w:val="24"/>
          <w:lang w:val="sr-Cyrl-CS"/>
        </w:rPr>
        <w:t>Упр</w:t>
      </w:r>
      <w:r w:rsidRPr="006B0479">
        <w:rPr>
          <w:rFonts w:ascii="Times New Roman" w:hAnsi="Times New Roman" w:cs="Times New Roman"/>
          <w:b/>
          <w:bCs/>
          <w:sz w:val="24"/>
          <w:szCs w:val="24"/>
        </w:rPr>
        <w:t>a</w:t>
      </w:r>
      <w:r w:rsidRPr="006C6EB0">
        <w:rPr>
          <w:rFonts w:ascii="Times New Roman" w:hAnsi="Times New Roman" w:cs="Times New Roman"/>
          <w:b/>
          <w:bCs/>
          <w:sz w:val="24"/>
          <w:szCs w:val="24"/>
          <w:lang w:val="sr-Cyrl-CS"/>
        </w:rPr>
        <w:t>вљ</w:t>
      </w:r>
      <w:r w:rsidRPr="006B0479">
        <w:rPr>
          <w:rFonts w:ascii="Times New Roman" w:hAnsi="Times New Roman" w:cs="Times New Roman"/>
          <w:b/>
          <w:bCs/>
          <w:sz w:val="24"/>
          <w:szCs w:val="24"/>
        </w:rPr>
        <w:t>a</w:t>
      </w:r>
      <w:r w:rsidRPr="006C6EB0">
        <w:rPr>
          <w:rFonts w:ascii="Times New Roman" w:hAnsi="Times New Roman" w:cs="Times New Roman"/>
          <w:b/>
          <w:bCs/>
          <w:sz w:val="24"/>
          <w:szCs w:val="24"/>
          <w:lang w:val="sr-Cyrl-CS"/>
        </w:rPr>
        <w:t>њ</w:t>
      </w:r>
      <w:r w:rsidRPr="006B0479">
        <w:rPr>
          <w:rFonts w:ascii="Times New Roman" w:hAnsi="Times New Roman" w:cs="Times New Roman"/>
          <w:b/>
          <w:bCs/>
          <w:sz w:val="24"/>
          <w:szCs w:val="24"/>
        </w:rPr>
        <w:t>e</w:t>
      </w:r>
      <w:r w:rsidRPr="006C6EB0">
        <w:rPr>
          <w:rFonts w:ascii="Times New Roman" w:hAnsi="Times New Roman" w:cs="Times New Roman"/>
          <w:b/>
          <w:bCs/>
          <w:sz w:val="24"/>
          <w:szCs w:val="24"/>
          <w:lang w:val="sr-Cyrl-CS"/>
        </w:rPr>
        <w:t xml:space="preserve"> ризицим</w:t>
      </w:r>
      <w:r w:rsidRPr="006B0479">
        <w:rPr>
          <w:rFonts w:ascii="Times New Roman" w:hAnsi="Times New Roman" w:cs="Times New Roman"/>
          <w:b/>
          <w:bCs/>
          <w:sz w:val="24"/>
          <w:szCs w:val="24"/>
        </w:rPr>
        <w:t>a</w:t>
      </w:r>
      <w:r w:rsidRPr="006C6EB0">
        <w:rPr>
          <w:rFonts w:ascii="Times New Roman" w:hAnsi="Times New Roman" w:cs="Times New Roman"/>
          <w:b/>
          <w:bCs/>
          <w:sz w:val="24"/>
          <w:szCs w:val="24"/>
          <w:lang w:val="sr-Cyrl-CS"/>
        </w:rPr>
        <w:t xml:space="preserve"> </w:t>
      </w:r>
      <w:r w:rsidRPr="006B0479">
        <w:rPr>
          <w:rFonts w:ascii="Times New Roman" w:hAnsi="Times New Roman" w:cs="Times New Roman"/>
          <w:sz w:val="24"/>
          <w:szCs w:val="24"/>
        </w:rPr>
        <w:t>je</w:t>
      </w:r>
      <w:r w:rsidRPr="006C6EB0">
        <w:rPr>
          <w:rFonts w:ascii="Times New Roman" w:hAnsi="Times New Roman" w:cs="Times New Roman"/>
          <w:sz w:val="24"/>
          <w:szCs w:val="24"/>
          <w:lang w:val="sr-Cyrl-CS"/>
        </w:rPr>
        <w:t xml:space="preserve"> целокуп</w:t>
      </w:r>
      <w:r w:rsidRPr="006B0479">
        <w:rPr>
          <w:rFonts w:ascii="Times New Roman" w:hAnsi="Times New Roman" w:cs="Times New Roman"/>
          <w:sz w:val="24"/>
          <w:szCs w:val="24"/>
        </w:rPr>
        <w:t>a</w:t>
      </w:r>
      <w:r w:rsidRPr="006C6EB0">
        <w:rPr>
          <w:rFonts w:ascii="Times New Roman" w:hAnsi="Times New Roman" w:cs="Times New Roman"/>
          <w:sz w:val="24"/>
          <w:szCs w:val="24"/>
          <w:lang w:val="sr-Cyrl-CS"/>
        </w:rPr>
        <w:t>н процес идентификовања, процене, управљања и праћења ризика и спровођење неопходних интерних контрола (мера/активности) са циљем да се изложеност ризицима сведе на прихватљив ниво.</w:t>
      </w:r>
    </w:p>
    <w:p w:rsidR="006B0479" w:rsidRPr="006C6EB0" w:rsidRDefault="006B0479" w:rsidP="00865839">
      <w:pPr>
        <w:spacing w:after="0"/>
        <w:jc w:val="both"/>
        <w:rPr>
          <w:rFonts w:ascii="Times New Roman" w:hAnsi="Times New Roman" w:cs="Times New Roman"/>
          <w:sz w:val="24"/>
          <w:szCs w:val="24"/>
          <w:lang w:val="sr-Cyrl-CS"/>
        </w:rPr>
      </w:pPr>
    </w:p>
    <w:p w:rsidR="006B0479" w:rsidRPr="006C6EB0" w:rsidRDefault="006B0479" w:rsidP="00865839">
      <w:pPr>
        <w:spacing w:after="0"/>
        <w:jc w:val="both"/>
        <w:rPr>
          <w:rFonts w:ascii="Times New Roman" w:hAnsi="Times New Roman" w:cs="Times New Roman"/>
          <w:sz w:val="24"/>
          <w:szCs w:val="24"/>
          <w:lang w:val="sr-Cyrl-CS"/>
        </w:rPr>
      </w:pPr>
      <w:r w:rsidRPr="003A45D6">
        <w:rPr>
          <w:rFonts w:ascii="Times New Roman" w:hAnsi="Times New Roman" w:cs="Times New Roman"/>
          <w:b/>
          <w:sz w:val="24"/>
          <w:szCs w:val="24"/>
          <w:lang w:val="sr-Cyrl-CS"/>
        </w:rPr>
        <w:t>Идентификовање ризика</w:t>
      </w:r>
      <w:r w:rsidRPr="006C6EB0">
        <w:rPr>
          <w:rFonts w:ascii="Times New Roman" w:hAnsi="Times New Roman" w:cs="Times New Roman"/>
          <w:sz w:val="24"/>
          <w:szCs w:val="24"/>
          <w:lang w:val="sr-Cyrl-CS"/>
        </w:rPr>
        <w:t xml:space="preserve"> је процес утврђивања догађаја и околности и одређивање са њима повезаних кључних ризика који могу угрозити остварење циљева Факултет</w:t>
      </w:r>
      <w:r w:rsidR="003A45D6">
        <w:rPr>
          <w:rFonts w:ascii="Times New Roman" w:hAnsi="Times New Roman" w:cs="Times New Roman"/>
          <w:sz w:val="24"/>
          <w:szCs w:val="24"/>
          <w:lang w:val="sr-Cyrl-CS"/>
        </w:rPr>
        <w:t>а</w:t>
      </w:r>
      <w:r w:rsidRPr="006C6EB0">
        <w:rPr>
          <w:rFonts w:ascii="Times New Roman" w:hAnsi="Times New Roman" w:cs="Times New Roman"/>
          <w:sz w:val="24"/>
          <w:szCs w:val="24"/>
          <w:lang w:val="sr-Cyrl-CS"/>
        </w:rPr>
        <w:t>.</w:t>
      </w:r>
    </w:p>
    <w:p w:rsidR="006B0479" w:rsidRPr="006C6EB0" w:rsidRDefault="006B0479" w:rsidP="00865839">
      <w:pPr>
        <w:spacing w:after="0"/>
        <w:jc w:val="both"/>
        <w:rPr>
          <w:rFonts w:ascii="Times New Roman" w:hAnsi="Times New Roman" w:cs="Times New Roman"/>
          <w:sz w:val="24"/>
          <w:szCs w:val="24"/>
          <w:lang w:val="sr-Cyrl-CS"/>
        </w:rPr>
      </w:pPr>
    </w:p>
    <w:p w:rsidR="006B0479" w:rsidRPr="006C6EB0" w:rsidRDefault="006B0479" w:rsidP="00865839">
      <w:pPr>
        <w:spacing w:after="0"/>
        <w:jc w:val="both"/>
        <w:rPr>
          <w:rFonts w:ascii="Times New Roman" w:hAnsi="Times New Roman" w:cs="Times New Roman"/>
          <w:sz w:val="24"/>
          <w:szCs w:val="24"/>
          <w:lang w:val="sr-Cyrl-CS"/>
        </w:rPr>
      </w:pPr>
      <w:r w:rsidRPr="003A45D6">
        <w:rPr>
          <w:rFonts w:ascii="Times New Roman" w:hAnsi="Times New Roman" w:cs="Times New Roman"/>
          <w:b/>
          <w:sz w:val="24"/>
          <w:szCs w:val="24"/>
          <w:lang w:val="sr-Cyrl-CS"/>
        </w:rPr>
        <w:t>Опис ризика</w:t>
      </w:r>
      <w:r w:rsidRPr="006C6EB0">
        <w:rPr>
          <w:rFonts w:ascii="Times New Roman" w:hAnsi="Times New Roman" w:cs="Times New Roman"/>
          <w:sz w:val="24"/>
          <w:szCs w:val="24"/>
          <w:lang w:val="sr-Cyrl-CS"/>
        </w:rPr>
        <w:t xml:space="preserve"> представља процес јасне формулације односно описивања утврђених ризика, узимајући у обзир главни узрок ризик и потенцијалне последице ризика односно утицај на циљеве и активности.</w:t>
      </w:r>
    </w:p>
    <w:p w:rsidR="006B0479" w:rsidRPr="006C6EB0" w:rsidRDefault="006B0479" w:rsidP="00865839">
      <w:pPr>
        <w:spacing w:after="0"/>
        <w:jc w:val="both"/>
        <w:rPr>
          <w:rFonts w:ascii="Times New Roman" w:hAnsi="Times New Roman" w:cs="Times New Roman"/>
          <w:sz w:val="24"/>
          <w:szCs w:val="24"/>
          <w:lang w:val="sr-Cyrl-CS"/>
        </w:rPr>
      </w:pPr>
    </w:p>
    <w:p w:rsidR="006B0479" w:rsidRPr="006C6EB0" w:rsidRDefault="006B0479" w:rsidP="00865839">
      <w:pPr>
        <w:spacing w:after="0"/>
        <w:jc w:val="both"/>
        <w:rPr>
          <w:rFonts w:ascii="Times New Roman" w:hAnsi="Times New Roman" w:cs="Times New Roman"/>
          <w:sz w:val="24"/>
          <w:szCs w:val="24"/>
          <w:lang w:val="sr-Cyrl-CS"/>
        </w:rPr>
      </w:pPr>
      <w:r w:rsidRPr="003A45D6">
        <w:rPr>
          <w:rFonts w:ascii="Times New Roman" w:hAnsi="Times New Roman" w:cs="Times New Roman"/>
          <w:b/>
          <w:sz w:val="24"/>
          <w:szCs w:val="24"/>
          <w:lang w:val="sr-Cyrl-CS"/>
        </w:rPr>
        <w:t>Процена ризика</w:t>
      </w:r>
      <w:r w:rsidR="003A45D6">
        <w:rPr>
          <w:rFonts w:ascii="Times New Roman" w:hAnsi="Times New Roman" w:cs="Times New Roman"/>
          <w:sz w:val="24"/>
          <w:szCs w:val="24"/>
          <w:lang w:val="sr-Cyrl-CS"/>
        </w:rPr>
        <w:t xml:space="preserve"> је поступак којим</w:t>
      </w:r>
      <w:r w:rsidRPr="006C6EB0">
        <w:rPr>
          <w:rFonts w:ascii="Times New Roman" w:hAnsi="Times New Roman" w:cs="Times New Roman"/>
          <w:sz w:val="24"/>
          <w:szCs w:val="24"/>
          <w:lang w:val="sr-Cyrl-CS"/>
        </w:rPr>
        <w:t xml:space="preserve"> се на систематилан начин обавља процена утицаја који ризик има на остварење циљева и одређује вероватноћа настанка ризика.</w:t>
      </w:r>
    </w:p>
    <w:p w:rsidR="00105811" w:rsidRPr="006C6EB0" w:rsidRDefault="00105811" w:rsidP="00865839">
      <w:pPr>
        <w:spacing w:after="0"/>
        <w:jc w:val="both"/>
        <w:rPr>
          <w:rFonts w:ascii="Times New Roman" w:hAnsi="Times New Roman" w:cs="Times New Roman"/>
          <w:sz w:val="24"/>
          <w:szCs w:val="24"/>
          <w:lang w:val="sr-Cyrl-CS"/>
        </w:rPr>
      </w:pPr>
    </w:p>
    <w:p w:rsidR="00105811" w:rsidRPr="006C6EB0" w:rsidRDefault="00105811" w:rsidP="00865839">
      <w:pPr>
        <w:spacing w:after="0"/>
        <w:jc w:val="both"/>
        <w:rPr>
          <w:rFonts w:ascii="Times New Roman" w:hAnsi="Times New Roman" w:cs="Times New Roman"/>
          <w:sz w:val="24"/>
          <w:szCs w:val="24"/>
          <w:lang w:val="sr-Cyrl-CS"/>
        </w:rPr>
      </w:pPr>
      <w:r w:rsidRPr="003A45D6">
        <w:rPr>
          <w:rFonts w:ascii="Times New Roman" w:hAnsi="Times New Roman" w:cs="Times New Roman"/>
          <w:b/>
          <w:sz w:val="24"/>
          <w:szCs w:val="24"/>
          <w:lang w:val="sr-Cyrl-CS"/>
        </w:rPr>
        <w:t>Ублажавање/третирање ризика</w:t>
      </w:r>
      <w:r w:rsidRPr="006C6EB0">
        <w:rPr>
          <w:rFonts w:ascii="Times New Roman" w:hAnsi="Times New Roman" w:cs="Times New Roman"/>
          <w:sz w:val="24"/>
          <w:szCs w:val="24"/>
          <w:lang w:val="sr-Cyrl-CS"/>
        </w:rPr>
        <w:t xml:space="preserve"> подразумева активно</w:t>
      </w:r>
      <w:r w:rsidR="003A45D6">
        <w:rPr>
          <w:rFonts w:ascii="Times New Roman" w:hAnsi="Times New Roman" w:cs="Times New Roman"/>
          <w:sz w:val="24"/>
          <w:szCs w:val="24"/>
          <w:lang w:val="sr-Cyrl-CS"/>
        </w:rPr>
        <w:t>сти које се предузимају у циљу с</w:t>
      </w:r>
      <w:r w:rsidRPr="006C6EB0">
        <w:rPr>
          <w:rFonts w:ascii="Times New Roman" w:hAnsi="Times New Roman" w:cs="Times New Roman"/>
          <w:sz w:val="24"/>
          <w:szCs w:val="24"/>
          <w:lang w:val="sr-Cyrl-CS"/>
        </w:rPr>
        <w:t>мањивања вероватноће настанка ризика , ублажавање негативних последица које је ризик изазвао или обоје, што подразумева успостављање одређених контролних активност односно процедура.</w:t>
      </w:r>
    </w:p>
    <w:p w:rsidR="00105811" w:rsidRPr="006C6EB0" w:rsidRDefault="00105811" w:rsidP="00865839">
      <w:pPr>
        <w:spacing w:after="0"/>
        <w:jc w:val="both"/>
        <w:rPr>
          <w:rFonts w:ascii="Times New Roman" w:hAnsi="Times New Roman" w:cs="Times New Roman"/>
          <w:sz w:val="24"/>
          <w:szCs w:val="24"/>
          <w:lang w:val="sr-Cyrl-CS"/>
        </w:rPr>
      </w:pPr>
    </w:p>
    <w:p w:rsidR="00105811" w:rsidRPr="006C6EB0" w:rsidRDefault="00105811" w:rsidP="00865839">
      <w:pPr>
        <w:spacing w:after="0"/>
        <w:jc w:val="both"/>
        <w:rPr>
          <w:rFonts w:ascii="Times New Roman" w:hAnsi="Times New Roman" w:cs="Times New Roman"/>
          <w:sz w:val="24"/>
          <w:szCs w:val="24"/>
          <w:lang w:val="sr-Cyrl-CS"/>
        </w:rPr>
      </w:pPr>
      <w:r w:rsidRPr="003A45D6">
        <w:rPr>
          <w:rFonts w:ascii="Times New Roman" w:hAnsi="Times New Roman" w:cs="Times New Roman"/>
          <w:b/>
          <w:sz w:val="24"/>
          <w:szCs w:val="24"/>
          <w:lang w:val="sr-Cyrl-CS"/>
        </w:rPr>
        <w:t>Праћење ризика</w:t>
      </w:r>
      <w:r w:rsidRPr="006C6EB0">
        <w:rPr>
          <w:rFonts w:ascii="Times New Roman" w:hAnsi="Times New Roman" w:cs="Times New Roman"/>
          <w:sz w:val="24"/>
          <w:szCs w:val="24"/>
          <w:lang w:val="sr-Cyrl-CS"/>
        </w:rPr>
        <w:t xml:space="preserve">  је део фазе управљања ризицима у којој се проверава  да ли у пракси функционишу предложене контролне активности и да ли исте спречавају, односно ублажавају ефекат деловања на циљеве током процеса пословања.</w:t>
      </w:r>
    </w:p>
    <w:p w:rsidR="00105811" w:rsidRPr="006C6EB0" w:rsidRDefault="00105811" w:rsidP="00865839">
      <w:pPr>
        <w:spacing w:after="0"/>
        <w:jc w:val="both"/>
        <w:rPr>
          <w:rFonts w:ascii="Times New Roman" w:hAnsi="Times New Roman" w:cs="Times New Roman"/>
          <w:sz w:val="24"/>
          <w:szCs w:val="24"/>
          <w:lang w:val="sr-Cyrl-CS"/>
        </w:rPr>
      </w:pPr>
    </w:p>
    <w:p w:rsidR="00105811" w:rsidRPr="006C6EB0" w:rsidRDefault="00105811" w:rsidP="00865839">
      <w:pPr>
        <w:spacing w:after="0"/>
        <w:jc w:val="both"/>
        <w:rPr>
          <w:rFonts w:ascii="Times New Roman" w:hAnsi="Times New Roman" w:cs="Times New Roman"/>
          <w:sz w:val="24"/>
          <w:szCs w:val="24"/>
          <w:lang w:val="sr-Cyrl-CS"/>
        </w:rPr>
      </w:pPr>
      <w:r w:rsidRPr="00353687">
        <w:rPr>
          <w:rFonts w:ascii="Times New Roman" w:hAnsi="Times New Roman" w:cs="Times New Roman"/>
          <w:b/>
          <w:sz w:val="24"/>
          <w:szCs w:val="24"/>
          <w:lang w:val="sr-Cyrl-CS"/>
        </w:rPr>
        <w:t>Инхерентни ризик</w:t>
      </w:r>
      <w:r w:rsidRPr="006C6EB0">
        <w:rPr>
          <w:rFonts w:ascii="Times New Roman" w:hAnsi="Times New Roman" w:cs="Times New Roman"/>
          <w:sz w:val="24"/>
          <w:szCs w:val="24"/>
          <w:lang w:val="sr-Cyrl-CS"/>
        </w:rPr>
        <w:t xml:space="preserve"> је ниво ризика у случају непостојања контроле и активности које ублажавају ризик.</w:t>
      </w:r>
    </w:p>
    <w:p w:rsidR="00105811" w:rsidRPr="006C6EB0" w:rsidRDefault="00105811" w:rsidP="00865839">
      <w:pPr>
        <w:spacing w:after="0"/>
        <w:jc w:val="both"/>
        <w:rPr>
          <w:rFonts w:ascii="Times New Roman" w:hAnsi="Times New Roman" w:cs="Times New Roman"/>
          <w:sz w:val="24"/>
          <w:szCs w:val="24"/>
          <w:lang w:val="sr-Cyrl-CS"/>
        </w:rPr>
      </w:pPr>
    </w:p>
    <w:p w:rsidR="00105811" w:rsidRPr="006C6EB0" w:rsidRDefault="00105811" w:rsidP="00865839">
      <w:pPr>
        <w:spacing w:after="0"/>
        <w:jc w:val="both"/>
        <w:rPr>
          <w:rFonts w:ascii="Times New Roman" w:hAnsi="Times New Roman" w:cs="Times New Roman"/>
          <w:sz w:val="24"/>
          <w:szCs w:val="24"/>
          <w:lang w:val="sr-Cyrl-CS"/>
        </w:rPr>
      </w:pPr>
      <w:r w:rsidRPr="00353687">
        <w:rPr>
          <w:rFonts w:ascii="Times New Roman" w:hAnsi="Times New Roman" w:cs="Times New Roman"/>
          <w:b/>
          <w:sz w:val="24"/>
          <w:szCs w:val="24"/>
          <w:lang w:val="sr-Cyrl-CS"/>
        </w:rPr>
        <w:t>Резидуални ризик</w:t>
      </w:r>
      <w:r w:rsidRPr="006C6EB0">
        <w:rPr>
          <w:rFonts w:ascii="Times New Roman" w:hAnsi="Times New Roman" w:cs="Times New Roman"/>
          <w:sz w:val="24"/>
          <w:szCs w:val="24"/>
          <w:lang w:val="sr-Cyrl-CS"/>
        </w:rPr>
        <w:t xml:space="preserve"> је ризик који остаје након предузимања радњи за смањење последица и </w:t>
      </w:r>
      <w:r w:rsidR="009E1940">
        <w:rPr>
          <w:rFonts w:ascii="Times New Roman" w:hAnsi="Times New Roman" w:cs="Times New Roman"/>
          <w:sz w:val="24"/>
          <w:szCs w:val="24"/>
          <w:lang w:val="sr-Cyrl-CS"/>
        </w:rPr>
        <w:t>вероватноће неповољног догађаја</w:t>
      </w:r>
      <w:r w:rsidRPr="006C6EB0">
        <w:rPr>
          <w:rFonts w:ascii="Times New Roman" w:hAnsi="Times New Roman" w:cs="Times New Roman"/>
          <w:sz w:val="24"/>
          <w:szCs w:val="24"/>
          <w:lang w:val="sr-Cyrl-CS"/>
        </w:rPr>
        <w:t>, укључујући контролне активности у смислу реаговања, односно одговора на ризик.</w:t>
      </w:r>
    </w:p>
    <w:p w:rsidR="00105811" w:rsidRPr="009E1940" w:rsidRDefault="00105811" w:rsidP="00865839">
      <w:pPr>
        <w:spacing w:after="0"/>
        <w:jc w:val="both"/>
        <w:rPr>
          <w:rFonts w:ascii="Times New Roman" w:hAnsi="Times New Roman" w:cs="Times New Roman"/>
          <w:b/>
          <w:sz w:val="24"/>
          <w:szCs w:val="24"/>
          <w:lang w:val="sr-Cyrl-CS"/>
        </w:rPr>
      </w:pPr>
    </w:p>
    <w:p w:rsidR="00105811" w:rsidRPr="006C6EB0" w:rsidRDefault="00105811" w:rsidP="00865839">
      <w:pPr>
        <w:spacing w:after="0"/>
        <w:jc w:val="both"/>
        <w:rPr>
          <w:rFonts w:ascii="Times New Roman" w:hAnsi="Times New Roman" w:cs="Times New Roman"/>
          <w:sz w:val="24"/>
          <w:szCs w:val="24"/>
          <w:lang w:val="sr-Cyrl-CS"/>
        </w:rPr>
      </w:pPr>
      <w:r w:rsidRPr="009E1940">
        <w:rPr>
          <w:rFonts w:ascii="Times New Roman" w:hAnsi="Times New Roman" w:cs="Times New Roman"/>
          <w:b/>
          <w:sz w:val="24"/>
          <w:szCs w:val="24"/>
          <w:lang w:val="sr-Cyrl-CS"/>
        </w:rPr>
        <w:t>Регистар ризика</w:t>
      </w:r>
      <w:r w:rsidRPr="006C6EB0">
        <w:rPr>
          <w:rFonts w:ascii="Times New Roman" w:hAnsi="Times New Roman" w:cs="Times New Roman"/>
          <w:sz w:val="24"/>
          <w:szCs w:val="24"/>
          <w:lang w:val="sr-Cyrl-CS"/>
        </w:rPr>
        <w:t xml:space="preserve"> је преглед идентификованих ризика, процене ризика по критеријуму његовог утицаја на остваривање циљева и вероватноће појављивања, потребних активности односно контрола које ће смањити последице деловања ризика, особа задужених за спровођење конкретних активности, као и рокова за њихово извршење.   </w:t>
      </w:r>
    </w:p>
    <w:p w:rsidR="00942493" w:rsidRPr="006C6EB0" w:rsidRDefault="00942493" w:rsidP="00865839">
      <w:pPr>
        <w:spacing w:after="0"/>
        <w:jc w:val="both"/>
        <w:rPr>
          <w:rFonts w:ascii="Times New Roman" w:hAnsi="Times New Roman" w:cs="Times New Roman"/>
          <w:sz w:val="24"/>
          <w:szCs w:val="24"/>
          <w:lang w:val="sr-Cyrl-CS"/>
        </w:rPr>
      </w:pPr>
    </w:p>
    <w:p w:rsidR="00942493" w:rsidRPr="00353687" w:rsidRDefault="00785B7C" w:rsidP="00865839">
      <w:pPr>
        <w:spacing w:after="0"/>
        <w:jc w:val="both"/>
        <w:rPr>
          <w:rFonts w:ascii="Times New Roman" w:hAnsi="Times New Roman" w:cs="Times New Roman"/>
          <w:b/>
          <w:sz w:val="24"/>
          <w:szCs w:val="24"/>
          <w:lang w:val="sr-Cyrl-CS"/>
        </w:rPr>
      </w:pPr>
      <w:r w:rsidRPr="00353687">
        <w:rPr>
          <w:rFonts w:ascii="Times New Roman" w:hAnsi="Times New Roman" w:cs="Times New Roman"/>
          <w:b/>
          <w:sz w:val="24"/>
          <w:szCs w:val="24"/>
        </w:rPr>
        <w:t>III</w:t>
      </w:r>
      <w:r w:rsidRPr="00353687">
        <w:rPr>
          <w:rFonts w:ascii="Times New Roman" w:hAnsi="Times New Roman" w:cs="Times New Roman"/>
          <w:b/>
          <w:sz w:val="24"/>
          <w:szCs w:val="24"/>
          <w:lang w:val="sr-Cyrl-CS"/>
        </w:rPr>
        <w:t xml:space="preserve">  СВРХА СТРАТЕГИЈЕ УПРАВЉАЊА РИЗИЦИМА</w:t>
      </w:r>
    </w:p>
    <w:p w:rsidR="00785B7C" w:rsidRPr="006C6EB0" w:rsidRDefault="00785B7C" w:rsidP="00865839">
      <w:pPr>
        <w:spacing w:after="0"/>
        <w:jc w:val="both"/>
        <w:rPr>
          <w:rFonts w:ascii="Times New Roman" w:hAnsi="Times New Roman" w:cs="Times New Roman"/>
          <w:sz w:val="24"/>
          <w:szCs w:val="24"/>
          <w:lang w:val="sr-Cyrl-CS"/>
        </w:rPr>
      </w:pPr>
    </w:p>
    <w:p w:rsidR="00785B7C" w:rsidRPr="006C6EB0" w:rsidRDefault="00785B7C" w:rsidP="00865839">
      <w:pPr>
        <w:spacing w:after="0"/>
        <w:jc w:val="both"/>
        <w:rPr>
          <w:rFonts w:ascii="Times New Roman" w:hAnsi="Times New Roman" w:cs="Times New Roman"/>
          <w:sz w:val="24"/>
          <w:szCs w:val="24"/>
          <w:lang w:val="sr-Cyrl-CS"/>
        </w:rPr>
      </w:pPr>
      <w:r w:rsidRPr="006C6EB0">
        <w:rPr>
          <w:rFonts w:ascii="Times New Roman" w:hAnsi="Times New Roman" w:cs="Times New Roman"/>
          <w:sz w:val="24"/>
          <w:szCs w:val="24"/>
          <w:lang w:val="sr-Cyrl-CS"/>
        </w:rPr>
        <w:t>Сврха стратегије управљања ризицима је да унапреди и олакша остваривање мисије, визије, стратешких и оперативних циљева Факултета пружањем методолошког оквира који олакшава процес:идентификовања ризика, процене ризика, као и начина реаговања на идентификоване ризике. Реаговање на ризике подразумева одређивање мера за управљање најзначајнијим ризицима путем којих се минимизира вероватноћа појављивања ризика и негативан утицај њиховог појављивања.</w:t>
      </w:r>
    </w:p>
    <w:p w:rsidR="00785B7C" w:rsidRPr="006C6EB0" w:rsidRDefault="00785B7C" w:rsidP="00865839">
      <w:pPr>
        <w:spacing w:after="0"/>
        <w:jc w:val="both"/>
        <w:rPr>
          <w:rFonts w:ascii="Times New Roman" w:hAnsi="Times New Roman" w:cs="Times New Roman"/>
          <w:sz w:val="24"/>
          <w:szCs w:val="24"/>
          <w:lang w:val="sr-Cyrl-CS"/>
        </w:rPr>
      </w:pPr>
      <w:r w:rsidRPr="006C6EB0">
        <w:rPr>
          <w:rFonts w:ascii="Times New Roman" w:hAnsi="Times New Roman" w:cs="Times New Roman"/>
          <w:sz w:val="24"/>
          <w:szCs w:val="24"/>
          <w:lang w:val="sr-Cyrl-CS"/>
        </w:rPr>
        <w:t>Успешна имплементација Стратегије се остварује кроз:</w:t>
      </w:r>
    </w:p>
    <w:p w:rsidR="00785B7C" w:rsidRPr="006C6EB0" w:rsidRDefault="00785B7C" w:rsidP="00785B7C">
      <w:pPr>
        <w:pStyle w:val="ListParagraph"/>
        <w:numPr>
          <w:ilvl w:val="0"/>
          <w:numId w:val="3"/>
        </w:numPr>
        <w:spacing w:after="0"/>
        <w:jc w:val="both"/>
        <w:rPr>
          <w:rFonts w:ascii="Times New Roman" w:hAnsi="Times New Roman" w:cs="Times New Roman"/>
          <w:sz w:val="24"/>
          <w:szCs w:val="24"/>
          <w:lang w:val="sr-Cyrl-CS"/>
        </w:rPr>
      </w:pPr>
      <w:r w:rsidRPr="000453B5">
        <w:rPr>
          <w:rFonts w:ascii="Times New Roman" w:hAnsi="Times New Roman" w:cs="Times New Roman"/>
          <w:sz w:val="24"/>
          <w:szCs w:val="24"/>
          <w:lang w:val="sr-Cyrl-CS"/>
        </w:rPr>
        <w:t>Креи</w:t>
      </w:r>
      <w:r w:rsidR="000453B5" w:rsidRPr="000453B5">
        <w:rPr>
          <w:rFonts w:ascii="Times New Roman" w:hAnsi="Times New Roman" w:cs="Times New Roman"/>
          <w:sz w:val="24"/>
          <w:szCs w:val="24"/>
        </w:rPr>
        <w:t>р</w:t>
      </w:r>
      <w:r w:rsidRPr="000453B5">
        <w:rPr>
          <w:rFonts w:ascii="Times New Roman" w:hAnsi="Times New Roman" w:cs="Times New Roman"/>
          <w:sz w:val="24"/>
          <w:szCs w:val="24"/>
          <w:lang w:val="sr-Cyrl-CS"/>
        </w:rPr>
        <w:t>ање Регистра ризика</w:t>
      </w:r>
      <w:r w:rsidR="000453B5">
        <w:rPr>
          <w:rFonts w:ascii="Times New Roman" w:hAnsi="Times New Roman" w:cs="Times New Roman"/>
          <w:sz w:val="24"/>
          <w:szCs w:val="24"/>
          <w:lang w:val="sr-Cyrl-CS"/>
        </w:rPr>
        <w:t xml:space="preserve"> (</w:t>
      </w:r>
      <w:r w:rsidRPr="006C6EB0">
        <w:rPr>
          <w:rFonts w:ascii="Times New Roman" w:hAnsi="Times New Roman" w:cs="Times New Roman"/>
          <w:sz w:val="24"/>
          <w:szCs w:val="24"/>
          <w:lang w:val="sr-Cyrl-CS"/>
        </w:rPr>
        <w:t xml:space="preserve">Регистар стратешких </w:t>
      </w:r>
      <w:r w:rsidR="000453B5">
        <w:rPr>
          <w:rFonts w:ascii="Times New Roman" w:hAnsi="Times New Roman" w:cs="Times New Roman"/>
          <w:sz w:val="24"/>
          <w:szCs w:val="24"/>
          <w:lang w:val="sr-Cyrl-CS"/>
        </w:rPr>
        <w:t>и Регистар оперативних ризика)</w:t>
      </w:r>
      <w:r w:rsidR="000453B5">
        <w:rPr>
          <w:rFonts w:ascii="Times New Roman" w:hAnsi="Times New Roman" w:cs="Times New Roman"/>
          <w:sz w:val="24"/>
          <w:szCs w:val="24"/>
        </w:rPr>
        <w:t xml:space="preserve">, </w:t>
      </w:r>
      <w:r w:rsidRPr="006C6EB0">
        <w:rPr>
          <w:rFonts w:ascii="Times New Roman" w:hAnsi="Times New Roman" w:cs="Times New Roman"/>
          <w:sz w:val="24"/>
          <w:szCs w:val="24"/>
          <w:lang w:val="sr-Cyrl-CS"/>
        </w:rPr>
        <w:t>у којима ће сви ризици са којима се Факултет суочава бити идентификовани и процењени;</w:t>
      </w:r>
    </w:p>
    <w:p w:rsidR="00785B7C" w:rsidRPr="006C6EB0" w:rsidRDefault="00785B7C" w:rsidP="00785B7C">
      <w:pPr>
        <w:pStyle w:val="ListParagraph"/>
        <w:numPr>
          <w:ilvl w:val="0"/>
          <w:numId w:val="3"/>
        </w:numPr>
        <w:spacing w:after="0"/>
        <w:jc w:val="both"/>
        <w:rPr>
          <w:rFonts w:ascii="Times New Roman" w:hAnsi="Times New Roman" w:cs="Times New Roman"/>
          <w:sz w:val="24"/>
          <w:szCs w:val="24"/>
          <w:lang w:val="sr-Cyrl-CS"/>
        </w:rPr>
      </w:pPr>
      <w:r w:rsidRPr="000453B5">
        <w:rPr>
          <w:rFonts w:ascii="Times New Roman" w:hAnsi="Times New Roman" w:cs="Times New Roman"/>
          <w:sz w:val="24"/>
          <w:szCs w:val="24"/>
          <w:lang w:val="sr-Cyrl-CS"/>
        </w:rPr>
        <w:t>Рангирање свих ризика</w:t>
      </w:r>
      <w:r w:rsidRPr="006C6EB0">
        <w:rPr>
          <w:rFonts w:ascii="Times New Roman" w:hAnsi="Times New Roman" w:cs="Times New Roman"/>
          <w:sz w:val="24"/>
          <w:szCs w:val="24"/>
          <w:lang w:val="sr-Cyrl-CS"/>
        </w:rPr>
        <w:t xml:space="preserve"> у погледу вероватноће њиховог јављања и очекиваног утицаја на циљеве и пословне процесе Факултета;</w:t>
      </w:r>
    </w:p>
    <w:p w:rsidR="00785B7C" w:rsidRPr="006C6EB0" w:rsidRDefault="00785B7C" w:rsidP="00785B7C">
      <w:pPr>
        <w:pStyle w:val="ListParagraph"/>
        <w:numPr>
          <w:ilvl w:val="0"/>
          <w:numId w:val="3"/>
        </w:numPr>
        <w:spacing w:after="0"/>
        <w:jc w:val="both"/>
        <w:rPr>
          <w:rFonts w:ascii="Times New Roman" w:hAnsi="Times New Roman" w:cs="Times New Roman"/>
          <w:sz w:val="24"/>
          <w:szCs w:val="24"/>
          <w:lang w:val="sr-Cyrl-CS"/>
        </w:rPr>
      </w:pPr>
      <w:r w:rsidRPr="000453B5">
        <w:rPr>
          <w:rFonts w:ascii="Times New Roman" w:hAnsi="Times New Roman" w:cs="Times New Roman"/>
          <w:sz w:val="24"/>
          <w:szCs w:val="24"/>
          <w:lang w:val="sr-Cyrl-CS"/>
        </w:rPr>
        <w:t>Расподелу улога</w:t>
      </w:r>
      <w:r w:rsidRPr="006C6EB0">
        <w:rPr>
          <w:rFonts w:ascii="Times New Roman" w:hAnsi="Times New Roman" w:cs="Times New Roman"/>
          <w:sz w:val="24"/>
          <w:szCs w:val="24"/>
          <w:lang w:val="sr-Cyrl-CS"/>
        </w:rPr>
        <w:t>, надлежности и одговорности у процесу управљања ризицима;</w:t>
      </w:r>
    </w:p>
    <w:p w:rsidR="00785B7C" w:rsidRPr="006C6EB0" w:rsidRDefault="00785B7C" w:rsidP="00785B7C">
      <w:pPr>
        <w:pStyle w:val="ListParagraph"/>
        <w:numPr>
          <w:ilvl w:val="0"/>
          <w:numId w:val="3"/>
        </w:numPr>
        <w:spacing w:after="0"/>
        <w:jc w:val="both"/>
        <w:rPr>
          <w:rFonts w:ascii="Times New Roman" w:hAnsi="Times New Roman" w:cs="Times New Roman"/>
          <w:sz w:val="24"/>
          <w:szCs w:val="24"/>
          <w:lang w:val="sr-Cyrl-CS"/>
        </w:rPr>
      </w:pPr>
      <w:r w:rsidRPr="000453B5">
        <w:rPr>
          <w:rFonts w:ascii="Times New Roman" w:hAnsi="Times New Roman" w:cs="Times New Roman"/>
          <w:sz w:val="24"/>
          <w:szCs w:val="24"/>
          <w:lang w:val="sr-Cyrl-CS"/>
        </w:rPr>
        <w:t>Преглед усклађњности</w:t>
      </w:r>
      <w:r w:rsidRPr="006C6EB0">
        <w:rPr>
          <w:rFonts w:ascii="Times New Roman" w:hAnsi="Times New Roman" w:cs="Times New Roman"/>
          <w:sz w:val="24"/>
          <w:szCs w:val="24"/>
          <w:lang w:val="sr-Cyrl-CS"/>
        </w:rPr>
        <w:t xml:space="preserve"> са законима и регулативом;</w:t>
      </w:r>
    </w:p>
    <w:p w:rsidR="00785B7C" w:rsidRPr="006C6EB0" w:rsidRDefault="00785B7C" w:rsidP="00785B7C">
      <w:pPr>
        <w:pStyle w:val="ListParagraph"/>
        <w:numPr>
          <w:ilvl w:val="0"/>
          <w:numId w:val="3"/>
        </w:numPr>
        <w:spacing w:after="0"/>
        <w:jc w:val="both"/>
        <w:rPr>
          <w:rFonts w:ascii="Times New Roman" w:hAnsi="Times New Roman" w:cs="Times New Roman"/>
          <w:sz w:val="24"/>
          <w:szCs w:val="24"/>
          <w:lang w:val="sr-Cyrl-CS"/>
        </w:rPr>
      </w:pPr>
      <w:r w:rsidRPr="006C6EB0">
        <w:rPr>
          <w:rFonts w:ascii="Times New Roman" w:hAnsi="Times New Roman" w:cs="Times New Roman"/>
          <w:sz w:val="24"/>
          <w:szCs w:val="24"/>
          <w:lang w:val="sr-Cyrl-CS"/>
        </w:rPr>
        <w:t>Подизање нивоа свести о значају посвећености и укључености запослених у процес управљања ризицима;</w:t>
      </w:r>
    </w:p>
    <w:p w:rsidR="00785B7C" w:rsidRDefault="00785B7C" w:rsidP="00785B7C">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Извештавање о ризицима.</w:t>
      </w:r>
    </w:p>
    <w:p w:rsidR="00785B7C" w:rsidRDefault="00785B7C" w:rsidP="00785B7C">
      <w:pPr>
        <w:spacing w:after="0"/>
        <w:jc w:val="both"/>
        <w:rPr>
          <w:rFonts w:ascii="Times New Roman" w:hAnsi="Times New Roman" w:cs="Times New Roman"/>
          <w:sz w:val="24"/>
          <w:szCs w:val="24"/>
        </w:rPr>
      </w:pPr>
    </w:p>
    <w:p w:rsidR="00785B7C" w:rsidRPr="00353687" w:rsidRDefault="00785B7C" w:rsidP="00785B7C">
      <w:pPr>
        <w:spacing w:after="0"/>
        <w:jc w:val="both"/>
        <w:rPr>
          <w:rFonts w:ascii="Times New Roman" w:hAnsi="Times New Roman" w:cs="Times New Roman"/>
          <w:b/>
          <w:sz w:val="24"/>
          <w:szCs w:val="24"/>
        </w:rPr>
      </w:pPr>
      <w:r w:rsidRPr="00353687">
        <w:rPr>
          <w:rFonts w:ascii="Times New Roman" w:hAnsi="Times New Roman" w:cs="Times New Roman"/>
          <w:b/>
          <w:sz w:val="24"/>
          <w:szCs w:val="24"/>
        </w:rPr>
        <w:t>IV      СИСТЕМ УПРАВЉАЊА РИЗИЦИМА</w:t>
      </w:r>
    </w:p>
    <w:p w:rsidR="00942493" w:rsidRDefault="00942493" w:rsidP="00865839">
      <w:pPr>
        <w:spacing w:after="0"/>
        <w:jc w:val="both"/>
        <w:rPr>
          <w:rFonts w:ascii="Times New Roman" w:hAnsi="Times New Roman" w:cs="Times New Roman"/>
        </w:rPr>
      </w:pPr>
    </w:p>
    <w:p w:rsidR="00F92A2E" w:rsidRDefault="00F92A2E" w:rsidP="00865839">
      <w:pPr>
        <w:spacing w:after="0"/>
        <w:jc w:val="both"/>
        <w:rPr>
          <w:rFonts w:ascii="Times New Roman" w:hAnsi="Times New Roman" w:cs="Times New Roman"/>
          <w:lang w:val="sr-Cyrl-CS"/>
        </w:rPr>
      </w:pPr>
      <w:r>
        <w:rPr>
          <w:rFonts w:ascii="Times New Roman" w:hAnsi="Times New Roman" w:cs="Times New Roman"/>
        </w:rPr>
        <w:t xml:space="preserve">Према одредбама </w:t>
      </w:r>
      <w:r>
        <w:rPr>
          <w:rFonts w:ascii="Times New Roman" w:hAnsi="Times New Roman" w:cs="Times New Roman"/>
          <w:lang w:val="sr-Cyrl-CS"/>
        </w:rPr>
        <w:t xml:space="preserve">Правилника о заједничким критеријумима и стандардима за успостављање, функционисање и извештавање о систему финансијског управљања и контроле у јавном сектору, декан Факултета </w:t>
      </w:r>
      <w:r w:rsidR="004A1420">
        <w:rPr>
          <w:rFonts w:ascii="Times New Roman" w:hAnsi="Times New Roman" w:cs="Times New Roman"/>
          <w:lang w:val="sr-Cyrl-CS"/>
        </w:rPr>
        <w:t xml:space="preserve">одговоран је за </w:t>
      </w:r>
      <w:r w:rsidR="000B5FF3">
        <w:rPr>
          <w:rFonts w:ascii="Times New Roman" w:hAnsi="Times New Roman" w:cs="Times New Roman"/>
          <w:lang w:val="sr-Cyrl-CS"/>
        </w:rPr>
        <w:t>одређивање и остваривање циљева</w:t>
      </w:r>
      <w:r w:rsidR="004A1420">
        <w:rPr>
          <w:rFonts w:ascii="Times New Roman" w:hAnsi="Times New Roman" w:cs="Times New Roman"/>
          <w:lang w:val="sr-Cyrl-CS"/>
        </w:rPr>
        <w:t>, као и за успостављање делотворног система управљања ризицима који ће помоћи у остваривању постављених циљева.</w:t>
      </w:r>
    </w:p>
    <w:p w:rsidR="004A1420" w:rsidRDefault="004A1420" w:rsidP="00865839">
      <w:pPr>
        <w:spacing w:after="0"/>
        <w:jc w:val="both"/>
        <w:rPr>
          <w:rFonts w:ascii="Times New Roman" w:hAnsi="Times New Roman" w:cs="Times New Roman"/>
          <w:lang w:val="sr-Cyrl-CS"/>
        </w:rPr>
      </w:pPr>
    </w:p>
    <w:p w:rsidR="004A1420" w:rsidRDefault="004A1420" w:rsidP="00865839">
      <w:pPr>
        <w:spacing w:after="0"/>
        <w:jc w:val="both"/>
        <w:rPr>
          <w:rFonts w:ascii="Times New Roman" w:hAnsi="Times New Roman" w:cs="Times New Roman"/>
          <w:lang w:val="sr-Cyrl-CS"/>
        </w:rPr>
      </w:pPr>
      <w:r>
        <w:rPr>
          <w:rFonts w:ascii="Times New Roman" w:hAnsi="Times New Roman" w:cs="Times New Roman"/>
          <w:lang w:val="sr-Cyrl-CS"/>
        </w:rPr>
        <w:t>Координатора за успостављање процеса управљања ризицима на Факултету именује декан.</w:t>
      </w:r>
    </w:p>
    <w:p w:rsidR="004A1420" w:rsidRDefault="004A1420" w:rsidP="00865839">
      <w:pPr>
        <w:spacing w:after="0"/>
        <w:jc w:val="both"/>
        <w:rPr>
          <w:rFonts w:ascii="Times New Roman" w:hAnsi="Times New Roman" w:cs="Times New Roman"/>
          <w:lang w:val="sr-Cyrl-CS"/>
        </w:rPr>
      </w:pPr>
      <w:r>
        <w:rPr>
          <w:rFonts w:ascii="Times New Roman" w:hAnsi="Times New Roman" w:cs="Times New Roman"/>
          <w:lang w:val="sr-Cyrl-CS"/>
        </w:rPr>
        <w:t>С обзиром да је управљање ризицима део планираних активности везаних за успостављање система ФУК, координација активности за успостављање процеса управљања ризицима може се поверити руководиоцу одговорном за увођење система ФУК или према процени декана, неком другом руководиоцу највише управљачке структуре.</w:t>
      </w:r>
    </w:p>
    <w:p w:rsidR="004A1420" w:rsidRDefault="004A1420" w:rsidP="00865839">
      <w:pPr>
        <w:spacing w:after="0"/>
        <w:jc w:val="both"/>
        <w:rPr>
          <w:rFonts w:ascii="Times New Roman" w:hAnsi="Times New Roman" w:cs="Times New Roman"/>
          <w:lang w:val="sr-Cyrl-CS"/>
        </w:rPr>
      </w:pPr>
      <w:r>
        <w:rPr>
          <w:rFonts w:ascii="Times New Roman" w:hAnsi="Times New Roman" w:cs="Times New Roman"/>
          <w:lang w:val="sr-Cyrl-CS"/>
        </w:rPr>
        <w:t>Руководиоци на различитим нивоима управљања, у складу са додељеним овлашћењима и надлежностима, одговорни су за испуњавање циљева  у оквиру својих овлашћења и надлежности, а тиме и за управљање ризицима.</w:t>
      </w:r>
    </w:p>
    <w:p w:rsidR="004A1420" w:rsidRDefault="004A1420" w:rsidP="00865839">
      <w:pPr>
        <w:spacing w:after="0"/>
        <w:jc w:val="both"/>
        <w:rPr>
          <w:rFonts w:ascii="Times New Roman" w:hAnsi="Times New Roman" w:cs="Times New Roman"/>
          <w:lang w:val="sr-Cyrl-CS"/>
        </w:rPr>
      </w:pPr>
      <w:r>
        <w:rPr>
          <w:rFonts w:ascii="Times New Roman" w:hAnsi="Times New Roman" w:cs="Times New Roman"/>
          <w:lang w:val="sr-Cyrl-CS"/>
        </w:rPr>
        <w:t>Општи модел управљања ризицима подразумева:</w:t>
      </w:r>
    </w:p>
    <w:p w:rsidR="004A1420" w:rsidRDefault="004A1420" w:rsidP="004A1420">
      <w:pPr>
        <w:pStyle w:val="ListParagraph"/>
        <w:numPr>
          <w:ilvl w:val="0"/>
          <w:numId w:val="4"/>
        </w:numPr>
        <w:spacing w:after="0"/>
        <w:jc w:val="both"/>
        <w:rPr>
          <w:rFonts w:ascii="Times New Roman" w:hAnsi="Times New Roman" w:cs="Times New Roman"/>
          <w:lang w:val="sr-Cyrl-CS"/>
        </w:rPr>
      </w:pPr>
      <w:r>
        <w:rPr>
          <w:rFonts w:ascii="Times New Roman" w:hAnsi="Times New Roman" w:cs="Times New Roman"/>
          <w:lang w:val="sr-Cyrl-CS"/>
        </w:rPr>
        <w:t>Идентификацију ризика</w:t>
      </w:r>
    </w:p>
    <w:p w:rsidR="004A1420" w:rsidRDefault="004A1420" w:rsidP="004A1420">
      <w:pPr>
        <w:pStyle w:val="ListParagraph"/>
        <w:numPr>
          <w:ilvl w:val="0"/>
          <w:numId w:val="4"/>
        </w:numPr>
        <w:spacing w:after="0"/>
        <w:jc w:val="both"/>
        <w:rPr>
          <w:rFonts w:ascii="Times New Roman" w:hAnsi="Times New Roman" w:cs="Times New Roman"/>
          <w:lang w:val="sr-Cyrl-CS"/>
        </w:rPr>
      </w:pPr>
      <w:r>
        <w:rPr>
          <w:rFonts w:ascii="Times New Roman" w:hAnsi="Times New Roman" w:cs="Times New Roman"/>
          <w:lang w:val="sr-Cyrl-CS"/>
        </w:rPr>
        <w:t>Анализу и процену ризика</w:t>
      </w:r>
    </w:p>
    <w:p w:rsidR="004A1420" w:rsidRDefault="004A1420" w:rsidP="004A1420">
      <w:pPr>
        <w:pStyle w:val="ListParagraph"/>
        <w:numPr>
          <w:ilvl w:val="0"/>
          <w:numId w:val="4"/>
        </w:numPr>
        <w:spacing w:after="0"/>
        <w:jc w:val="both"/>
        <w:rPr>
          <w:rFonts w:ascii="Times New Roman" w:hAnsi="Times New Roman" w:cs="Times New Roman"/>
          <w:lang w:val="sr-Cyrl-CS"/>
        </w:rPr>
      </w:pPr>
      <w:r>
        <w:rPr>
          <w:rFonts w:ascii="Times New Roman" w:hAnsi="Times New Roman" w:cs="Times New Roman"/>
          <w:lang w:val="sr-Cyrl-CS"/>
        </w:rPr>
        <w:t>Реаговање на ризик – поступање по ризицима</w:t>
      </w:r>
    </w:p>
    <w:p w:rsidR="004A1420" w:rsidRDefault="004A1420" w:rsidP="004A1420">
      <w:pPr>
        <w:pStyle w:val="ListParagraph"/>
        <w:numPr>
          <w:ilvl w:val="0"/>
          <w:numId w:val="4"/>
        </w:numPr>
        <w:spacing w:after="0"/>
        <w:jc w:val="both"/>
        <w:rPr>
          <w:rFonts w:ascii="Times New Roman" w:hAnsi="Times New Roman" w:cs="Times New Roman"/>
          <w:lang w:val="sr-Cyrl-CS"/>
        </w:rPr>
      </w:pPr>
      <w:r>
        <w:rPr>
          <w:rFonts w:ascii="Times New Roman" w:hAnsi="Times New Roman" w:cs="Times New Roman"/>
          <w:lang w:val="sr-Cyrl-CS"/>
        </w:rPr>
        <w:t>Праћење и извештавање о ризицима</w:t>
      </w:r>
    </w:p>
    <w:p w:rsidR="004A1420" w:rsidRDefault="004A1420" w:rsidP="004A1420">
      <w:pPr>
        <w:spacing w:after="0"/>
        <w:jc w:val="both"/>
        <w:rPr>
          <w:rFonts w:ascii="Times New Roman" w:hAnsi="Times New Roman" w:cs="Times New Roman"/>
          <w:lang w:val="sr-Cyrl-CS"/>
        </w:rPr>
      </w:pPr>
    </w:p>
    <w:p w:rsidR="006C1EC5" w:rsidRDefault="006C1EC5" w:rsidP="004A1420">
      <w:pPr>
        <w:spacing w:after="0"/>
        <w:jc w:val="both"/>
        <w:rPr>
          <w:rFonts w:ascii="Times New Roman" w:hAnsi="Times New Roman" w:cs="Times New Roman"/>
          <w:lang w:val="sr-Cyrl-CS"/>
        </w:rPr>
      </w:pPr>
    </w:p>
    <w:p w:rsidR="004A1420" w:rsidRDefault="006C1EC5" w:rsidP="006C1EC5">
      <w:pPr>
        <w:pStyle w:val="ListParagraph"/>
        <w:numPr>
          <w:ilvl w:val="0"/>
          <w:numId w:val="5"/>
        </w:numPr>
        <w:spacing w:after="0"/>
        <w:jc w:val="both"/>
        <w:rPr>
          <w:rFonts w:ascii="Times New Roman" w:hAnsi="Times New Roman" w:cs="Times New Roman"/>
          <w:b/>
          <w:lang w:val="sr-Cyrl-CS"/>
        </w:rPr>
      </w:pPr>
      <w:r w:rsidRPr="00CE4D4E">
        <w:rPr>
          <w:rFonts w:ascii="Times New Roman" w:hAnsi="Times New Roman" w:cs="Times New Roman"/>
          <w:b/>
          <w:lang w:val="sr-Cyrl-CS"/>
        </w:rPr>
        <w:t>Идентификација ризика</w:t>
      </w:r>
    </w:p>
    <w:p w:rsidR="00353687" w:rsidRPr="00353687" w:rsidRDefault="00353687" w:rsidP="00353687">
      <w:pPr>
        <w:spacing w:after="0"/>
        <w:ind w:left="360"/>
        <w:jc w:val="both"/>
        <w:rPr>
          <w:rFonts w:ascii="Times New Roman" w:hAnsi="Times New Roman" w:cs="Times New Roman"/>
          <w:b/>
          <w:lang w:val="sr-Cyrl-CS"/>
        </w:rPr>
      </w:pPr>
    </w:p>
    <w:p w:rsidR="006C1EC5" w:rsidRDefault="000B5FF3" w:rsidP="006C1EC5">
      <w:pPr>
        <w:spacing w:after="0"/>
        <w:jc w:val="both"/>
        <w:rPr>
          <w:rFonts w:ascii="Times New Roman" w:hAnsi="Times New Roman" w:cs="Times New Roman"/>
          <w:lang w:val="sr-Cyrl-CS"/>
        </w:rPr>
      </w:pPr>
      <w:r>
        <w:rPr>
          <w:rFonts w:ascii="Times New Roman" w:hAnsi="Times New Roman" w:cs="Times New Roman"/>
          <w:lang w:val="sr-Cyrl-CS"/>
        </w:rPr>
        <w:t>Након дефинисања циљева</w:t>
      </w:r>
      <w:r w:rsidR="006C1EC5">
        <w:rPr>
          <w:rFonts w:ascii="Times New Roman" w:hAnsi="Times New Roman" w:cs="Times New Roman"/>
          <w:lang w:val="sr-Cyrl-CS"/>
        </w:rPr>
        <w:t>, разматрају се догађаји који могу негативно утицати на њихово остварење и предузимају се одређене радње за управљање ризицима. Сходно томе, неопходно је да циљеви буду јасни, мерљиви, достижни, реални и временски одређени.</w:t>
      </w:r>
    </w:p>
    <w:p w:rsidR="006C1EC5" w:rsidRDefault="006C1EC5" w:rsidP="006C1EC5">
      <w:pPr>
        <w:spacing w:after="0"/>
        <w:jc w:val="both"/>
        <w:rPr>
          <w:rFonts w:ascii="Times New Roman" w:hAnsi="Times New Roman" w:cs="Times New Roman"/>
          <w:lang w:val="sr-Cyrl-CS"/>
        </w:rPr>
      </w:pPr>
      <w:r>
        <w:rPr>
          <w:rFonts w:ascii="Times New Roman" w:hAnsi="Times New Roman" w:cs="Times New Roman"/>
          <w:lang w:val="sr-Cyrl-CS"/>
        </w:rPr>
        <w:t>Циљеви Факултета су:</w:t>
      </w:r>
    </w:p>
    <w:p w:rsidR="006C1EC5" w:rsidRDefault="006C1EC5" w:rsidP="006C1EC5">
      <w:pPr>
        <w:pStyle w:val="ListParagraph"/>
        <w:numPr>
          <w:ilvl w:val="0"/>
          <w:numId w:val="3"/>
        </w:numPr>
        <w:spacing w:after="0"/>
        <w:jc w:val="both"/>
        <w:rPr>
          <w:rFonts w:ascii="Times New Roman" w:hAnsi="Times New Roman" w:cs="Times New Roman"/>
          <w:lang w:val="sr-Cyrl-CS"/>
        </w:rPr>
      </w:pPr>
      <w:r w:rsidRPr="000B5FF3">
        <w:rPr>
          <w:rFonts w:ascii="Times New Roman" w:hAnsi="Times New Roman" w:cs="Times New Roman"/>
          <w:b/>
          <w:lang w:val="sr-Cyrl-CS"/>
        </w:rPr>
        <w:t>Стратешки</w:t>
      </w:r>
      <w:r>
        <w:rPr>
          <w:rFonts w:ascii="Times New Roman" w:hAnsi="Times New Roman" w:cs="Times New Roman"/>
          <w:lang w:val="sr-Cyrl-CS"/>
        </w:rPr>
        <w:t xml:space="preserve"> (општи)</w:t>
      </w:r>
    </w:p>
    <w:p w:rsidR="006C1EC5" w:rsidRDefault="006C1EC5" w:rsidP="006C1EC5">
      <w:pPr>
        <w:pStyle w:val="ListParagraph"/>
        <w:numPr>
          <w:ilvl w:val="0"/>
          <w:numId w:val="3"/>
        </w:numPr>
        <w:spacing w:after="0"/>
        <w:jc w:val="both"/>
        <w:rPr>
          <w:rFonts w:ascii="Times New Roman" w:hAnsi="Times New Roman" w:cs="Times New Roman"/>
          <w:lang w:val="sr-Cyrl-CS"/>
        </w:rPr>
      </w:pPr>
      <w:r w:rsidRPr="000B5FF3">
        <w:rPr>
          <w:rFonts w:ascii="Times New Roman" w:hAnsi="Times New Roman" w:cs="Times New Roman"/>
          <w:b/>
          <w:lang w:val="sr-Cyrl-CS"/>
        </w:rPr>
        <w:t>Оперативни</w:t>
      </w:r>
      <w:r>
        <w:rPr>
          <w:rFonts w:ascii="Times New Roman" w:hAnsi="Times New Roman" w:cs="Times New Roman"/>
          <w:lang w:val="sr-Cyrl-CS"/>
        </w:rPr>
        <w:t xml:space="preserve"> – специфични (који су везани за пословне процесе и планове рада)</w:t>
      </w:r>
    </w:p>
    <w:p w:rsidR="006C1EC5" w:rsidRDefault="006C1EC5" w:rsidP="006C1EC5">
      <w:pPr>
        <w:spacing w:after="0"/>
        <w:jc w:val="both"/>
        <w:rPr>
          <w:rFonts w:ascii="Times New Roman" w:hAnsi="Times New Roman" w:cs="Times New Roman"/>
          <w:lang w:val="sr-Cyrl-CS"/>
        </w:rPr>
      </w:pPr>
    </w:p>
    <w:p w:rsidR="006C1EC5" w:rsidRDefault="006C1EC5" w:rsidP="006C1EC5">
      <w:pPr>
        <w:spacing w:after="0"/>
        <w:jc w:val="both"/>
        <w:rPr>
          <w:rFonts w:ascii="Times New Roman" w:hAnsi="Times New Roman" w:cs="Times New Roman"/>
          <w:lang w:val="sr-Cyrl-CS"/>
        </w:rPr>
      </w:pPr>
      <w:r w:rsidRPr="000B5FF3">
        <w:rPr>
          <w:rFonts w:ascii="Times New Roman" w:hAnsi="Times New Roman" w:cs="Times New Roman"/>
          <w:b/>
          <w:lang w:val="sr-Cyrl-CS"/>
        </w:rPr>
        <w:t>Стратешки циљеви</w:t>
      </w:r>
      <w:r w:rsidR="007150B0">
        <w:rPr>
          <w:rFonts w:ascii="Times New Roman" w:hAnsi="Times New Roman" w:cs="Times New Roman"/>
          <w:lang w:val="sr-Cyrl-CS"/>
        </w:rPr>
        <w:t xml:space="preserve"> су дугорочни циљеви који су садржани у стратешким документима Факултета, а који проистичу из мисије и визије Факултета.</w:t>
      </w:r>
    </w:p>
    <w:p w:rsidR="007150B0" w:rsidRDefault="007150B0" w:rsidP="006C1EC5">
      <w:pPr>
        <w:spacing w:after="0"/>
        <w:jc w:val="both"/>
        <w:rPr>
          <w:rFonts w:ascii="Times New Roman" w:hAnsi="Times New Roman" w:cs="Times New Roman"/>
          <w:lang w:val="sr-Cyrl-CS"/>
        </w:rPr>
      </w:pPr>
    </w:p>
    <w:p w:rsidR="007150B0" w:rsidRDefault="007150B0" w:rsidP="006C1EC5">
      <w:pPr>
        <w:spacing w:after="0"/>
        <w:jc w:val="both"/>
        <w:rPr>
          <w:rFonts w:ascii="Times New Roman" w:hAnsi="Times New Roman" w:cs="Times New Roman"/>
          <w:lang w:val="sr-Cyrl-CS"/>
        </w:rPr>
      </w:pPr>
      <w:r w:rsidRPr="000B5FF3">
        <w:rPr>
          <w:rFonts w:ascii="Times New Roman" w:hAnsi="Times New Roman" w:cs="Times New Roman"/>
          <w:b/>
          <w:lang w:val="sr-Cyrl-CS"/>
        </w:rPr>
        <w:t>Оперативни циљеви</w:t>
      </w:r>
      <w:r w:rsidR="000B5FF3">
        <w:rPr>
          <w:rFonts w:ascii="Times New Roman" w:hAnsi="Times New Roman" w:cs="Times New Roman"/>
          <w:lang w:val="sr-Cyrl-CS"/>
        </w:rPr>
        <w:t xml:space="preserve"> су краткорочни</w:t>
      </w:r>
      <w:r>
        <w:rPr>
          <w:rFonts w:ascii="Times New Roman" w:hAnsi="Times New Roman" w:cs="Times New Roman"/>
          <w:lang w:val="sr-Cyrl-CS"/>
        </w:rPr>
        <w:t>, специфични циљеви који су изведени из стратешких циљева. Оперативни циљеви су садржани у годишњим плановима активности организационих јединица Факултета. Наведене циљеве утврђује декан са руководиоцима организационих јединица Факултета па је у складу са тим и за њих потребно идентификовати одговарајуће ризике и одредити адекватне мере за ублажавање или отклањање ризика.</w:t>
      </w:r>
    </w:p>
    <w:p w:rsidR="00BC62BA" w:rsidRDefault="00BC62BA" w:rsidP="006C1EC5">
      <w:pPr>
        <w:spacing w:after="0"/>
        <w:jc w:val="both"/>
        <w:rPr>
          <w:rFonts w:ascii="Times New Roman" w:hAnsi="Times New Roman" w:cs="Times New Roman"/>
          <w:lang w:val="sr-Cyrl-CS"/>
        </w:rPr>
      </w:pPr>
    </w:p>
    <w:p w:rsidR="00BC62BA" w:rsidRDefault="00BC62BA" w:rsidP="006C1EC5">
      <w:pPr>
        <w:spacing w:after="0"/>
        <w:jc w:val="both"/>
        <w:rPr>
          <w:rFonts w:ascii="Times New Roman" w:hAnsi="Times New Roman" w:cs="Times New Roman"/>
          <w:lang w:val="sr-Cyrl-CS"/>
        </w:rPr>
      </w:pPr>
      <w:r>
        <w:rPr>
          <w:rFonts w:ascii="Times New Roman" w:hAnsi="Times New Roman" w:cs="Times New Roman"/>
          <w:lang w:val="sr-Cyrl-CS"/>
        </w:rPr>
        <w:t>Праћење ризика у окциру организационих јединица од стране руководиоца организационе јединице, је најбољи механизам управљања ризицима на оперативном нивоу. Регистар оперативних ризика, представља значајан интерни документ у процесу управљања ризицима и почетни корак за даљи наставак и израду Регистра стратешких ризика.</w:t>
      </w:r>
    </w:p>
    <w:p w:rsidR="00BC62BA" w:rsidRDefault="00BC62BA" w:rsidP="006C1EC5">
      <w:pPr>
        <w:spacing w:after="0"/>
        <w:jc w:val="both"/>
        <w:rPr>
          <w:rFonts w:ascii="Times New Roman" w:hAnsi="Times New Roman" w:cs="Times New Roman"/>
          <w:lang w:val="sr-Cyrl-CS"/>
        </w:rPr>
      </w:pPr>
    </w:p>
    <w:p w:rsidR="00B31B33" w:rsidRDefault="00B31B33" w:rsidP="006C1EC5">
      <w:pPr>
        <w:spacing w:after="0"/>
        <w:jc w:val="both"/>
        <w:rPr>
          <w:rFonts w:ascii="Times New Roman" w:hAnsi="Times New Roman" w:cs="Times New Roman"/>
          <w:lang w:val="sr-Cyrl-CS"/>
        </w:rPr>
      </w:pPr>
      <w:r>
        <w:rPr>
          <w:rFonts w:ascii="Times New Roman" w:hAnsi="Times New Roman" w:cs="Times New Roman"/>
          <w:lang w:val="sr-Cyrl-CS"/>
        </w:rPr>
        <w:t>Након што су јасно постављени циљеви Факултета, идентификују се ризици односно претње остваривању утврђених циљева. Идентификација ризика претстављ</w:t>
      </w:r>
      <w:r w:rsidR="000B5FF3">
        <w:rPr>
          <w:rFonts w:ascii="Times New Roman" w:hAnsi="Times New Roman" w:cs="Times New Roman"/>
          <w:lang w:val="sr-Cyrl-CS"/>
        </w:rPr>
        <w:t>а</w:t>
      </w:r>
      <w:r>
        <w:rPr>
          <w:rFonts w:ascii="Times New Roman" w:hAnsi="Times New Roman" w:cs="Times New Roman"/>
          <w:lang w:val="sr-Cyrl-CS"/>
        </w:rPr>
        <w:t xml:space="preserve"> процес уочавања ризика или пропуштених шанси које би спречиле остваривање прописаних циљева Факултета.</w:t>
      </w:r>
    </w:p>
    <w:p w:rsidR="00B31B33" w:rsidRDefault="00B31B33" w:rsidP="006C1EC5">
      <w:pPr>
        <w:spacing w:after="0"/>
        <w:jc w:val="both"/>
        <w:rPr>
          <w:rFonts w:ascii="Times New Roman" w:hAnsi="Times New Roman" w:cs="Times New Roman"/>
          <w:lang w:val="sr-Cyrl-CS"/>
        </w:rPr>
      </w:pPr>
      <w:r>
        <w:rPr>
          <w:rFonts w:ascii="Times New Roman" w:hAnsi="Times New Roman" w:cs="Times New Roman"/>
          <w:lang w:val="sr-Cyrl-CS"/>
        </w:rPr>
        <w:t>За идентификацију и процену ризика одговорни су руководство Факултета и руководиоци свих организационих јединица Факултета, а у ширем смислу и сви запослени на Факултету. На основу добијених информација о идентификованих ризицима Радна група предлаже структуру Регистара ризика. Обавеза сваког запосленог је да у складу са динамиком појављивања ризика или потребом за њихово ажурирање обавести свог непосредног руководиоца који би о томе известио руководство Факултета.</w:t>
      </w:r>
    </w:p>
    <w:p w:rsidR="00B31B33" w:rsidRDefault="00B31B33" w:rsidP="006C1EC5">
      <w:pPr>
        <w:spacing w:after="0"/>
        <w:jc w:val="both"/>
        <w:rPr>
          <w:rFonts w:ascii="Times New Roman" w:hAnsi="Times New Roman" w:cs="Times New Roman"/>
          <w:lang w:val="sr-Cyrl-CS"/>
        </w:rPr>
      </w:pPr>
    </w:p>
    <w:p w:rsidR="00B31B33" w:rsidRDefault="00B31B33" w:rsidP="006C1EC5">
      <w:pPr>
        <w:spacing w:after="0"/>
        <w:jc w:val="both"/>
        <w:rPr>
          <w:rFonts w:ascii="Times New Roman" w:hAnsi="Times New Roman" w:cs="Times New Roman"/>
          <w:lang w:val="sr-Cyrl-CS"/>
        </w:rPr>
      </w:pPr>
      <w:r>
        <w:rPr>
          <w:rFonts w:ascii="Times New Roman" w:hAnsi="Times New Roman" w:cs="Times New Roman"/>
          <w:lang w:val="sr-Cyrl-CS"/>
        </w:rPr>
        <w:t>Технике које се препоручују за идентификацију ризика су:</w:t>
      </w:r>
    </w:p>
    <w:p w:rsidR="00B31B33" w:rsidRDefault="00B31B33" w:rsidP="00B31B33">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Системска размена информација – у овај процес је неопходно да буде укључен декан , чланови Радне групе као и руководиоци ужих организационих јединица Факултета који би отворено дискутовали и утврдили ризике за свој делокруг рада.</w:t>
      </w:r>
    </w:p>
    <w:p w:rsidR="00B31B33" w:rsidRDefault="00B31B33" w:rsidP="00B31B33">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Коришћење контролних листа – представља коришћење унапред припремљеног списка ризика, па се сваки ризик разматра у односу на претходно утврђену листу. Ову листу би требало редовно ажурирати како би се обезбедила њена релевантност.</w:t>
      </w:r>
    </w:p>
    <w:p w:rsidR="00B31B33" w:rsidRDefault="00B31B33" w:rsidP="00B31B33">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Процена ризика од стране носиоца активности – ово је приступ према коме сваки ниво организације анализира своје активности и пружа свој допринос у дијагнози ризика са којима се суочава.</w:t>
      </w:r>
    </w:p>
    <w:p w:rsidR="00B31B33" w:rsidRDefault="00B31B33" w:rsidP="00B31B33">
      <w:pPr>
        <w:spacing w:after="0"/>
        <w:jc w:val="both"/>
        <w:rPr>
          <w:rFonts w:ascii="Times New Roman" w:hAnsi="Times New Roman" w:cs="Times New Roman"/>
          <w:lang w:val="sr-Cyrl-CS"/>
        </w:rPr>
      </w:pPr>
    </w:p>
    <w:p w:rsidR="00B31B33" w:rsidRDefault="00B31B33" w:rsidP="00B31B33">
      <w:pPr>
        <w:spacing w:after="0"/>
        <w:jc w:val="both"/>
        <w:rPr>
          <w:rFonts w:ascii="Times New Roman" w:hAnsi="Times New Roman" w:cs="Times New Roman"/>
          <w:lang w:val="sr-Cyrl-CS"/>
        </w:rPr>
      </w:pPr>
      <w:r>
        <w:rPr>
          <w:rFonts w:ascii="Times New Roman" w:hAnsi="Times New Roman" w:cs="Times New Roman"/>
          <w:lang w:val="sr-Cyrl-CS"/>
        </w:rPr>
        <w:t xml:space="preserve">На Факултету би требало установити праксу везану за идентификацију ризика која би представљала </w:t>
      </w:r>
      <w:r w:rsidR="002C04E4">
        <w:rPr>
          <w:rFonts w:ascii="Times New Roman" w:hAnsi="Times New Roman" w:cs="Times New Roman"/>
          <w:lang w:val="sr-Cyrl-CS"/>
        </w:rPr>
        <w:t>комбинацију свих претходно поменутих метода. Радна група на састанцима дискутује и договара се о свим активностима и даље обавештава ужи декански колегијум, који онда разрађује и развија процес и израђује потребна документа.</w:t>
      </w:r>
    </w:p>
    <w:p w:rsidR="002C04E4" w:rsidRDefault="002C04E4" w:rsidP="00B31B33">
      <w:pPr>
        <w:spacing w:after="0"/>
        <w:jc w:val="both"/>
        <w:rPr>
          <w:rFonts w:ascii="Times New Roman" w:hAnsi="Times New Roman" w:cs="Times New Roman"/>
          <w:lang w:val="sr-Cyrl-CS"/>
        </w:rPr>
      </w:pPr>
    </w:p>
    <w:p w:rsidR="002C04E4" w:rsidRDefault="002C04E4" w:rsidP="00B31B33">
      <w:pPr>
        <w:spacing w:after="0"/>
        <w:jc w:val="both"/>
        <w:rPr>
          <w:rFonts w:ascii="Times New Roman" w:hAnsi="Times New Roman" w:cs="Times New Roman"/>
          <w:lang w:val="sr-Cyrl-CS"/>
        </w:rPr>
      </w:pPr>
      <w:r>
        <w:rPr>
          <w:rFonts w:ascii="Times New Roman" w:hAnsi="Times New Roman" w:cs="Times New Roman"/>
          <w:lang w:val="sr-Cyrl-CS"/>
        </w:rPr>
        <w:t>Да би се олакшало идентификовање ризика може се користити подела на пет главних група ризика, коју између осталог користи европска Комисија.</w:t>
      </w:r>
    </w:p>
    <w:p w:rsidR="002C04E4" w:rsidRPr="00726DBC" w:rsidRDefault="002C04E4" w:rsidP="002C04E4">
      <w:pPr>
        <w:pStyle w:val="ListParagraph"/>
        <w:numPr>
          <w:ilvl w:val="0"/>
          <w:numId w:val="6"/>
        </w:numPr>
        <w:spacing w:after="0"/>
        <w:jc w:val="both"/>
        <w:rPr>
          <w:rFonts w:ascii="Times New Roman" w:hAnsi="Times New Roman" w:cs="Times New Roman"/>
          <w:b/>
          <w:lang w:val="sr-Cyrl-CS"/>
        </w:rPr>
      </w:pPr>
      <w:r w:rsidRPr="00726DBC">
        <w:rPr>
          <w:rFonts w:ascii="Times New Roman" w:hAnsi="Times New Roman" w:cs="Times New Roman"/>
          <w:b/>
          <w:lang w:val="sr-Cyrl-CS"/>
        </w:rPr>
        <w:t>Екстерно – спољно окружење</w:t>
      </w:r>
    </w:p>
    <w:p w:rsidR="002C04E4" w:rsidRDefault="002C04E4"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Ризици макро окружења ( демографски, економски, геополитички, природне катастрифе итд..)</w:t>
      </w:r>
    </w:p>
    <w:p w:rsidR="002C04E4" w:rsidRDefault="002C04E4"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Одлуке</w:t>
      </w:r>
      <w:r w:rsidR="00726DBC">
        <w:rPr>
          <w:rFonts w:ascii="Times New Roman" w:hAnsi="Times New Roman" w:cs="Times New Roman"/>
          <w:lang w:val="sr-Cyrl-CS"/>
        </w:rPr>
        <w:t xml:space="preserve"> и приоритети изван Факултета (</w:t>
      </w:r>
      <w:r>
        <w:rPr>
          <w:rFonts w:ascii="Times New Roman" w:hAnsi="Times New Roman" w:cs="Times New Roman"/>
          <w:lang w:val="sr-Cyrl-CS"/>
        </w:rPr>
        <w:t>Универзитет, Влада, Европска Комисија...)</w:t>
      </w:r>
    </w:p>
    <w:p w:rsidR="002C04E4" w:rsidRDefault="002C04E4"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Спољни партнер, други корисници буџетских средстава, представници привреде, медији...</w:t>
      </w:r>
    </w:p>
    <w:p w:rsidR="002C04E4" w:rsidRDefault="002C04E4"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Студенти уписани на Факултет, потенцијални студенти и њихови родитељи</w:t>
      </w:r>
      <w:r w:rsidR="00726DBC">
        <w:rPr>
          <w:rFonts w:ascii="Times New Roman" w:hAnsi="Times New Roman" w:cs="Times New Roman"/>
          <w:lang w:val="sr-Cyrl-CS"/>
        </w:rPr>
        <w:t>.</w:t>
      </w:r>
    </w:p>
    <w:p w:rsidR="002C04E4" w:rsidRPr="00726DBC" w:rsidRDefault="00726DBC" w:rsidP="002C04E4">
      <w:pPr>
        <w:pStyle w:val="ListParagraph"/>
        <w:numPr>
          <w:ilvl w:val="0"/>
          <w:numId w:val="6"/>
        </w:numPr>
        <w:spacing w:after="0"/>
        <w:jc w:val="both"/>
        <w:rPr>
          <w:rFonts w:ascii="Times New Roman" w:hAnsi="Times New Roman" w:cs="Times New Roman"/>
          <w:b/>
          <w:lang w:val="sr-Cyrl-CS"/>
        </w:rPr>
      </w:pPr>
      <w:r w:rsidRPr="00726DBC">
        <w:rPr>
          <w:rFonts w:ascii="Times New Roman" w:hAnsi="Times New Roman" w:cs="Times New Roman"/>
          <w:b/>
          <w:lang w:val="sr-Cyrl-CS"/>
        </w:rPr>
        <w:t>Планирање</w:t>
      </w:r>
      <w:r w:rsidR="002C04E4" w:rsidRPr="00726DBC">
        <w:rPr>
          <w:rFonts w:ascii="Times New Roman" w:hAnsi="Times New Roman" w:cs="Times New Roman"/>
          <w:b/>
          <w:lang w:val="sr-Cyrl-CS"/>
        </w:rPr>
        <w:t>, процеси и систем</w:t>
      </w:r>
    </w:p>
    <w:p w:rsidR="002C04E4" w:rsidRDefault="00726DBC"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Политике, стратегије (</w:t>
      </w:r>
      <w:r w:rsidR="002C04E4">
        <w:rPr>
          <w:rFonts w:ascii="Times New Roman" w:hAnsi="Times New Roman" w:cs="Times New Roman"/>
          <w:lang w:val="sr-Cyrl-CS"/>
        </w:rPr>
        <w:t>нпр</w:t>
      </w:r>
      <w:r>
        <w:rPr>
          <w:rFonts w:ascii="Times New Roman" w:hAnsi="Times New Roman" w:cs="Times New Roman"/>
          <w:lang w:val="sr-Cyrl-CS"/>
        </w:rPr>
        <w:t>.</w:t>
      </w:r>
      <w:r w:rsidR="002C04E4">
        <w:rPr>
          <w:rFonts w:ascii="Times New Roman" w:hAnsi="Times New Roman" w:cs="Times New Roman"/>
          <w:lang w:val="sr-Cyrl-CS"/>
        </w:rPr>
        <w:t xml:space="preserve"> Стратегија обезбеђења квалитета..), планови (финансијски планови...)</w:t>
      </w:r>
    </w:p>
    <w:p w:rsidR="002C04E4" w:rsidRDefault="00726DBC"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Оперативни процеси (</w:t>
      </w:r>
      <w:r w:rsidR="002C04E4">
        <w:rPr>
          <w:rFonts w:ascii="Times New Roman" w:hAnsi="Times New Roman" w:cs="Times New Roman"/>
          <w:lang w:val="sr-Cyrl-CS"/>
        </w:rPr>
        <w:t>начин организовања пословног процеса, опис процеса..)</w:t>
      </w:r>
    </w:p>
    <w:p w:rsidR="002C04E4" w:rsidRDefault="002C04E4"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Финансијски процеси и додела финансијских средстава</w:t>
      </w:r>
    </w:p>
    <w:p w:rsidR="002C04E4" w:rsidRDefault="002C04E4"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Информационе технологије и остали системи подршке</w:t>
      </w:r>
    </w:p>
    <w:p w:rsidR="002C04E4" w:rsidRPr="00726DBC" w:rsidRDefault="002C04E4" w:rsidP="002C04E4">
      <w:pPr>
        <w:pStyle w:val="ListParagraph"/>
        <w:numPr>
          <w:ilvl w:val="0"/>
          <w:numId w:val="6"/>
        </w:numPr>
        <w:spacing w:after="0"/>
        <w:jc w:val="both"/>
        <w:rPr>
          <w:rFonts w:ascii="Times New Roman" w:hAnsi="Times New Roman" w:cs="Times New Roman"/>
          <w:b/>
          <w:lang w:val="sr-Cyrl-CS"/>
        </w:rPr>
      </w:pPr>
      <w:r w:rsidRPr="00726DBC">
        <w:rPr>
          <w:rFonts w:ascii="Times New Roman" w:hAnsi="Times New Roman" w:cs="Times New Roman"/>
          <w:b/>
          <w:lang w:val="sr-Cyrl-CS"/>
        </w:rPr>
        <w:t>Запослени и организација</w:t>
      </w:r>
    </w:p>
    <w:p w:rsidR="002C04E4" w:rsidRDefault="002C04E4"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Структура запослених и њихова компетентност</w:t>
      </w:r>
    </w:p>
    <w:p w:rsidR="002C04E4" w:rsidRDefault="002C04E4"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Етика и понашање организације</w:t>
      </w:r>
    </w:p>
    <w:p w:rsidR="002C04E4" w:rsidRDefault="002C04E4"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 xml:space="preserve">Интерна </w:t>
      </w:r>
      <w:r w:rsidR="00726DBC">
        <w:rPr>
          <w:rFonts w:ascii="Times New Roman" w:hAnsi="Times New Roman" w:cs="Times New Roman"/>
          <w:lang w:val="sr-Cyrl-CS"/>
        </w:rPr>
        <w:t>организација (начин управљања, п</w:t>
      </w:r>
      <w:r>
        <w:rPr>
          <w:rFonts w:ascii="Times New Roman" w:hAnsi="Times New Roman" w:cs="Times New Roman"/>
          <w:lang w:val="sr-Cyrl-CS"/>
        </w:rPr>
        <w:t>одела улога...)</w:t>
      </w:r>
    </w:p>
    <w:p w:rsidR="002C04E4" w:rsidRDefault="002C04E4"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Сигурност запослених, објеката и опреме</w:t>
      </w:r>
    </w:p>
    <w:p w:rsidR="002C04E4" w:rsidRPr="00726DBC" w:rsidRDefault="002C04E4" w:rsidP="002C04E4">
      <w:pPr>
        <w:pStyle w:val="ListParagraph"/>
        <w:numPr>
          <w:ilvl w:val="0"/>
          <w:numId w:val="6"/>
        </w:numPr>
        <w:spacing w:after="0"/>
        <w:jc w:val="both"/>
        <w:rPr>
          <w:rFonts w:ascii="Times New Roman" w:hAnsi="Times New Roman" w:cs="Times New Roman"/>
          <w:b/>
          <w:lang w:val="sr-Cyrl-CS"/>
        </w:rPr>
      </w:pPr>
      <w:r w:rsidRPr="00726DBC">
        <w:rPr>
          <w:rFonts w:ascii="Times New Roman" w:hAnsi="Times New Roman" w:cs="Times New Roman"/>
          <w:b/>
          <w:lang w:val="sr-Cyrl-CS"/>
        </w:rPr>
        <w:t>Законитост и исправност</w:t>
      </w:r>
    </w:p>
    <w:p w:rsidR="002C04E4" w:rsidRPr="00CE4D4E" w:rsidRDefault="002C04E4" w:rsidP="002C04E4">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Пословање у складу са релевантним законима, прописима и правилима</w:t>
      </w:r>
    </w:p>
    <w:p w:rsidR="00CE4D4E" w:rsidRPr="00726DBC" w:rsidRDefault="00CE4D4E" w:rsidP="00CE4D4E">
      <w:pPr>
        <w:pStyle w:val="ListParagraph"/>
        <w:numPr>
          <w:ilvl w:val="0"/>
          <w:numId w:val="6"/>
        </w:numPr>
        <w:spacing w:after="0"/>
        <w:jc w:val="both"/>
        <w:rPr>
          <w:rFonts w:ascii="Times New Roman" w:hAnsi="Times New Roman" w:cs="Times New Roman"/>
          <w:b/>
        </w:rPr>
      </w:pPr>
      <w:r w:rsidRPr="00726DBC">
        <w:rPr>
          <w:rFonts w:ascii="Times New Roman" w:hAnsi="Times New Roman" w:cs="Times New Roman"/>
          <w:b/>
        </w:rPr>
        <w:t>Комуникација и информације</w:t>
      </w:r>
    </w:p>
    <w:p w:rsidR="00CE4D4E" w:rsidRDefault="00CE4D4E" w:rsidP="00CE4D4E">
      <w:pPr>
        <w:pStyle w:val="ListParagraph"/>
        <w:numPr>
          <w:ilvl w:val="0"/>
          <w:numId w:val="3"/>
        </w:numPr>
        <w:spacing w:after="0"/>
        <w:jc w:val="both"/>
        <w:rPr>
          <w:rFonts w:ascii="Times New Roman" w:hAnsi="Times New Roman" w:cs="Times New Roman"/>
        </w:rPr>
      </w:pPr>
      <w:r>
        <w:rPr>
          <w:rFonts w:ascii="Times New Roman" w:hAnsi="Times New Roman" w:cs="Times New Roman"/>
        </w:rPr>
        <w:t>Методе и канали комуникације, односно тачна, јасна и двосмерна линија комуницирања и преноса података</w:t>
      </w:r>
    </w:p>
    <w:p w:rsidR="00CE4D4E" w:rsidRDefault="00CE4D4E" w:rsidP="00CE4D4E">
      <w:pPr>
        <w:pStyle w:val="ListParagraph"/>
        <w:numPr>
          <w:ilvl w:val="0"/>
          <w:numId w:val="3"/>
        </w:numPr>
        <w:spacing w:after="0"/>
        <w:jc w:val="both"/>
        <w:rPr>
          <w:rFonts w:ascii="Times New Roman" w:hAnsi="Times New Roman" w:cs="Times New Roman"/>
        </w:rPr>
      </w:pPr>
      <w:r>
        <w:rPr>
          <w:rFonts w:ascii="Times New Roman" w:hAnsi="Times New Roman" w:cs="Times New Roman"/>
        </w:rPr>
        <w:t>Квалитетна и правовремена информисаност.</w:t>
      </w:r>
    </w:p>
    <w:p w:rsidR="00CE4D4E" w:rsidRDefault="00CE4D4E" w:rsidP="00CE4D4E">
      <w:pPr>
        <w:spacing w:after="0"/>
        <w:jc w:val="both"/>
        <w:rPr>
          <w:rFonts w:ascii="Times New Roman" w:hAnsi="Times New Roman" w:cs="Times New Roman"/>
        </w:rPr>
      </w:pPr>
    </w:p>
    <w:p w:rsidR="00CE4D4E" w:rsidRPr="00CE4D4E" w:rsidRDefault="00CE4D4E" w:rsidP="00CE4D4E">
      <w:pPr>
        <w:pStyle w:val="ListParagraph"/>
        <w:numPr>
          <w:ilvl w:val="0"/>
          <w:numId w:val="5"/>
        </w:numPr>
        <w:spacing w:after="0"/>
        <w:jc w:val="both"/>
        <w:rPr>
          <w:rFonts w:ascii="Times New Roman" w:hAnsi="Times New Roman" w:cs="Times New Roman"/>
          <w:b/>
        </w:rPr>
      </w:pPr>
      <w:r w:rsidRPr="00CE4D4E">
        <w:rPr>
          <w:rFonts w:ascii="Times New Roman" w:hAnsi="Times New Roman" w:cs="Times New Roman"/>
          <w:b/>
        </w:rPr>
        <w:t>Анализа и процена ризика</w:t>
      </w:r>
    </w:p>
    <w:p w:rsidR="002C04E4" w:rsidRDefault="002C04E4" w:rsidP="002C04E4">
      <w:pPr>
        <w:pStyle w:val="ListParagraph"/>
        <w:spacing w:after="0"/>
        <w:jc w:val="both"/>
        <w:rPr>
          <w:rFonts w:ascii="Times New Roman" w:hAnsi="Times New Roman" w:cs="Times New Roman"/>
          <w:lang w:val="sr-Cyrl-CS"/>
        </w:rPr>
      </w:pPr>
    </w:p>
    <w:p w:rsidR="00CE4D4E" w:rsidRDefault="00CE4D4E" w:rsidP="002C04E4">
      <w:pPr>
        <w:pStyle w:val="ListParagraph"/>
        <w:spacing w:after="0"/>
        <w:jc w:val="both"/>
        <w:rPr>
          <w:rFonts w:ascii="Times New Roman" w:hAnsi="Times New Roman" w:cs="Times New Roman"/>
          <w:lang w:val="sr-Cyrl-CS"/>
        </w:rPr>
      </w:pPr>
      <w:r>
        <w:rPr>
          <w:rFonts w:ascii="Times New Roman" w:hAnsi="Times New Roman" w:cs="Times New Roman"/>
          <w:lang w:val="sr-Cyrl-CS"/>
        </w:rPr>
        <w:t>Ризици се процењују са становишта утицаја који имају на остваривање циљева и са становишта вероватноће појављивања. Процена утицаја обухвата процену значајности последица ако се ризик оствари</w:t>
      </w:r>
      <w:r w:rsidR="007C2EF4">
        <w:rPr>
          <w:rFonts w:ascii="Times New Roman" w:hAnsi="Times New Roman" w:cs="Times New Roman"/>
          <w:lang w:val="sr-Cyrl-CS"/>
        </w:rPr>
        <w:t>. Утицај се бодује оценама од 1 до 3 , где оцена 1 значи да ће тај догађај имати мали утицај , док највиша оцена 3 значи да ће догађај имати велики утицај на остваривање циљева корисника јавних средстава. Овде с</w:t>
      </w:r>
      <w:r w:rsidR="00726DBC">
        <w:rPr>
          <w:rFonts w:ascii="Times New Roman" w:hAnsi="Times New Roman" w:cs="Times New Roman"/>
          <w:lang w:val="sr-Cyrl-CS"/>
        </w:rPr>
        <w:t>е</w:t>
      </w:r>
      <w:r w:rsidR="007C2EF4">
        <w:rPr>
          <w:rFonts w:ascii="Times New Roman" w:hAnsi="Times New Roman" w:cs="Times New Roman"/>
          <w:lang w:val="sr-Cyrl-CS"/>
        </w:rPr>
        <w:t xml:space="preserve"> може дати и описна процена утицаја, па тако утицај може бити мали, средњи и висок.</w:t>
      </w:r>
    </w:p>
    <w:p w:rsidR="007C2EF4" w:rsidRDefault="007C2EF4" w:rsidP="002C04E4">
      <w:pPr>
        <w:pStyle w:val="ListParagraph"/>
        <w:spacing w:after="0"/>
        <w:jc w:val="both"/>
        <w:rPr>
          <w:rFonts w:ascii="Times New Roman" w:hAnsi="Times New Roman" w:cs="Times New Roman"/>
          <w:lang w:val="sr-Cyrl-CS"/>
        </w:rPr>
      </w:pPr>
      <w:r>
        <w:rPr>
          <w:rFonts w:ascii="Times New Roman" w:hAnsi="Times New Roman" w:cs="Times New Roman"/>
          <w:lang w:val="sr-Cyrl-CS"/>
        </w:rPr>
        <w:t>Из процене утицаја и вероватноће појављивања ризика произлази процена укупне изложености ризику која је потребна</w:t>
      </w:r>
      <w:r w:rsidR="00726DBC">
        <w:rPr>
          <w:rFonts w:ascii="Times New Roman" w:hAnsi="Times New Roman" w:cs="Times New Roman"/>
          <w:lang w:val="sr-Cyrl-CS"/>
        </w:rPr>
        <w:t xml:space="preserve"> како би се утврдили приоритети</w:t>
      </w:r>
      <w:r>
        <w:rPr>
          <w:rFonts w:ascii="Times New Roman" w:hAnsi="Times New Roman" w:cs="Times New Roman"/>
          <w:lang w:val="sr-Cyrl-CS"/>
        </w:rPr>
        <w:t>, односно најзначајнији ризици којима треба управљати.</w:t>
      </w:r>
    </w:p>
    <w:p w:rsidR="007C2EF4" w:rsidRDefault="007C2EF4" w:rsidP="002C04E4">
      <w:pPr>
        <w:pStyle w:val="ListParagraph"/>
        <w:spacing w:after="0"/>
        <w:jc w:val="both"/>
        <w:rPr>
          <w:rFonts w:ascii="Times New Roman" w:hAnsi="Times New Roman" w:cs="Times New Roman"/>
          <w:lang w:val="sr-Cyrl-CS"/>
        </w:rPr>
      </w:pPr>
    </w:p>
    <w:p w:rsidR="007C2EF4" w:rsidRDefault="007C2EF4" w:rsidP="002C04E4">
      <w:pPr>
        <w:pStyle w:val="ListParagraph"/>
        <w:spacing w:after="0"/>
        <w:jc w:val="both"/>
        <w:rPr>
          <w:rFonts w:ascii="Times New Roman" w:hAnsi="Times New Roman" w:cs="Times New Roman"/>
          <w:lang w:val="sr-Cyrl-CS"/>
        </w:rPr>
      </w:pPr>
      <w:r w:rsidRPr="007C2EF4">
        <w:rPr>
          <w:rFonts w:ascii="Times New Roman" w:hAnsi="Times New Roman" w:cs="Times New Roman"/>
          <w:b/>
          <w:lang w:val="sr-Cyrl-CS"/>
        </w:rPr>
        <w:lastRenderedPageBreak/>
        <w:t>Укупна изложености ризику</w:t>
      </w:r>
      <w:r>
        <w:rPr>
          <w:rFonts w:ascii="Times New Roman" w:hAnsi="Times New Roman" w:cs="Times New Roman"/>
          <w:b/>
          <w:lang w:val="sr-Cyrl-CS"/>
        </w:rPr>
        <w:t xml:space="preserve">, </w:t>
      </w:r>
      <w:r>
        <w:rPr>
          <w:rFonts w:ascii="Times New Roman" w:hAnsi="Times New Roman" w:cs="Times New Roman"/>
          <w:lang w:val="sr-Cyrl-CS"/>
        </w:rPr>
        <w:t>добија се множењем бодова утицаја са бодовима вероватноће. Сходно смерницама за управљање ризицима Министарства финансија најчешћи облик процене ризика, огледа се кроз матрицу – дијаграм унакрсног деловања утицаја и вероватноће појављивања ризика.</w:t>
      </w:r>
    </w:p>
    <w:p w:rsidR="00726DBC" w:rsidRDefault="00726DBC" w:rsidP="002C04E4">
      <w:pPr>
        <w:pStyle w:val="ListParagraph"/>
        <w:spacing w:after="0"/>
        <w:jc w:val="both"/>
        <w:rPr>
          <w:rFonts w:ascii="Times New Roman" w:hAnsi="Times New Roman" w:cs="Times New Roman"/>
          <w:lang w:val="sr-Cyrl-CS"/>
        </w:rPr>
      </w:pPr>
    </w:p>
    <w:p w:rsidR="007C2EF4" w:rsidRDefault="007C2EF4" w:rsidP="002C04E4">
      <w:pPr>
        <w:pStyle w:val="ListParagraph"/>
        <w:spacing w:after="0"/>
        <w:jc w:val="both"/>
        <w:rPr>
          <w:rFonts w:ascii="Times New Roman" w:hAnsi="Times New Roman" w:cs="Times New Roman"/>
          <w:b/>
          <w:lang w:val="sr-Cyrl-CS"/>
        </w:rPr>
      </w:pPr>
      <w:r>
        <w:rPr>
          <w:rFonts w:ascii="Times New Roman" w:hAnsi="Times New Roman" w:cs="Times New Roman"/>
          <w:b/>
          <w:lang w:val="sr-Cyrl-CS"/>
        </w:rPr>
        <w:t xml:space="preserve">Ризици у зеленој зони </w:t>
      </w:r>
      <w:r w:rsidRPr="007C2EF4">
        <w:rPr>
          <w:rFonts w:ascii="Times New Roman" w:hAnsi="Times New Roman" w:cs="Times New Roman"/>
          <w:lang w:val="sr-Cyrl-CS"/>
        </w:rPr>
        <w:t>су ризици ниског интензитета утицаја</w:t>
      </w:r>
      <w:r>
        <w:rPr>
          <w:rFonts w:ascii="Times New Roman" w:hAnsi="Times New Roman" w:cs="Times New Roman"/>
          <w:b/>
          <w:lang w:val="sr-Cyrl-CS"/>
        </w:rPr>
        <w:t>.</w:t>
      </w:r>
    </w:p>
    <w:p w:rsidR="007C2EF4" w:rsidRDefault="007C2EF4" w:rsidP="002C04E4">
      <w:pPr>
        <w:pStyle w:val="ListParagraph"/>
        <w:spacing w:after="0"/>
        <w:jc w:val="both"/>
        <w:rPr>
          <w:rFonts w:ascii="Times New Roman" w:hAnsi="Times New Roman" w:cs="Times New Roman"/>
          <w:b/>
          <w:lang w:val="sr-Cyrl-CS"/>
        </w:rPr>
      </w:pPr>
    </w:p>
    <w:p w:rsidR="007C2EF4" w:rsidRDefault="007C2EF4" w:rsidP="007C2EF4">
      <w:pPr>
        <w:pStyle w:val="ListParagraph"/>
        <w:spacing w:after="0"/>
        <w:jc w:val="both"/>
        <w:rPr>
          <w:rFonts w:ascii="Times New Roman" w:hAnsi="Times New Roman" w:cs="Times New Roman"/>
          <w:lang w:val="sr-Cyrl-CS"/>
        </w:rPr>
      </w:pPr>
      <w:r>
        <w:rPr>
          <w:rFonts w:ascii="Times New Roman" w:hAnsi="Times New Roman" w:cs="Times New Roman"/>
          <w:b/>
          <w:lang w:val="sr-Cyrl-CS"/>
        </w:rPr>
        <w:t xml:space="preserve">Ризике у жутој зони </w:t>
      </w:r>
      <w:r w:rsidRPr="007C2EF4">
        <w:rPr>
          <w:rFonts w:ascii="Times New Roman" w:hAnsi="Times New Roman" w:cs="Times New Roman"/>
          <w:lang w:val="sr-Cyrl-CS"/>
        </w:rPr>
        <w:t>треба надзирати и управљати њима све до њиховог довођења у зелену зону ако је то могуће.</w:t>
      </w:r>
      <w:r>
        <w:rPr>
          <w:rFonts w:ascii="Times New Roman" w:hAnsi="Times New Roman" w:cs="Times New Roman"/>
          <w:lang w:val="sr-Cyrl-CS"/>
        </w:rPr>
        <w:t xml:space="preserve"> Они могу имати вредности 3 и 4.</w:t>
      </w:r>
    </w:p>
    <w:p w:rsidR="007C2EF4" w:rsidRDefault="007C2EF4" w:rsidP="007C2EF4">
      <w:pPr>
        <w:pStyle w:val="ListParagraph"/>
        <w:spacing w:after="0"/>
        <w:jc w:val="both"/>
        <w:rPr>
          <w:rFonts w:ascii="Times New Roman" w:hAnsi="Times New Roman" w:cs="Times New Roman"/>
          <w:lang w:val="sr-Cyrl-CS"/>
        </w:rPr>
      </w:pPr>
    </w:p>
    <w:p w:rsidR="007C2EF4" w:rsidRDefault="007C2EF4" w:rsidP="007C2EF4">
      <w:pPr>
        <w:pStyle w:val="ListParagraph"/>
        <w:spacing w:after="0"/>
        <w:jc w:val="both"/>
        <w:rPr>
          <w:rFonts w:ascii="Times New Roman" w:hAnsi="Times New Roman" w:cs="Times New Roman"/>
          <w:lang w:val="sr-Cyrl-CS"/>
        </w:rPr>
      </w:pPr>
      <w:r w:rsidRPr="00726DBC">
        <w:rPr>
          <w:rFonts w:ascii="Times New Roman" w:hAnsi="Times New Roman" w:cs="Times New Roman"/>
          <w:b/>
          <w:lang w:val="sr-Cyrl-CS"/>
        </w:rPr>
        <w:t>Ризици у црвеној зони</w:t>
      </w:r>
      <w:r>
        <w:rPr>
          <w:rFonts w:ascii="Times New Roman" w:hAnsi="Times New Roman" w:cs="Times New Roman"/>
          <w:lang w:val="sr-Cyrl-CS"/>
        </w:rPr>
        <w:t xml:space="preserve"> су оцењивани највишим оценама 6 или 9. То су ризици са великом вероватноћом појављивања и високим утицајем на остварење циљева и ризици чија је вероватноћа појављивања висока а утицај средњи и обрнуто.</w:t>
      </w:r>
    </w:p>
    <w:p w:rsidR="007C2EF4" w:rsidRDefault="007C2EF4" w:rsidP="007C2EF4">
      <w:pPr>
        <w:pStyle w:val="ListParagraph"/>
        <w:spacing w:after="0"/>
        <w:jc w:val="both"/>
        <w:rPr>
          <w:rFonts w:ascii="Times New Roman" w:hAnsi="Times New Roman" w:cs="Times New Roman"/>
          <w:lang w:val="sr-Cyrl-CS"/>
        </w:rPr>
      </w:pPr>
    </w:p>
    <w:tbl>
      <w:tblPr>
        <w:tblStyle w:val="TableGrid"/>
        <w:tblW w:w="0" w:type="auto"/>
        <w:tblInd w:w="720" w:type="dxa"/>
        <w:tblLook w:val="04A0"/>
      </w:tblPr>
      <w:tblGrid>
        <w:gridCol w:w="4432"/>
        <w:gridCol w:w="4424"/>
      </w:tblGrid>
      <w:tr w:rsidR="005E3B24" w:rsidTr="005E3B24">
        <w:tc>
          <w:tcPr>
            <w:tcW w:w="4788" w:type="dxa"/>
          </w:tcPr>
          <w:p w:rsidR="005E3B24" w:rsidRDefault="00BA7040" w:rsidP="007C2EF4">
            <w:pPr>
              <w:pStyle w:val="ListParagraph"/>
              <w:ind w:left="0"/>
              <w:jc w:val="both"/>
              <w:rPr>
                <w:rFonts w:ascii="Times New Roman" w:hAnsi="Times New Roman" w:cs="Times New Roman"/>
                <w:lang w:val="sr-Cyrl-CS"/>
              </w:rPr>
            </w:pPr>
            <w:r>
              <w:rPr>
                <w:rFonts w:ascii="Times New Roman" w:hAnsi="Times New Roman" w:cs="Times New Roman"/>
                <w:lang w:val="sr-Cyrl-CS"/>
              </w:rPr>
              <w:t>Вероватноћа</w:t>
            </w:r>
          </w:p>
        </w:tc>
        <w:tc>
          <w:tcPr>
            <w:tcW w:w="4788" w:type="dxa"/>
          </w:tcPr>
          <w:p w:rsidR="005E3B24" w:rsidRDefault="00BA7040" w:rsidP="007C2EF4">
            <w:pPr>
              <w:pStyle w:val="ListParagraph"/>
              <w:ind w:left="0"/>
              <w:jc w:val="both"/>
              <w:rPr>
                <w:rFonts w:ascii="Times New Roman" w:hAnsi="Times New Roman" w:cs="Times New Roman"/>
                <w:lang w:val="sr-Cyrl-CS"/>
              </w:rPr>
            </w:pPr>
            <w:r>
              <w:rPr>
                <w:rFonts w:ascii="Times New Roman" w:hAnsi="Times New Roman" w:cs="Times New Roman"/>
                <w:lang w:val="sr-Cyrl-CS"/>
              </w:rPr>
              <w:t>Објашњење</w:t>
            </w:r>
          </w:p>
        </w:tc>
      </w:tr>
      <w:tr w:rsidR="005E3B24" w:rsidRPr="003A45D6" w:rsidTr="005E3B24">
        <w:tc>
          <w:tcPr>
            <w:tcW w:w="4788" w:type="dxa"/>
          </w:tcPr>
          <w:p w:rsidR="005E3B24" w:rsidRDefault="00BA7040" w:rsidP="007C2EF4">
            <w:pPr>
              <w:pStyle w:val="ListParagraph"/>
              <w:ind w:left="0"/>
              <w:jc w:val="both"/>
              <w:rPr>
                <w:rFonts w:ascii="Times New Roman" w:hAnsi="Times New Roman" w:cs="Times New Roman"/>
                <w:lang w:val="sr-Cyrl-CS"/>
              </w:rPr>
            </w:pPr>
            <w:r>
              <w:rPr>
                <w:rFonts w:ascii="Times New Roman" w:hAnsi="Times New Roman" w:cs="Times New Roman"/>
                <w:lang w:val="sr-Cyrl-CS"/>
              </w:rPr>
              <w:t>Висока</w:t>
            </w:r>
          </w:p>
        </w:tc>
        <w:tc>
          <w:tcPr>
            <w:tcW w:w="4788" w:type="dxa"/>
          </w:tcPr>
          <w:p w:rsidR="005E3B24" w:rsidRDefault="00BA7040" w:rsidP="007C2EF4">
            <w:pPr>
              <w:pStyle w:val="ListParagraph"/>
              <w:ind w:left="0"/>
              <w:jc w:val="both"/>
              <w:rPr>
                <w:rFonts w:ascii="Times New Roman" w:hAnsi="Times New Roman" w:cs="Times New Roman"/>
                <w:lang w:val="sr-Cyrl-CS"/>
              </w:rPr>
            </w:pPr>
            <w:r>
              <w:rPr>
                <w:rFonts w:ascii="Times New Roman" w:hAnsi="Times New Roman" w:cs="Times New Roman"/>
                <w:lang w:val="sr-Cyrl-CS"/>
              </w:rPr>
              <w:t>Ризик ће се готово сигурно остварити</w:t>
            </w:r>
          </w:p>
        </w:tc>
      </w:tr>
      <w:tr w:rsidR="005E3B24" w:rsidRPr="003A45D6" w:rsidTr="005E3B24">
        <w:tc>
          <w:tcPr>
            <w:tcW w:w="4788" w:type="dxa"/>
          </w:tcPr>
          <w:p w:rsidR="005E3B24" w:rsidRDefault="00BA7040" w:rsidP="007C2EF4">
            <w:pPr>
              <w:pStyle w:val="ListParagraph"/>
              <w:ind w:left="0"/>
              <w:jc w:val="both"/>
              <w:rPr>
                <w:rFonts w:ascii="Times New Roman" w:hAnsi="Times New Roman" w:cs="Times New Roman"/>
                <w:lang w:val="sr-Cyrl-CS"/>
              </w:rPr>
            </w:pPr>
            <w:r>
              <w:rPr>
                <w:rFonts w:ascii="Times New Roman" w:hAnsi="Times New Roman" w:cs="Times New Roman"/>
                <w:lang w:val="sr-Cyrl-CS"/>
              </w:rPr>
              <w:t>Средња</w:t>
            </w:r>
          </w:p>
        </w:tc>
        <w:tc>
          <w:tcPr>
            <w:tcW w:w="4788" w:type="dxa"/>
          </w:tcPr>
          <w:p w:rsidR="005E3B24" w:rsidRDefault="00BA7040" w:rsidP="007C2EF4">
            <w:pPr>
              <w:pStyle w:val="ListParagraph"/>
              <w:ind w:left="0"/>
              <w:jc w:val="both"/>
              <w:rPr>
                <w:rFonts w:ascii="Times New Roman" w:hAnsi="Times New Roman" w:cs="Times New Roman"/>
                <w:lang w:val="sr-Cyrl-CS"/>
              </w:rPr>
            </w:pPr>
            <w:r>
              <w:rPr>
                <w:rFonts w:ascii="Times New Roman" w:hAnsi="Times New Roman" w:cs="Times New Roman"/>
                <w:lang w:val="sr-Cyrl-CS"/>
              </w:rPr>
              <w:t>Ризик ће се вероватно остварити</w:t>
            </w:r>
          </w:p>
        </w:tc>
      </w:tr>
      <w:tr w:rsidR="005E3B24" w:rsidRPr="003A45D6" w:rsidTr="005E3B24">
        <w:tc>
          <w:tcPr>
            <w:tcW w:w="4788" w:type="dxa"/>
          </w:tcPr>
          <w:p w:rsidR="005E3B24" w:rsidRDefault="00BA7040" w:rsidP="007C2EF4">
            <w:pPr>
              <w:pStyle w:val="ListParagraph"/>
              <w:ind w:left="0"/>
              <w:jc w:val="both"/>
              <w:rPr>
                <w:rFonts w:ascii="Times New Roman" w:hAnsi="Times New Roman" w:cs="Times New Roman"/>
                <w:lang w:val="sr-Cyrl-CS"/>
              </w:rPr>
            </w:pPr>
            <w:r>
              <w:rPr>
                <w:rFonts w:ascii="Times New Roman" w:hAnsi="Times New Roman" w:cs="Times New Roman"/>
                <w:lang w:val="sr-Cyrl-CS"/>
              </w:rPr>
              <w:t>Ниска</w:t>
            </w:r>
          </w:p>
        </w:tc>
        <w:tc>
          <w:tcPr>
            <w:tcW w:w="4788" w:type="dxa"/>
          </w:tcPr>
          <w:p w:rsidR="005E3B24" w:rsidRDefault="00BA7040" w:rsidP="007C2EF4">
            <w:pPr>
              <w:pStyle w:val="ListParagraph"/>
              <w:ind w:left="0"/>
              <w:jc w:val="both"/>
              <w:rPr>
                <w:rFonts w:ascii="Times New Roman" w:hAnsi="Times New Roman" w:cs="Times New Roman"/>
                <w:lang w:val="sr-Cyrl-CS"/>
              </w:rPr>
            </w:pPr>
            <w:r>
              <w:rPr>
                <w:rFonts w:ascii="Times New Roman" w:hAnsi="Times New Roman" w:cs="Times New Roman"/>
                <w:lang w:val="sr-Cyrl-CS"/>
              </w:rPr>
              <w:t>Није вероватно да ће се ризик остварити</w:t>
            </w:r>
          </w:p>
        </w:tc>
      </w:tr>
    </w:tbl>
    <w:p w:rsidR="007C2EF4" w:rsidRPr="007C2EF4" w:rsidRDefault="007C2EF4" w:rsidP="007C2EF4">
      <w:pPr>
        <w:pStyle w:val="ListParagraph"/>
        <w:spacing w:after="0"/>
        <w:jc w:val="both"/>
        <w:rPr>
          <w:rFonts w:ascii="Times New Roman" w:hAnsi="Times New Roman" w:cs="Times New Roman"/>
          <w:lang w:val="sr-Cyrl-CS"/>
        </w:rPr>
      </w:pPr>
    </w:p>
    <w:p w:rsidR="007C2EF4" w:rsidRPr="002C04E4" w:rsidRDefault="007C2EF4" w:rsidP="002C04E4">
      <w:pPr>
        <w:pStyle w:val="ListParagraph"/>
        <w:spacing w:after="0"/>
        <w:jc w:val="both"/>
        <w:rPr>
          <w:rFonts w:ascii="Times New Roman" w:hAnsi="Times New Roman" w:cs="Times New Roman"/>
          <w:lang w:val="sr-Cyrl-CS"/>
        </w:rPr>
      </w:pPr>
    </w:p>
    <w:tbl>
      <w:tblPr>
        <w:tblStyle w:val="TableGrid"/>
        <w:tblW w:w="0" w:type="auto"/>
        <w:tblInd w:w="360" w:type="dxa"/>
        <w:tblLook w:val="04A0"/>
      </w:tblPr>
      <w:tblGrid>
        <w:gridCol w:w="4595"/>
        <w:gridCol w:w="4621"/>
      </w:tblGrid>
      <w:tr w:rsidR="00BA7040" w:rsidTr="00BA7040">
        <w:tc>
          <w:tcPr>
            <w:tcW w:w="4788" w:type="dxa"/>
          </w:tcPr>
          <w:p w:rsidR="00BA7040" w:rsidRDefault="00BA7040" w:rsidP="006C1EC5">
            <w:pPr>
              <w:jc w:val="both"/>
              <w:rPr>
                <w:rFonts w:ascii="Times New Roman" w:hAnsi="Times New Roman" w:cs="Times New Roman"/>
                <w:lang w:val="sr-Cyrl-CS"/>
              </w:rPr>
            </w:pPr>
            <w:r>
              <w:rPr>
                <w:rFonts w:ascii="Times New Roman" w:hAnsi="Times New Roman" w:cs="Times New Roman"/>
                <w:lang w:val="sr-Cyrl-CS"/>
              </w:rPr>
              <w:t>Степен утицаја</w:t>
            </w:r>
          </w:p>
        </w:tc>
        <w:tc>
          <w:tcPr>
            <w:tcW w:w="4788" w:type="dxa"/>
          </w:tcPr>
          <w:p w:rsidR="00BA7040" w:rsidRDefault="00BA7040" w:rsidP="006C1EC5">
            <w:pPr>
              <w:jc w:val="both"/>
              <w:rPr>
                <w:rFonts w:ascii="Times New Roman" w:hAnsi="Times New Roman" w:cs="Times New Roman"/>
                <w:lang w:val="sr-Cyrl-CS"/>
              </w:rPr>
            </w:pPr>
            <w:r>
              <w:rPr>
                <w:rFonts w:ascii="Times New Roman" w:hAnsi="Times New Roman" w:cs="Times New Roman"/>
                <w:lang w:val="sr-Cyrl-CS"/>
              </w:rPr>
              <w:t>Објашњење</w:t>
            </w:r>
          </w:p>
        </w:tc>
      </w:tr>
      <w:tr w:rsidR="00BA7040" w:rsidRPr="003A45D6" w:rsidTr="00BA7040">
        <w:tc>
          <w:tcPr>
            <w:tcW w:w="4788" w:type="dxa"/>
          </w:tcPr>
          <w:p w:rsidR="00BA7040" w:rsidRDefault="00BA7040" w:rsidP="006C1EC5">
            <w:pPr>
              <w:jc w:val="both"/>
              <w:rPr>
                <w:rFonts w:ascii="Times New Roman" w:hAnsi="Times New Roman" w:cs="Times New Roman"/>
                <w:lang w:val="sr-Cyrl-CS"/>
              </w:rPr>
            </w:pPr>
            <w:r>
              <w:rPr>
                <w:rFonts w:ascii="Times New Roman" w:hAnsi="Times New Roman" w:cs="Times New Roman"/>
                <w:lang w:val="sr-Cyrl-CS"/>
              </w:rPr>
              <w:t>Висок</w:t>
            </w:r>
          </w:p>
        </w:tc>
        <w:tc>
          <w:tcPr>
            <w:tcW w:w="4788" w:type="dxa"/>
          </w:tcPr>
          <w:p w:rsidR="00BA7040" w:rsidRDefault="00BA7040" w:rsidP="006C1EC5">
            <w:pPr>
              <w:jc w:val="both"/>
              <w:rPr>
                <w:rFonts w:ascii="Times New Roman" w:hAnsi="Times New Roman" w:cs="Times New Roman"/>
                <w:lang w:val="sr-Cyrl-CS"/>
              </w:rPr>
            </w:pPr>
            <w:r>
              <w:rPr>
                <w:rFonts w:ascii="Times New Roman" w:hAnsi="Times New Roman" w:cs="Times New Roman"/>
                <w:lang w:val="sr-Cyrl-CS"/>
              </w:rPr>
              <w:t>Могућност спровођења активности ће бити озбиљно угрожена, односно остваривање циљева значајно нарушено.</w:t>
            </w:r>
          </w:p>
        </w:tc>
      </w:tr>
      <w:tr w:rsidR="00BA7040" w:rsidRPr="003A45D6" w:rsidTr="00BA7040">
        <w:tc>
          <w:tcPr>
            <w:tcW w:w="4788" w:type="dxa"/>
          </w:tcPr>
          <w:p w:rsidR="00BA7040" w:rsidRDefault="00BA7040" w:rsidP="006C1EC5">
            <w:pPr>
              <w:jc w:val="both"/>
              <w:rPr>
                <w:rFonts w:ascii="Times New Roman" w:hAnsi="Times New Roman" w:cs="Times New Roman"/>
                <w:lang w:val="sr-Cyrl-CS"/>
              </w:rPr>
            </w:pPr>
            <w:r>
              <w:rPr>
                <w:rFonts w:ascii="Times New Roman" w:hAnsi="Times New Roman" w:cs="Times New Roman"/>
                <w:lang w:val="sr-Cyrl-CS"/>
              </w:rPr>
              <w:t>Средњи</w:t>
            </w:r>
          </w:p>
        </w:tc>
        <w:tc>
          <w:tcPr>
            <w:tcW w:w="4788" w:type="dxa"/>
          </w:tcPr>
          <w:p w:rsidR="00BA7040" w:rsidRDefault="00BA7040" w:rsidP="006C1EC5">
            <w:pPr>
              <w:jc w:val="both"/>
              <w:rPr>
                <w:rFonts w:ascii="Times New Roman" w:hAnsi="Times New Roman" w:cs="Times New Roman"/>
                <w:lang w:val="sr-Cyrl-CS"/>
              </w:rPr>
            </w:pPr>
            <w:r>
              <w:rPr>
                <w:rFonts w:ascii="Times New Roman" w:hAnsi="Times New Roman" w:cs="Times New Roman"/>
                <w:lang w:val="sr-Cyrl-CS"/>
              </w:rPr>
              <w:t>Ризик ће довести до значајног финансијског губитка, односно тешкоћа. Руководству ће бити потребно доста времена да то испита и поправи.</w:t>
            </w:r>
          </w:p>
        </w:tc>
      </w:tr>
      <w:tr w:rsidR="00BA7040" w:rsidRPr="003A45D6" w:rsidTr="00BA7040">
        <w:tc>
          <w:tcPr>
            <w:tcW w:w="4788" w:type="dxa"/>
          </w:tcPr>
          <w:p w:rsidR="00BA7040" w:rsidRDefault="00BA7040" w:rsidP="006C1EC5">
            <w:pPr>
              <w:jc w:val="both"/>
              <w:rPr>
                <w:rFonts w:ascii="Times New Roman" w:hAnsi="Times New Roman" w:cs="Times New Roman"/>
                <w:lang w:val="sr-Cyrl-CS"/>
              </w:rPr>
            </w:pPr>
            <w:r>
              <w:rPr>
                <w:rFonts w:ascii="Times New Roman" w:hAnsi="Times New Roman" w:cs="Times New Roman"/>
                <w:lang w:val="sr-Cyrl-CS"/>
              </w:rPr>
              <w:t>Низак</w:t>
            </w:r>
          </w:p>
        </w:tc>
        <w:tc>
          <w:tcPr>
            <w:tcW w:w="4788" w:type="dxa"/>
          </w:tcPr>
          <w:p w:rsidR="00BA7040" w:rsidRDefault="00BA7040" w:rsidP="006C1EC5">
            <w:pPr>
              <w:jc w:val="both"/>
              <w:rPr>
                <w:rFonts w:ascii="Times New Roman" w:hAnsi="Times New Roman" w:cs="Times New Roman"/>
                <w:lang w:val="sr-Cyrl-CS"/>
              </w:rPr>
            </w:pPr>
            <w:r>
              <w:rPr>
                <w:rFonts w:ascii="Times New Roman" w:hAnsi="Times New Roman" w:cs="Times New Roman"/>
                <w:lang w:val="sr-Cyrl-CS"/>
              </w:rPr>
              <w:t>Ризик би могао имати одређени утицај на могућност спровођења активности, али не би треабло да спречи остваривање будућих циљева.</w:t>
            </w:r>
          </w:p>
        </w:tc>
      </w:tr>
    </w:tbl>
    <w:p w:rsidR="006C1EC5" w:rsidRPr="006C1EC5" w:rsidRDefault="006C1EC5" w:rsidP="006C1EC5">
      <w:pPr>
        <w:spacing w:after="0"/>
        <w:ind w:left="360"/>
        <w:jc w:val="both"/>
        <w:rPr>
          <w:rFonts w:ascii="Times New Roman" w:hAnsi="Times New Roman" w:cs="Times New Roman"/>
          <w:lang w:val="sr-Cyrl-CS"/>
        </w:rPr>
      </w:pPr>
    </w:p>
    <w:p w:rsidR="00942493" w:rsidRPr="00BA7040" w:rsidRDefault="00942493" w:rsidP="00865839">
      <w:pPr>
        <w:spacing w:after="0"/>
        <w:jc w:val="both"/>
        <w:rPr>
          <w:rFonts w:ascii="Times New Roman" w:hAnsi="Times New Roman" w:cs="Times New Roman"/>
          <w:b/>
          <w:lang w:val="sr-Cyrl-CS"/>
        </w:rPr>
      </w:pPr>
    </w:p>
    <w:p w:rsidR="00942493" w:rsidRDefault="00BA7040" w:rsidP="00BA7040">
      <w:pPr>
        <w:pStyle w:val="ListParagraph"/>
        <w:numPr>
          <w:ilvl w:val="0"/>
          <w:numId w:val="5"/>
        </w:numPr>
        <w:spacing w:after="0"/>
        <w:jc w:val="both"/>
        <w:rPr>
          <w:rFonts w:ascii="Times New Roman" w:hAnsi="Times New Roman" w:cs="Times New Roman"/>
          <w:b/>
          <w:lang w:val="sr-Cyrl-CS"/>
        </w:rPr>
      </w:pPr>
      <w:r w:rsidRPr="00BA7040">
        <w:rPr>
          <w:rFonts w:ascii="Times New Roman" w:hAnsi="Times New Roman" w:cs="Times New Roman"/>
          <w:b/>
          <w:lang w:val="sr-Cyrl-CS"/>
        </w:rPr>
        <w:t>Реаговање на ризик</w:t>
      </w:r>
    </w:p>
    <w:p w:rsidR="00BA7040" w:rsidRDefault="00BA7040" w:rsidP="00BA7040">
      <w:pPr>
        <w:spacing w:after="0"/>
        <w:jc w:val="both"/>
        <w:rPr>
          <w:rFonts w:ascii="Times New Roman" w:hAnsi="Times New Roman" w:cs="Times New Roman"/>
          <w:b/>
          <w:lang w:val="sr-Cyrl-CS"/>
        </w:rPr>
      </w:pPr>
    </w:p>
    <w:p w:rsidR="00BA7040" w:rsidRDefault="00BA7040" w:rsidP="00BA7040">
      <w:pPr>
        <w:spacing w:after="0"/>
        <w:jc w:val="both"/>
        <w:rPr>
          <w:rFonts w:ascii="Times New Roman" w:hAnsi="Times New Roman" w:cs="Times New Roman"/>
          <w:lang w:val="sr-Cyrl-CS"/>
        </w:rPr>
      </w:pPr>
      <w:r>
        <w:rPr>
          <w:rFonts w:ascii="Times New Roman" w:hAnsi="Times New Roman" w:cs="Times New Roman"/>
          <w:lang w:val="sr-Cyrl-CS"/>
        </w:rPr>
        <w:t>Сврха реаговања на ризик је минимизирање вероватноће да ће се ризик реализовати или минимизирање негативног утицаја ризика на остварење циљева Факултета. Свака радња коју Факултет предузме са циљем да реагује на одређени ризик, претставља део онога што је познато као интерна контрола. Овде се разликују инхерентни и резидуални ризик.</w:t>
      </w:r>
    </w:p>
    <w:p w:rsidR="00BA7040" w:rsidRDefault="00BA7040" w:rsidP="00BA7040">
      <w:pPr>
        <w:spacing w:after="0"/>
        <w:jc w:val="both"/>
        <w:rPr>
          <w:rFonts w:ascii="Times New Roman" w:hAnsi="Times New Roman" w:cs="Times New Roman"/>
          <w:b/>
          <w:lang w:val="sr-Cyrl-CS"/>
        </w:rPr>
      </w:pPr>
      <w:r>
        <w:rPr>
          <w:rFonts w:ascii="Times New Roman" w:hAnsi="Times New Roman" w:cs="Times New Roman"/>
          <w:b/>
          <w:lang w:val="sr-Cyrl-CS"/>
        </w:rPr>
        <w:t xml:space="preserve"> </w:t>
      </w:r>
    </w:p>
    <w:p w:rsidR="00BA7040" w:rsidRDefault="00BA7040" w:rsidP="00BA7040">
      <w:pPr>
        <w:spacing w:after="0"/>
        <w:jc w:val="both"/>
        <w:rPr>
          <w:rFonts w:ascii="Times New Roman" w:hAnsi="Times New Roman" w:cs="Times New Roman"/>
          <w:lang w:val="sr-Cyrl-CS"/>
        </w:rPr>
      </w:pPr>
      <w:r>
        <w:rPr>
          <w:rFonts w:ascii="Times New Roman" w:hAnsi="Times New Roman" w:cs="Times New Roman"/>
          <w:b/>
          <w:lang w:val="sr-Cyrl-CS"/>
        </w:rPr>
        <w:t xml:space="preserve">Инхерентни ризик – </w:t>
      </w:r>
      <w:r>
        <w:rPr>
          <w:rFonts w:ascii="Times New Roman" w:hAnsi="Times New Roman" w:cs="Times New Roman"/>
          <w:lang w:val="sr-Cyrl-CS"/>
        </w:rPr>
        <w:t>је ризик са којим се Факултет суочава али не узимајући у обзир успостављене контроле и факторе који ублажавају ризик. Ови ризици се генеришу због уобичајних околности, а могу бити интерни и екстерни.</w:t>
      </w:r>
    </w:p>
    <w:p w:rsidR="00BA7040" w:rsidRPr="00BA7040" w:rsidRDefault="00BA7040" w:rsidP="00BA7040">
      <w:pPr>
        <w:spacing w:after="0"/>
        <w:jc w:val="both"/>
        <w:rPr>
          <w:rFonts w:ascii="Times New Roman" w:hAnsi="Times New Roman" w:cs="Times New Roman"/>
          <w:b/>
          <w:lang w:val="sr-Cyrl-CS"/>
        </w:rPr>
      </w:pPr>
    </w:p>
    <w:p w:rsidR="00473566" w:rsidRDefault="00BA7040" w:rsidP="00BA7040">
      <w:pPr>
        <w:spacing w:after="0"/>
        <w:jc w:val="both"/>
        <w:rPr>
          <w:rFonts w:ascii="Times New Roman" w:hAnsi="Times New Roman" w:cs="Times New Roman"/>
          <w:lang w:val="sr-Cyrl-CS"/>
        </w:rPr>
      </w:pPr>
      <w:r w:rsidRPr="00BA7040">
        <w:rPr>
          <w:rFonts w:ascii="Times New Roman" w:hAnsi="Times New Roman" w:cs="Times New Roman"/>
          <w:b/>
          <w:lang w:val="sr-Cyrl-CS"/>
        </w:rPr>
        <w:lastRenderedPageBreak/>
        <w:t>Резидуални ризик</w:t>
      </w:r>
      <w:r>
        <w:rPr>
          <w:rFonts w:ascii="Times New Roman" w:hAnsi="Times New Roman" w:cs="Times New Roman"/>
          <w:b/>
          <w:lang w:val="sr-Cyrl-CS"/>
        </w:rPr>
        <w:t xml:space="preserve"> – </w:t>
      </w:r>
      <w:r w:rsidRPr="00BA7040">
        <w:rPr>
          <w:rFonts w:ascii="Times New Roman" w:hAnsi="Times New Roman" w:cs="Times New Roman"/>
          <w:lang w:val="sr-Cyrl-CS"/>
        </w:rPr>
        <w:t>је ризик који преостаје након предузимања контрола које ублажавају ризик</w:t>
      </w:r>
      <w:r>
        <w:rPr>
          <w:rFonts w:ascii="Times New Roman" w:hAnsi="Times New Roman" w:cs="Times New Roman"/>
          <w:lang w:val="sr-Cyrl-CS"/>
        </w:rPr>
        <w:t>. То је ризик који се не може отклонити, односно који и даље постоији и поред предузимања свих адекватних радњи.</w:t>
      </w:r>
    </w:p>
    <w:p w:rsidR="00473566" w:rsidRDefault="00473566" w:rsidP="00BA7040">
      <w:pPr>
        <w:spacing w:after="0"/>
        <w:jc w:val="both"/>
        <w:rPr>
          <w:rFonts w:ascii="Times New Roman" w:hAnsi="Times New Roman" w:cs="Times New Roman"/>
          <w:lang w:val="sr-Cyrl-CS"/>
        </w:rPr>
      </w:pPr>
    </w:p>
    <w:p w:rsidR="00473566" w:rsidRDefault="00473566" w:rsidP="00BA7040">
      <w:pPr>
        <w:spacing w:after="0"/>
        <w:jc w:val="both"/>
        <w:rPr>
          <w:rFonts w:ascii="Times New Roman" w:hAnsi="Times New Roman" w:cs="Times New Roman"/>
          <w:lang w:val="sr-Cyrl-CS"/>
        </w:rPr>
      </w:pPr>
      <w:r>
        <w:rPr>
          <w:rFonts w:ascii="Times New Roman" w:hAnsi="Times New Roman" w:cs="Times New Roman"/>
          <w:lang w:val="sr-Cyrl-CS"/>
        </w:rPr>
        <w:t>За реаговање на ризик Факултет може користити следеће начине:</w:t>
      </w:r>
    </w:p>
    <w:p w:rsidR="00473566" w:rsidRDefault="00473566" w:rsidP="00BA7040">
      <w:pPr>
        <w:spacing w:after="0"/>
        <w:jc w:val="both"/>
        <w:rPr>
          <w:rFonts w:ascii="Times New Roman" w:hAnsi="Times New Roman" w:cs="Times New Roman"/>
          <w:lang w:val="sr-Cyrl-CS"/>
        </w:rPr>
      </w:pPr>
    </w:p>
    <w:p w:rsidR="00BA7040" w:rsidRDefault="00473566" w:rsidP="00BA7040">
      <w:pPr>
        <w:spacing w:after="0"/>
        <w:jc w:val="both"/>
        <w:rPr>
          <w:rFonts w:ascii="Times New Roman" w:hAnsi="Times New Roman" w:cs="Times New Roman"/>
          <w:lang w:val="sr-Cyrl-CS"/>
        </w:rPr>
      </w:pPr>
      <w:r w:rsidRPr="00726DBC">
        <w:rPr>
          <w:rFonts w:ascii="Times New Roman" w:hAnsi="Times New Roman" w:cs="Times New Roman"/>
          <w:b/>
          <w:lang w:val="sr-Cyrl-CS"/>
        </w:rPr>
        <w:t>а) Толерисање</w:t>
      </w:r>
      <w:r>
        <w:rPr>
          <w:rFonts w:ascii="Times New Roman" w:hAnsi="Times New Roman" w:cs="Times New Roman"/>
          <w:lang w:val="sr-Cyrl-CS"/>
        </w:rPr>
        <w:t xml:space="preserve"> – представља један од одговора на ризик када се ризик толерише и прихвата без предузимања било каквих радњи. У регистру ризика, уз ризике који се толеришу потребно је образложити зашто се ризик није третирао.</w:t>
      </w:r>
      <w:r w:rsidR="00BA7040" w:rsidRPr="00BA7040">
        <w:rPr>
          <w:rFonts w:ascii="Times New Roman" w:hAnsi="Times New Roman" w:cs="Times New Roman"/>
          <w:lang w:val="sr-Cyrl-CS"/>
        </w:rPr>
        <w:t xml:space="preserve"> </w:t>
      </w:r>
    </w:p>
    <w:p w:rsidR="00473566" w:rsidRDefault="00473566" w:rsidP="00BA7040">
      <w:pPr>
        <w:spacing w:after="0"/>
        <w:jc w:val="both"/>
        <w:rPr>
          <w:rFonts w:ascii="Times New Roman" w:hAnsi="Times New Roman" w:cs="Times New Roman"/>
          <w:lang w:val="sr-Cyrl-CS"/>
        </w:rPr>
      </w:pPr>
    </w:p>
    <w:p w:rsidR="00473566" w:rsidRDefault="00473566" w:rsidP="00BA7040">
      <w:pPr>
        <w:spacing w:after="0"/>
        <w:jc w:val="both"/>
        <w:rPr>
          <w:rFonts w:ascii="Times New Roman" w:hAnsi="Times New Roman" w:cs="Times New Roman"/>
          <w:lang w:val="sr-Cyrl-CS"/>
        </w:rPr>
      </w:pPr>
      <w:r w:rsidRPr="00726DBC">
        <w:rPr>
          <w:rFonts w:ascii="Times New Roman" w:hAnsi="Times New Roman" w:cs="Times New Roman"/>
          <w:b/>
          <w:lang w:val="sr-Cyrl-CS"/>
        </w:rPr>
        <w:t>б) Третирање</w:t>
      </w:r>
      <w:r>
        <w:rPr>
          <w:rFonts w:ascii="Times New Roman" w:hAnsi="Times New Roman" w:cs="Times New Roman"/>
          <w:lang w:val="sr-Cyrl-CS"/>
        </w:rPr>
        <w:t xml:space="preserve"> – највећи број ризика решава се на овај </w:t>
      </w:r>
      <w:r w:rsidR="00726DBC">
        <w:rPr>
          <w:rFonts w:ascii="Times New Roman" w:hAnsi="Times New Roman" w:cs="Times New Roman"/>
          <w:lang w:val="sr-Cyrl-CS"/>
        </w:rPr>
        <w:t>начин. Сврха третирања је да се</w:t>
      </w:r>
      <w:r>
        <w:rPr>
          <w:rFonts w:ascii="Times New Roman" w:hAnsi="Times New Roman" w:cs="Times New Roman"/>
          <w:lang w:val="sr-Cyrl-CS"/>
        </w:rPr>
        <w:t>, иако ће се одређене активности наставити са ризиком, предузму радње са циљем да се ризик ограничи на прихватљив ниво.</w:t>
      </w:r>
    </w:p>
    <w:p w:rsidR="00473566" w:rsidRDefault="00473566" w:rsidP="00BA7040">
      <w:pPr>
        <w:spacing w:after="0"/>
        <w:jc w:val="both"/>
        <w:rPr>
          <w:rFonts w:ascii="Times New Roman" w:hAnsi="Times New Roman" w:cs="Times New Roman"/>
          <w:lang w:val="sr-Cyrl-CS"/>
        </w:rPr>
      </w:pPr>
    </w:p>
    <w:p w:rsidR="00473566" w:rsidRDefault="00473566" w:rsidP="00BA7040">
      <w:pPr>
        <w:spacing w:after="0"/>
        <w:jc w:val="both"/>
        <w:rPr>
          <w:rFonts w:ascii="Times New Roman" w:hAnsi="Times New Roman" w:cs="Times New Roman"/>
          <w:lang w:val="sr-Cyrl-CS"/>
        </w:rPr>
      </w:pPr>
      <w:r w:rsidRPr="00726DBC">
        <w:rPr>
          <w:rFonts w:ascii="Times New Roman" w:hAnsi="Times New Roman" w:cs="Times New Roman"/>
          <w:b/>
          <w:lang w:val="sr-Cyrl-CS"/>
        </w:rPr>
        <w:t>в) Трансфер</w:t>
      </w:r>
      <w:r>
        <w:rPr>
          <w:rFonts w:ascii="Times New Roman" w:hAnsi="Times New Roman" w:cs="Times New Roman"/>
          <w:lang w:val="sr-Cyrl-CS"/>
        </w:rPr>
        <w:t xml:space="preserve"> – Најбољи одговор за неке ризике је да се трансферишу трећој страни или да се поделе са трећом страном. Ово се може урадити путем конвенционалног осигурања или финансијском надокнадом трећем лицу које ће преузеи ризик на други начин. Ова опција је нарочито добра за умањивање финансијског ризика или ризика по имовину.</w:t>
      </w:r>
    </w:p>
    <w:p w:rsidR="00473566" w:rsidRDefault="00473566" w:rsidP="00BA7040">
      <w:pPr>
        <w:spacing w:after="0"/>
        <w:jc w:val="both"/>
        <w:rPr>
          <w:rFonts w:ascii="Times New Roman" w:hAnsi="Times New Roman" w:cs="Times New Roman"/>
          <w:lang w:val="sr-Cyrl-CS"/>
        </w:rPr>
      </w:pPr>
    </w:p>
    <w:p w:rsidR="00473566" w:rsidRDefault="00473566" w:rsidP="00BA7040">
      <w:pPr>
        <w:spacing w:after="0"/>
        <w:jc w:val="both"/>
        <w:rPr>
          <w:rFonts w:ascii="Times New Roman" w:hAnsi="Times New Roman" w:cs="Times New Roman"/>
          <w:lang w:val="sr-Cyrl-CS"/>
        </w:rPr>
      </w:pPr>
      <w:r w:rsidRPr="00726DBC">
        <w:rPr>
          <w:rFonts w:ascii="Times New Roman" w:hAnsi="Times New Roman" w:cs="Times New Roman"/>
          <w:b/>
          <w:lang w:val="sr-Cyrl-CS"/>
        </w:rPr>
        <w:t>г)  Коришћење прилика</w:t>
      </w:r>
      <w:r>
        <w:rPr>
          <w:rFonts w:ascii="Times New Roman" w:hAnsi="Times New Roman" w:cs="Times New Roman"/>
          <w:lang w:val="sr-Cyrl-CS"/>
        </w:rPr>
        <w:t xml:space="preserve"> – ову опцију треба размотрири увек када с толерише, преноси или третира  одређени ризик. Односи се на ситуација када истов</w:t>
      </w:r>
      <w:r w:rsidR="00726DBC">
        <w:rPr>
          <w:rFonts w:ascii="Times New Roman" w:hAnsi="Times New Roman" w:cs="Times New Roman"/>
          <w:lang w:val="sr-Cyrl-CS"/>
        </w:rPr>
        <w:t>ремено са умањивањем одређених претњи</w:t>
      </w:r>
      <w:r>
        <w:rPr>
          <w:rFonts w:ascii="Times New Roman" w:hAnsi="Times New Roman" w:cs="Times New Roman"/>
          <w:lang w:val="sr-Cyrl-CS"/>
        </w:rPr>
        <w:t>, постоји прилика да се искористи неки позитиван утицај.</w:t>
      </w:r>
    </w:p>
    <w:p w:rsidR="00473566" w:rsidRDefault="00473566" w:rsidP="00BA7040">
      <w:pPr>
        <w:spacing w:after="0"/>
        <w:jc w:val="both"/>
        <w:rPr>
          <w:rFonts w:ascii="Times New Roman" w:hAnsi="Times New Roman" w:cs="Times New Roman"/>
          <w:lang w:val="sr-Cyrl-CS"/>
        </w:rPr>
      </w:pPr>
    </w:p>
    <w:p w:rsidR="00473566" w:rsidRDefault="00473566" w:rsidP="00BA7040">
      <w:pPr>
        <w:spacing w:after="0"/>
        <w:jc w:val="both"/>
        <w:rPr>
          <w:rFonts w:ascii="Times New Roman" w:hAnsi="Times New Roman" w:cs="Times New Roman"/>
          <w:lang w:val="sr-Cyrl-CS"/>
        </w:rPr>
      </w:pPr>
      <w:r w:rsidRPr="00726DBC">
        <w:rPr>
          <w:rFonts w:ascii="Times New Roman" w:hAnsi="Times New Roman" w:cs="Times New Roman"/>
          <w:b/>
          <w:lang w:val="sr-Cyrl-CS"/>
        </w:rPr>
        <w:t>д) Прекид</w:t>
      </w:r>
      <w:r>
        <w:rPr>
          <w:rFonts w:ascii="Times New Roman" w:hAnsi="Times New Roman" w:cs="Times New Roman"/>
          <w:lang w:val="sr-Cyrl-CS"/>
        </w:rPr>
        <w:t xml:space="preserve"> -  неке ризике је могуће решавати или свести на прихватљив ниво, само уколико се одређена активност прекине. Примена ове опције за Факултет је или значајно ограничена или немогућа зависно од природе и врсте конкретне активности.</w:t>
      </w:r>
    </w:p>
    <w:p w:rsidR="00473566" w:rsidRDefault="00473566" w:rsidP="00BA7040">
      <w:pPr>
        <w:spacing w:after="0"/>
        <w:jc w:val="both"/>
        <w:rPr>
          <w:rFonts w:ascii="Times New Roman" w:hAnsi="Times New Roman" w:cs="Times New Roman"/>
          <w:lang w:val="sr-Cyrl-CS"/>
        </w:rPr>
      </w:pPr>
    </w:p>
    <w:p w:rsidR="00DB339F" w:rsidRDefault="00726DBC" w:rsidP="00BA7040">
      <w:pPr>
        <w:spacing w:after="0"/>
        <w:jc w:val="both"/>
        <w:rPr>
          <w:rFonts w:ascii="Times New Roman" w:hAnsi="Times New Roman" w:cs="Times New Roman"/>
          <w:lang w:val="sr-Cyrl-CS"/>
        </w:rPr>
      </w:pPr>
      <w:r>
        <w:rPr>
          <w:rFonts w:ascii="Times New Roman" w:hAnsi="Times New Roman" w:cs="Times New Roman"/>
          <w:lang w:val="sr-Cyrl-CS"/>
        </w:rPr>
        <w:t>На основу</w:t>
      </w:r>
      <w:r w:rsidR="00473566">
        <w:rPr>
          <w:rFonts w:ascii="Times New Roman" w:hAnsi="Times New Roman" w:cs="Times New Roman"/>
          <w:lang w:val="sr-Cyrl-CS"/>
        </w:rPr>
        <w:t xml:space="preserve"> Правилника о заједничким критеријумима и стандардима за успостављање, функционисање и извештавање о систему финансијског управљања и контроле у јавном сектору ( „Сл. Гласник РС“, бр.89 /2019 ), контролне активности темеље се на писаним процедурама и начелима</w:t>
      </w:r>
      <w:r w:rsidR="00DB339F">
        <w:rPr>
          <w:rFonts w:ascii="Times New Roman" w:hAnsi="Times New Roman" w:cs="Times New Roman"/>
          <w:lang w:val="sr-Cyrl-CS"/>
        </w:rPr>
        <w:t>, поступцима и другим мерама које се успостављају ради остваривања циљева Факултета кроз смањење ризика до прихватљивог нивоа.</w:t>
      </w:r>
    </w:p>
    <w:p w:rsidR="00DB339F" w:rsidRDefault="00DB339F" w:rsidP="00BA7040">
      <w:pPr>
        <w:spacing w:after="0"/>
        <w:jc w:val="both"/>
        <w:rPr>
          <w:rFonts w:ascii="Times New Roman" w:hAnsi="Times New Roman" w:cs="Times New Roman"/>
          <w:lang w:val="sr-Cyrl-CS"/>
        </w:rPr>
      </w:pPr>
    </w:p>
    <w:p w:rsidR="00DB339F" w:rsidRDefault="00DB339F" w:rsidP="00BA7040">
      <w:pPr>
        <w:spacing w:after="0"/>
        <w:jc w:val="both"/>
        <w:rPr>
          <w:rFonts w:ascii="Times New Roman" w:hAnsi="Times New Roman" w:cs="Times New Roman"/>
          <w:lang w:val="sr-Cyrl-CS"/>
        </w:rPr>
      </w:pPr>
      <w:r>
        <w:rPr>
          <w:rFonts w:ascii="Times New Roman" w:hAnsi="Times New Roman" w:cs="Times New Roman"/>
          <w:lang w:val="sr-Cyrl-CS"/>
        </w:rPr>
        <w:t>У контексту управљања ризицима постоје различите контролне активности које Факултету стоје на располагању:</w:t>
      </w:r>
    </w:p>
    <w:p w:rsidR="00DB339F" w:rsidRPr="00CB4F62" w:rsidRDefault="00DB339F" w:rsidP="00DB339F">
      <w:pPr>
        <w:pStyle w:val="ListParagraph"/>
        <w:numPr>
          <w:ilvl w:val="0"/>
          <w:numId w:val="3"/>
        </w:numPr>
        <w:spacing w:after="0"/>
        <w:jc w:val="both"/>
        <w:rPr>
          <w:rFonts w:ascii="Times New Roman" w:hAnsi="Times New Roman" w:cs="Times New Roman"/>
          <w:b/>
          <w:lang w:val="sr-Cyrl-CS"/>
        </w:rPr>
      </w:pPr>
      <w:r w:rsidRPr="00CB4F62">
        <w:rPr>
          <w:rFonts w:ascii="Times New Roman" w:hAnsi="Times New Roman" w:cs="Times New Roman"/>
          <w:b/>
          <w:lang w:val="sr-Cyrl-CS"/>
        </w:rPr>
        <w:t>Превентивне контроле</w:t>
      </w:r>
      <w:r w:rsidR="00CB4F62">
        <w:rPr>
          <w:rFonts w:ascii="Times New Roman" w:hAnsi="Times New Roman" w:cs="Times New Roman"/>
          <w:b/>
          <w:lang w:val="sr-Cyrl-CS"/>
        </w:rPr>
        <w:t xml:space="preserve"> – </w:t>
      </w:r>
      <w:r w:rsidR="00CB4F62">
        <w:rPr>
          <w:rFonts w:ascii="Times New Roman" w:hAnsi="Times New Roman" w:cs="Times New Roman"/>
          <w:lang w:val="sr-Cyrl-CS"/>
        </w:rPr>
        <w:t>осмишљене да спречавају појаву неефикасности, грешака и неправилности. Ове контроле не могу да гарантују да се контролисани фактор неће појавити, али умањују вероватноћу његовог појављивања. Пример ове контроле је везан за поделу дужности и овлашћења.</w:t>
      </w:r>
    </w:p>
    <w:p w:rsidR="00DB339F" w:rsidRPr="00CB4F62" w:rsidRDefault="00DB339F" w:rsidP="00DB339F">
      <w:pPr>
        <w:pStyle w:val="ListParagraph"/>
        <w:numPr>
          <w:ilvl w:val="0"/>
          <w:numId w:val="3"/>
        </w:numPr>
        <w:spacing w:after="0"/>
        <w:jc w:val="both"/>
        <w:rPr>
          <w:rFonts w:ascii="Times New Roman" w:hAnsi="Times New Roman" w:cs="Times New Roman"/>
          <w:b/>
          <w:lang w:val="sr-Cyrl-CS"/>
        </w:rPr>
      </w:pPr>
      <w:r w:rsidRPr="00CB4F62">
        <w:rPr>
          <w:rFonts w:ascii="Times New Roman" w:hAnsi="Times New Roman" w:cs="Times New Roman"/>
          <w:b/>
          <w:lang w:val="sr-Cyrl-CS"/>
        </w:rPr>
        <w:t>Детекционе контроле</w:t>
      </w:r>
      <w:r w:rsidR="00EB304B">
        <w:rPr>
          <w:rFonts w:ascii="Times New Roman" w:hAnsi="Times New Roman" w:cs="Times New Roman"/>
          <w:b/>
          <w:lang w:val="sr-Cyrl-CS"/>
        </w:rPr>
        <w:t xml:space="preserve"> -  </w:t>
      </w:r>
      <w:r w:rsidR="00EB304B">
        <w:rPr>
          <w:rFonts w:ascii="Times New Roman" w:hAnsi="Times New Roman" w:cs="Times New Roman"/>
          <w:lang w:val="sr-Cyrl-CS"/>
        </w:rPr>
        <w:t>се активирају након одређеног догађаја и не могу пружити апсолутну сигурност, али могу да умање ризик од нежељених последица будући да омогућавају предузимање корективних активности.</w:t>
      </w:r>
    </w:p>
    <w:p w:rsidR="00DB339F" w:rsidRPr="00EB304B" w:rsidRDefault="00DB339F" w:rsidP="00DB339F">
      <w:pPr>
        <w:pStyle w:val="ListParagraph"/>
        <w:numPr>
          <w:ilvl w:val="0"/>
          <w:numId w:val="3"/>
        </w:numPr>
        <w:spacing w:after="0"/>
        <w:jc w:val="both"/>
        <w:rPr>
          <w:rFonts w:ascii="Times New Roman" w:hAnsi="Times New Roman" w:cs="Times New Roman"/>
          <w:lang w:val="sr-Cyrl-CS"/>
        </w:rPr>
      </w:pPr>
      <w:r w:rsidRPr="00CB4F62">
        <w:rPr>
          <w:rFonts w:ascii="Times New Roman" w:hAnsi="Times New Roman" w:cs="Times New Roman"/>
          <w:b/>
          <w:lang w:val="sr-Cyrl-CS"/>
        </w:rPr>
        <w:t>Директивне контроле</w:t>
      </w:r>
      <w:r w:rsidR="00EB304B">
        <w:rPr>
          <w:rFonts w:ascii="Times New Roman" w:hAnsi="Times New Roman" w:cs="Times New Roman"/>
          <w:b/>
          <w:lang w:val="sr-Cyrl-CS"/>
        </w:rPr>
        <w:t xml:space="preserve"> -  </w:t>
      </w:r>
      <w:r w:rsidR="00EB304B" w:rsidRPr="00EB304B">
        <w:rPr>
          <w:rFonts w:ascii="Times New Roman" w:hAnsi="Times New Roman" w:cs="Times New Roman"/>
          <w:lang w:val="sr-Cyrl-CS"/>
        </w:rPr>
        <w:t xml:space="preserve">усмеравају одрећени процес у жељеном смеру, осигуравају остварење циља који се жели постићи. Примери су јасно дефинисање Правилника и </w:t>
      </w:r>
      <w:r w:rsidR="00EB304B" w:rsidRPr="00EB304B">
        <w:rPr>
          <w:rFonts w:ascii="Times New Roman" w:hAnsi="Times New Roman" w:cs="Times New Roman"/>
          <w:lang w:val="sr-Cyrl-CS"/>
        </w:rPr>
        <w:lastRenderedPageBreak/>
        <w:t>процедура, постављање специфичних циљева  и адекватна обука и одговарајућа структура кадрова.</w:t>
      </w:r>
    </w:p>
    <w:p w:rsidR="00DB339F" w:rsidRDefault="00DB339F" w:rsidP="00DB339F">
      <w:pPr>
        <w:pStyle w:val="ListParagraph"/>
        <w:numPr>
          <w:ilvl w:val="0"/>
          <w:numId w:val="3"/>
        </w:numPr>
        <w:spacing w:after="0"/>
        <w:jc w:val="both"/>
        <w:rPr>
          <w:rFonts w:ascii="Times New Roman" w:hAnsi="Times New Roman" w:cs="Times New Roman"/>
          <w:b/>
          <w:lang w:val="sr-Cyrl-CS"/>
        </w:rPr>
      </w:pPr>
      <w:r w:rsidRPr="00CB4F62">
        <w:rPr>
          <w:rFonts w:ascii="Times New Roman" w:hAnsi="Times New Roman" w:cs="Times New Roman"/>
          <w:b/>
          <w:lang w:val="sr-Cyrl-CS"/>
        </w:rPr>
        <w:t>Корективне контроле</w:t>
      </w:r>
      <w:r w:rsidR="00EB304B">
        <w:rPr>
          <w:rFonts w:ascii="Times New Roman" w:hAnsi="Times New Roman" w:cs="Times New Roman"/>
          <w:b/>
          <w:lang w:val="sr-Cyrl-CS"/>
        </w:rPr>
        <w:t xml:space="preserve"> - </w:t>
      </w:r>
      <w:r w:rsidR="00EB304B">
        <w:rPr>
          <w:rFonts w:ascii="Times New Roman" w:hAnsi="Times New Roman" w:cs="Times New Roman"/>
          <w:lang w:val="sr-Cyrl-CS"/>
        </w:rPr>
        <w:t xml:space="preserve"> осмишљене су да исправљају уочене грешке или непожељне догађаје. Пример ових контрола је креирање планова и активности за случај </w:t>
      </w:r>
      <w:r w:rsidR="00A34BA1">
        <w:rPr>
          <w:rFonts w:ascii="Times New Roman" w:hAnsi="Times New Roman" w:cs="Times New Roman"/>
          <w:lang w:val="sr-Cyrl-CS"/>
        </w:rPr>
        <w:t>настанка непредвиђених ситуација.</w:t>
      </w:r>
    </w:p>
    <w:p w:rsidR="00CB4F62" w:rsidRPr="00CB4F62" w:rsidRDefault="00CB4F62" w:rsidP="00A34BA1">
      <w:pPr>
        <w:pStyle w:val="ListParagraph"/>
        <w:spacing w:after="0"/>
        <w:jc w:val="both"/>
        <w:rPr>
          <w:rFonts w:ascii="Times New Roman" w:hAnsi="Times New Roman" w:cs="Times New Roman"/>
          <w:b/>
          <w:lang w:val="sr-Cyrl-CS"/>
        </w:rPr>
      </w:pPr>
    </w:p>
    <w:p w:rsidR="00473566" w:rsidRDefault="00DB339F" w:rsidP="00DB339F">
      <w:pPr>
        <w:spacing w:after="0"/>
        <w:jc w:val="both"/>
        <w:rPr>
          <w:rFonts w:ascii="Times New Roman" w:hAnsi="Times New Roman" w:cs="Times New Roman"/>
          <w:lang w:val="sr-Cyrl-CS"/>
        </w:rPr>
      </w:pPr>
      <w:r>
        <w:rPr>
          <w:rFonts w:ascii="Times New Roman" w:hAnsi="Times New Roman" w:cs="Times New Roman"/>
          <w:lang w:val="sr-Cyrl-CS"/>
        </w:rPr>
        <w:t>При обликовању контроле Факултет ће водити рачуна да успостављена контрола буде сразмерна ризику и да трошкви контроле не премашују добијене користи.</w:t>
      </w:r>
      <w:r w:rsidRPr="00DB339F">
        <w:rPr>
          <w:rFonts w:ascii="Times New Roman" w:hAnsi="Times New Roman" w:cs="Times New Roman"/>
          <w:lang w:val="sr-Cyrl-CS"/>
        </w:rPr>
        <w:t xml:space="preserve"> </w:t>
      </w:r>
    </w:p>
    <w:p w:rsidR="00A34BA1" w:rsidRDefault="00A34BA1" w:rsidP="00DB339F">
      <w:pPr>
        <w:spacing w:after="0"/>
        <w:jc w:val="both"/>
        <w:rPr>
          <w:rFonts w:ascii="Times New Roman" w:hAnsi="Times New Roman" w:cs="Times New Roman"/>
          <w:lang w:val="sr-Cyrl-CS"/>
        </w:rPr>
      </w:pPr>
    </w:p>
    <w:p w:rsidR="002259F7" w:rsidRDefault="00A34BA1" w:rsidP="002259F7">
      <w:pPr>
        <w:pStyle w:val="ListParagraph"/>
        <w:numPr>
          <w:ilvl w:val="0"/>
          <w:numId w:val="5"/>
        </w:numPr>
        <w:spacing w:after="0"/>
        <w:jc w:val="both"/>
        <w:rPr>
          <w:rFonts w:ascii="Times New Roman" w:hAnsi="Times New Roman" w:cs="Times New Roman"/>
          <w:b/>
          <w:lang w:val="sr-Cyrl-CS"/>
        </w:rPr>
      </w:pPr>
      <w:r w:rsidRPr="00A34BA1">
        <w:rPr>
          <w:rFonts w:ascii="Times New Roman" w:hAnsi="Times New Roman" w:cs="Times New Roman"/>
          <w:b/>
          <w:lang w:val="sr-Cyrl-CS"/>
        </w:rPr>
        <w:t>Праћење извештаја о ризицима</w:t>
      </w:r>
    </w:p>
    <w:p w:rsidR="002259F7" w:rsidRPr="002259F7" w:rsidRDefault="002259F7" w:rsidP="002259F7">
      <w:pPr>
        <w:spacing w:after="0"/>
        <w:ind w:left="360"/>
        <w:jc w:val="both"/>
        <w:rPr>
          <w:rFonts w:ascii="Times New Roman" w:hAnsi="Times New Roman" w:cs="Times New Roman"/>
          <w:b/>
          <w:lang w:val="sr-Cyrl-CS"/>
        </w:rPr>
      </w:pPr>
    </w:p>
    <w:p w:rsidR="002259F7" w:rsidRDefault="002259F7" w:rsidP="002259F7">
      <w:pPr>
        <w:spacing w:after="0"/>
        <w:jc w:val="both"/>
        <w:rPr>
          <w:rFonts w:ascii="Times New Roman" w:hAnsi="Times New Roman" w:cs="Times New Roman"/>
          <w:lang w:val="sr-Cyrl-CS"/>
        </w:rPr>
      </w:pPr>
      <w:r>
        <w:rPr>
          <w:rFonts w:ascii="Times New Roman" w:hAnsi="Times New Roman" w:cs="Times New Roman"/>
          <w:lang w:val="sr-Cyrl-CS"/>
        </w:rPr>
        <w:t>Стратегијом су дефинисанесве активноси које обезбеђују да су сви релевантни ризици узети у обзир у процесу управљања ризицима.</w:t>
      </w:r>
    </w:p>
    <w:p w:rsidR="002259F7" w:rsidRDefault="002259F7" w:rsidP="002259F7">
      <w:pPr>
        <w:spacing w:after="0"/>
        <w:jc w:val="both"/>
        <w:rPr>
          <w:rFonts w:ascii="Times New Roman" w:hAnsi="Times New Roman" w:cs="Times New Roman"/>
          <w:lang w:val="sr-Cyrl-CS"/>
        </w:rPr>
      </w:pPr>
    </w:p>
    <w:p w:rsidR="002259F7" w:rsidRPr="0091140F" w:rsidRDefault="002259F7" w:rsidP="002259F7">
      <w:pPr>
        <w:spacing w:after="0"/>
        <w:jc w:val="both"/>
        <w:rPr>
          <w:rFonts w:ascii="Times New Roman" w:hAnsi="Times New Roman" w:cs="Times New Roman"/>
          <w:lang w:val="sr-Cyrl-CS"/>
        </w:rPr>
      </w:pPr>
      <w:r>
        <w:rPr>
          <w:rFonts w:ascii="Times New Roman" w:hAnsi="Times New Roman" w:cs="Times New Roman"/>
          <w:lang w:val="sr-Cyrl-CS"/>
        </w:rPr>
        <w:t xml:space="preserve">За активности праћења и извештавања о ризицима задужени су руководиоци Факултета и руководиоци свих ужих организационих јединица Факултета. Обавеза сваког запослениг је да, у складу са динамиком појављивања </w:t>
      </w:r>
      <w:r w:rsidR="007E7CC1">
        <w:rPr>
          <w:rFonts w:ascii="Times New Roman" w:hAnsi="Times New Roman" w:cs="Times New Roman"/>
          <w:lang w:val="sr-Cyrl-CS"/>
        </w:rPr>
        <w:t>ризика или потребом за његово аж</w:t>
      </w:r>
      <w:r>
        <w:rPr>
          <w:rFonts w:ascii="Times New Roman" w:hAnsi="Times New Roman" w:cs="Times New Roman"/>
          <w:lang w:val="sr-Cyrl-CS"/>
        </w:rPr>
        <w:t xml:space="preserve">урирање, обавести свог непосредног руководиоца који о томе извештава руководство Факултета. На редовним састанцима руководства Факултет доносе се одлуке о мерама за смањивање изложености ризику, о роковима и лицима која ће бити одговорна за извршавање </w:t>
      </w:r>
      <w:r w:rsidR="007C6E02" w:rsidRPr="0091140F">
        <w:rPr>
          <w:rFonts w:ascii="Times New Roman" w:hAnsi="Times New Roman" w:cs="Times New Roman"/>
          <w:lang w:val="sr-Cyrl-CS"/>
        </w:rPr>
        <w:t>потребних радњи и идентификују потребе мењањем и ажурирањем података у Регистру оперативних и Регистру стратешких ризика.</w:t>
      </w:r>
    </w:p>
    <w:p w:rsidR="00B2145A" w:rsidRPr="0091140F" w:rsidRDefault="00B2145A" w:rsidP="002259F7">
      <w:pPr>
        <w:spacing w:after="0"/>
        <w:jc w:val="both"/>
        <w:rPr>
          <w:rFonts w:ascii="Times New Roman" w:hAnsi="Times New Roman" w:cs="Times New Roman"/>
          <w:lang w:val="sr-Cyrl-CS"/>
        </w:rPr>
      </w:pPr>
    </w:p>
    <w:p w:rsidR="00B2145A" w:rsidRPr="0091140F" w:rsidRDefault="00B2145A" w:rsidP="002259F7">
      <w:pPr>
        <w:spacing w:after="0"/>
        <w:jc w:val="both"/>
        <w:rPr>
          <w:rFonts w:ascii="Times New Roman" w:hAnsi="Times New Roman" w:cs="Times New Roman"/>
          <w:b/>
          <w:lang w:val="sr-Cyrl-CS"/>
        </w:rPr>
      </w:pPr>
      <w:r w:rsidRPr="00B2145A">
        <w:rPr>
          <w:rFonts w:ascii="Times New Roman" w:hAnsi="Times New Roman" w:cs="Times New Roman"/>
          <w:b/>
        </w:rPr>
        <w:t>V</w:t>
      </w:r>
      <w:r w:rsidRPr="0091140F">
        <w:rPr>
          <w:rFonts w:ascii="Times New Roman" w:hAnsi="Times New Roman" w:cs="Times New Roman"/>
          <w:b/>
          <w:lang w:val="sr-Cyrl-CS"/>
        </w:rPr>
        <w:t xml:space="preserve">  ОВЛАШЋЕЊА И ОДГОВОРНОСТИ </w:t>
      </w:r>
    </w:p>
    <w:p w:rsidR="00B2145A" w:rsidRPr="0091140F" w:rsidRDefault="00B2145A" w:rsidP="002259F7">
      <w:pPr>
        <w:spacing w:after="0"/>
        <w:jc w:val="both"/>
        <w:rPr>
          <w:rFonts w:ascii="Times New Roman" w:hAnsi="Times New Roman" w:cs="Times New Roman"/>
          <w:b/>
          <w:lang w:val="sr-Cyrl-CS"/>
        </w:rPr>
      </w:pPr>
    </w:p>
    <w:p w:rsidR="00B2145A" w:rsidRDefault="00B2145A" w:rsidP="002259F7">
      <w:pPr>
        <w:spacing w:after="0"/>
        <w:jc w:val="both"/>
        <w:rPr>
          <w:rFonts w:ascii="Times New Roman" w:hAnsi="Times New Roman" w:cs="Times New Roman"/>
          <w:b/>
          <w:lang w:val="sr-Cyrl-CS"/>
        </w:rPr>
      </w:pPr>
      <w:r w:rsidRPr="0091140F">
        <w:rPr>
          <w:rFonts w:ascii="Times New Roman" w:hAnsi="Times New Roman" w:cs="Times New Roman"/>
          <w:b/>
          <w:lang w:val="sr-Cyrl-CS"/>
        </w:rPr>
        <w:t>Руководилац одређен за увођење и развој ФУК/ Координатор за ризике треба да:</w:t>
      </w:r>
    </w:p>
    <w:p w:rsidR="007E7CC1" w:rsidRPr="0091140F" w:rsidRDefault="007E7CC1" w:rsidP="002259F7">
      <w:pPr>
        <w:spacing w:after="0"/>
        <w:jc w:val="both"/>
        <w:rPr>
          <w:rFonts w:ascii="Times New Roman" w:hAnsi="Times New Roman" w:cs="Times New Roman"/>
          <w:b/>
          <w:lang w:val="sr-Cyrl-CS"/>
        </w:rPr>
      </w:pPr>
    </w:p>
    <w:p w:rsidR="00B2145A" w:rsidRPr="0091140F" w:rsidRDefault="00B2145A" w:rsidP="00B2145A">
      <w:pPr>
        <w:pStyle w:val="ListParagraph"/>
        <w:numPr>
          <w:ilvl w:val="0"/>
          <w:numId w:val="3"/>
        </w:numPr>
        <w:spacing w:after="0"/>
        <w:jc w:val="both"/>
        <w:rPr>
          <w:rFonts w:ascii="Times New Roman" w:hAnsi="Times New Roman" w:cs="Times New Roman"/>
          <w:lang w:val="sr-Cyrl-CS"/>
        </w:rPr>
      </w:pPr>
      <w:r w:rsidRPr="0091140F">
        <w:rPr>
          <w:rFonts w:ascii="Times New Roman" w:hAnsi="Times New Roman" w:cs="Times New Roman"/>
          <w:lang w:val="sr-Cyrl-CS"/>
        </w:rPr>
        <w:t>Осигура највиши ниво одговорности и подршку за управљање ризицима</w:t>
      </w:r>
      <w:r w:rsidR="007E7CC1">
        <w:rPr>
          <w:rFonts w:ascii="Times New Roman" w:hAnsi="Times New Roman" w:cs="Times New Roman"/>
          <w:lang w:val="sr-Cyrl-CS"/>
        </w:rPr>
        <w:t>,</w:t>
      </w:r>
    </w:p>
    <w:p w:rsidR="00B2145A" w:rsidRDefault="00B2145A" w:rsidP="00B2145A">
      <w:pPr>
        <w:pStyle w:val="ListParagraph"/>
        <w:numPr>
          <w:ilvl w:val="0"/>
          <w:numId w:val="3"/>
        </w:numPr>
        <w:spacing w:after="0"/>
        <w:jc w:val="both"/>
        <w:rPr>
          <w:rFonts w:ascii="Times New Roman" w:hAnsi="Times New Roman" w:cs="Times New Roman"/>
        </w:rPr>
      </w:pPr>
      <w:r>
        <w:rPr>
          <w:rFonts w:ascii="Times New Roman" w:hAnsi="Times New Roman" w:cs="Times New Roman"/>
        </w:rPr>
        <w:t>Руководи Радном групом</w:t>
      </w:r>
      <w:r w:rsidR="007E7CC1">
        <w:rPr>
          <w:rFonts w:ascii="Times New Roman" w:hAnsi="Times New Roman" w:cs="Times New Roman"/>
        </w:rPr>
        <w:t>,</w:t>
      </w:r>
    </w:p>
    <w:p w:rsidR="00B2145A" w:rsidRPr="00B2145A" w:rsidRDefault="00B2145A" w:rsidP="00B2145A">
      <w:pPr>
        <w:pStyle w:val="ListParagraph"/>
        <w:numPr>
          <w:ilvl w:val="0"/>
          <w:numId w:val="3"/>
        </w:numPr>
        <w:spacing w:after="0"/>
        <w:jc w:val="both"/>
        <w:rPr>
          <w:rFonts w:ascii="Times New Roman" w:hAnsi="Times New Roman" w:cs="Times New Roman"/>
        </w:rPr>
      </w:pPr>
      <w:r>
        <w:rPr>
          <w:rFonts w:ascii="Times New Roman" w:hAnsi="Times New Roman" w:cs="Times New Roman"/>
        </w:rPr>
        <w:t>Координира активности на припреми и ажурирању Стратегије управљања ризицима на Факултету.</w:t>
      </w:r>
    </w:p>
    <w:p w:rsidR="00942493" w:rsidRDefault="00942493" w:rsidP="00865839">
      <w:pPr>
        <w:spacing w:after="0"/>
        <w:jc w:val="both"/>
        <w:rPr>
          <w:rFonts w:ascii="Times New Roman" w:hAnsi="Times New Roman" w:cs="Times New Roman"/>
          <w:lang w:val="sr-Cyrl-CS"/>
        </w:rPr>
      </w:pPr>
    </w:p>
    <w:p w:rsidR="00B2145A" w:rsidRDefault="00B2145A" w:rsidP="00865839">
      <w:pPr>
        <w:spacing w:after="0"/>
        <w:jc w:val="both"/>
        <w:rPr>
          <w:rFonts w:ascii="Times New Roman" w:hAnsi="Times New Roman" w:cs="Times New Roman"/>
          <w:lang w:val="sr-Cyrl-CS"/>
        </w:rPr>
      </w:pPr>
      <w:r>
        <w:rPr>
          <w:rFonts w:ascii="Times New Roman" w:hAnsi="Times New Roman" w:cs="Times New Roman"/>
          <w:lang w:val="sr-Cyrl-CS"/>
        </w:rPr>
        <w:t>Радна група за увођење и развој система ФУК на Факултету треба да иницира спроцођење следећих активности:</w:t>
      </w:r>
    </w:p>
    <w:p w:rsidR="00B2145A" w:rsidRDefault="00B2145A" w:rsidP="00B2145A">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Попис и опси пословних процеса</w:t>
      </w:r>
    </w:p>
    <w:p w:rsidR="00B2145A" w:rsidRDefault="00B2145A" w:rsidP="00B2145A">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Израда мапе пословних процеса</w:t>
      </w:r>
    </w:p>
    <w:p w:rsidR="00B2145A" w:rsidRDefault="00B2145A" w:rsidP="00B2145A">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Идентификација пословних процеса који нису прописани у писаном облику</w:t>
      </w:r>
    </w:p>
    <w:p w:rsidR="00B2145A" w:rsidRDefault="00B2145A" w:rsidP="00B2145A">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Утврђивање контроле окружења</w:t>
      </w:r>
    </w:p>
    <w:p w:rsidR="00B2145A" w:rsidRDefault="00B2145A" w:rsidP="00B2145A">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Идентификација процене ризика и одређивање начина управљања ризиком</w:t>
      </w:r>
    </w:p>
    <w:p w:rsidR="00B2145A" w:rsidRDefault="00B2145A" w:rsidP="00B2145A">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Успостављање контролних активности које обухватају писане политике и процедуре и њихову примену, а које ће пружити разумно уверавање да су ризици за постизање циљева ограничени на прихватљив ниво,</w:t>
      </w:r>
    </w:p>
    <w:p w:rsidR="00B2145A" w:rsidRDefault="00B2145A" w:rsidP="00B2145A">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Успостављање система информисања, комуникације и система ефективног, благоврмееног и поузданог извештавања,</w:t>
      </w:r>
    </w:p>
    <w:p w:rsidR="00B2145A" w:rsidRDefault="00B2145A" w:rsidP="00B2145A">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Успостављање система контроле и функционисања финансијског управљања,</w:t>
      </w:r>
    </w:p>
    <w:p w:rsidR="00B2145A" w:rsidRDefault="00B2145A" w:rsidP="00B2145A">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lastRenderedPageBreak/>
        <w:t>Утврђивање начина праћења и процене адекватности и функционисања успостављеног система финансијског управљања и контроле,</w:t>
      </w:r>
    </w:p>
    <w:p w:rsidR="00C128EB" w:rsidRDefault="00B2145A" w:rsidP="00B2145A">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 xml:space="preserve">Сачињавање предлога Стратегије Православног богословског факултета за управљање ризицима за период 2023-2026. </w:t>
      </w:r>
      <w:r w:rsidR="007E7CC1">
        <w:rPr>
          <w:rFonts w:ascii="Times New Roman" w:hAnsi="Times New Roman" w:cs="Times New Roman"/>
          <w:lang w:val="sr-Cyrl-CS"/>
        </w:rPr>
        <w:t>Г</w:t>
      </w:r>
      <w:r>
        <w:rPr>
          <w:rFonts w:ascii="Times New Roman" w:hAnsi="Times New Roman" w:cs="Times New Roman"/>
          <w:lang w:val="sr-Cyrl-CS"/>
        </w:rPr>
        <w:t>одине</w:t>
      </w:r>
      <w:r w:rsidR="007E7CC1">
        <w:rPr>
          <w:rFonts w:ascii="Times New Roman" w:hAnsi="Times New Roman" w:cs="Times New Roman"/>
          <w:lang w:val="sr-Cyrl-CS"/>
        </w:rPr>
        <w:t>.</w:t>
      </w:r>
    </w:p>
    <w:p w:rsidR="00C128EB" w:rsidRDefault="00C128EB" w:rsidP="00C128EB">
      <w:pPr>
        <w:spacing w:after="0"/>
        <w:ind w:left="360"/>
        <w:jc w:val="both"/>
        <w:rPr>
          <w:rFonts w:ascii="Times New Roman" w:hAnsi="Times New Roman" w:cs="Times New Roman"/>
          <w:lang w:val="sr-Cyrl-CS"/>
        </w:rPr>
      </w:pPr>
    </w:p>
    <w:p w:rsidR="00C128EB" w:rsidRDefault="00C128EB" w:rsidP="00C128EB">
      <w:pPr>
        <w:spacing w:after="0"/>
        <w:ind w:left="360"/>
        <w:jc w:val="both"/>
        <w:rPr>
          <w:rFonts w:ascii="Times New Roman" w:hAnsi="Times New Roman" w:cs="Times New Roman"/>
          <w:lang w:val="sr-Cyrl-CS"/>
        </w:rPr>
      </w:pPr>
      <w:r>
        <w:rPr>
          <w:rFonts w:ascii="Times New Roman" w:hAnsi="Times New Roman" w:cs="Times New Roman"/>
          <w:lang w:val="sr-Cyrl-CS"/>
        </w:rPr>
        <w:t>Координатори за ризике треба да :</w:t>
      </w:r>
    </w:p>
    <w:p w:rsidR="00C128EB" w:rsidRDefault="00C128EB" w:rsidP="00C128EB">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Сачине Регистар ризика</w:t>
      </w:r>
      <w:r w:rsidR="00301E42">
        <w:rPr>
          <w:rFonts w:ascii="Times New Roman" w:hAnsi="Times New Roman" w:cs="Times New Roman"/>
          <w:lang w:val="sr-Cyrl-CS"/>
        </w:rPr>
        <w:t>,</w:t>
      </w:r>
    </w:p>
    <w:p w:rsidR="00C128EB" w:rsidRDefault="00C128EB" w:rsidP="00C128EB">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Редовно ажурирају ризике из своје организационе јединице и у складу са тим пружају помоћ око израде Регистра стратешких и Регистра оперативних ризика,</w:t>
      </w:r>
    </w:p>
    <w:p w:rsidR="00C128EB" w:rsidRDefault="00C128EB" w:rsidP="00C128EB">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Обавештавају запослене о донетим одлукама у вези са утврђеним ризицима,</w:t>
      </w:r>
    </w:p>
    <w:p w:rsidR="00B2145A" w:rsidRDefault="00B2145A" w:rsidP="00C128EB">
      <w:pPr>
        <w:pStyle w:val="ListParagraph"/>
        <w:numPr>
          <w:ilvl w:val="0"/>
          <w:numId w:val="3"/>
        </w:numPr>
        <w:spacing w:after="0"/>
        <w:jc w:val="both"/>
        <w:rPr>
          <w:rFonts w:ascii="Times New Roman" w:hAnsi="Times New Roman" w:cs="Times New Roman"/>
          <w:lang w:val="sr-Cyrl-CS"/>
        </w:rPr>
      </w:pPr>
      <w:r w:rsidRPr="00C128EB">
        <w:rPr>
          <w:rFonts w:ascii="Times New Roman" w:hAnsi="Times New Roman" w:cs="Times New Roman"/>
          <w:lang w:val="sr-Cyrl-CS"/>
        </w:rPr>
        <w:t xml:space="preserve"> </w:t>
      </w:r>
      <w:r w:rsidR="00C128EB">
        <w:rPr>
          <w:rFonts w:ascii="Times New Roman" w:hAnsi="Times New Roman" w:cs="Times New Roman"/>
          <w:lang w:val="sr-Cyrl-CS"/>
        </w:rPr>
        <w:t>Активно учествују у дискусијама о идентификованим ризицима или ризицима које је потребно проценити</w:t>
      </w:r>
      <w:r w:rsidR="00301E42">
        <w:rPr>
          <w:rFonts w:ascii="Times New Roman" w:hAnsi="Times New Roman" w:cs="Times New Roman"/>
          <w:lang w:val="sr-Cyrl-CS"/>
        </w:rPr>
        <w:t>,</w:t>
      </w:r>
    </w:p>
    <w:p w:rsidR="00C128EB" w:rsidRDefault="00C128EB" w:rsidP="00C128EB">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Подстичу развијање и јачање свести о ризицима међу запосленима,</w:t>
      </w:r>
    </w:p>
    <w:p w:rsidR="00C128EB" w:rsidRDefault="00C128EB" w:rsidP="00C128EB">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Учествују у ажурирању Стратегије управљања ризицима Факултета,</w:t>
      </w:r>
    </w:p>
    <w:p w:rsidR="00C128EB" w:rsidRDefault="00C128EB" w:rsidP="00C128EB">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Подстичу запослене и да их оспособљавају за препознавање ризика који су претња њиховим активностима</w:t>
      </w:r>
      <w:r w:rsidR="00301E42">
        <w:rPr>
          <w:rFonts w:ascii="Times New Roman" w:hAnsi="Times New Roman" w:cs="Times New Roman"/>
          <w:lang w:val="sr-Cyrl-CS"/>
        </w:rPr>
        <w:t>,</w:t>
      </w:r>
    </w:p>
    <w:p w:rsidR="00C128EB" w:rsidRDefault="00C128EB" w:rsidP="00C128EB">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 xml:space="preserve">Осигурају да се управљање ризицима у зони њихове одговорности спроводи у складу са Стратегијом и инструкцијама </w:t>
      </w:r>
      <w:r w:rsidR="00301E42">
        <w:rPr>
          <w:rFonts w:ascii="Times New Roman" w:hAnsi="Times New Roman" w:cs="Times New Roman"/>
          <w:lang w:val="sr-Cyrl-CS"/>
        </w:rPr>
        <w:t>координатора на нивоу Факултета.</w:t>
      </w:r>
    </w:p>
    <w:p w:rsidR="00C128EB" w:rsidRDefault="00C128EB" w:rsidP="00C128EB">
      <w:pPr>
        <w:spacing w:after="0"/>
        <w:jc w:val="both"/>
        <w:rPr>
          <w:rFonts w:ascii="Times New Roman" w:hAnsi="Times New Roman" w:cs="Times New Roman"/>
          <w:lang w:val="sr-Cyrl-CS"/>
        </w:rPr>
      </w:pPr>
    </w:p>
    <w:p w:rsidR="00C128EB" w:rsidRPr="00C128EB" w:rsidRDefault="00C128EB" w:rsidP="00C128EB">
      <w:pPr>
        <w:spacing w:after="0"/>
        <w:jc w:val="both"/>
        <w:rPr>
          <w:rFonts w:ascii="Times New Roman" w:hAnsi="Times New Roman" w:cs="Times New Roman"/>
          <w:b/>
          <w:lang w:val="sr-Cyrl-CS"/>
        </w:rPr>
      </w:pPr>
      <w:r w:rsidRPr="00C128EB">
        <w:rPr>
          <w:rFonts w:ascii="Times New Roman" w:hAnsi="Times New Roman" w:cs="Times New Roman"/>
          <w:b/>
          <w:lang w:val="sr-Cyrl-CS"/>
        </w:rPr>
        <w:t>Сви запослени на Факултету треба да:</w:t>
      </w:r>
    </w:p>
    <w:p w:rsidR="00942493" w:rsidRDefault="00942493" w:rsidP="00865839">
      <w:pPr>
        <w:spacing w:after="0"/>
        <w:jc w:val="both"/>
        <w:rPr>
          <w:rFonts w:ascii="Times New Roman" w:hAnsi="Times New Roman" w:cs="Times New Roman"/>
          <w:lang w:val="sr-Cyrl-CS"/>
        </w:rPr>
      </w:pPr>
    </w:p>
    <w:p w:rsidR="00C128EB" w:rsidRDefault="00C128EB" w:rsidP="00C128EB">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 xml:space="preserve">Користе сменице за управљање ризицима које су добили од руководиоца, са циљем побољшања ефикасности  рада и </w:t>
      </w:r>
    </w:p>
    <w:p w:rsidR="00C128EB" w:rsidRDefault="00C128EB" w:rsidP="00C128EB">
      <w:pPr>
        <w:pStyle w:val="ListParagraph"/>
        <w:numPr>
          <w:ilvl w:val="0"/>
          <w:numId w:val="3"/>
        </w:numPr>
        <w:spacing w:after="0"/>
        <w:jc w:val="both"/>
        <w:rPr>
          <w:rFonts w:ascii="Times New Roman" w:hAnsi="Times New Roman" w:cs="Times New Roman"/>
          <w:lang w:val="sr-Cyrl-CS"/>
        </w:rPr>
      </w:pPr>
      <w:r>
        <w:rPr>
          <w:rFonts w:ascii="Times New Roman" w:hAnsi="Times New Roman" w:cs="Times New Roman"/>
          <w:lang w:val="sr-Cyrl-CS"/>
        </w:rPr>
        <w:t>Пријаве координатору за ризике или свом непосредном руководиоцу сваки нови ризик или неодговарајуће постојеће контроле ризика.</w:t>
      </w:r>
    </w:p>
    <w:p w:rsidR="00C128EB" w:rsidRDefault="00C128EB" w:rsidP="00C128EB">
      <w:pPr>
        <w:spacing w:after="0"/>
        <w:jc w:val="both"/>
        <w:rPr>
          <w:rFonts w:ascii="Times New Roman" w:hAnsi="Times New Roman" w:cs="Times New Roman"/>
          <w:lang w:val="sr-Cyrl-CS"/>
        </w:rPr>
      </w:pPr>
    </w:p>
    <w:p w:rsidR="00C128EB" w:rsidRPr="0091140F" w:rsidRDefault="00C128EB" w:rsidP="00C128EB">
      <w:pPr>
        <w:spacing w:after="0"/>
        <w:jc w:val="both"/>
        <w:rPr>
          <w:rFonts w:ascii="Times New Roman" w:hAnsi="Times New Roman" w:cs="Times New Roman"/>
          <w:b/>
          <w:lang w:val="sr-Cyrl-CS"/>
        </w:rPr>
      </w:pPr>
      <w:r w:rsidRPr="00C128EB">
        <w:rPr>
          <w:rFonts w:ascii="Times New Roman" w:hAnsi="Times New Roman" w:cs="Times New Roman"/>
          <w:b/>
        </w:rPr>
        <w:t>VI</w:t>
      </w:r>
      <w:r w:rsidRPr="0091140F">
        <w:rPr>
          <w:rFonts w:ascii="Times New Roman" w:hAnsi="Times New Roman" w:cs="Times New Roman"/>
          <w:b/>
          <w:lang w:val="sr-Cyrl-CS"/>
        </w:rPr>
        <w:t xml:space="preserve">  ЗАВРШНИ ДЕО </w:t>
      </w:r>
    </w:p>
    <w:p w:rsidR="00942493" w:rsidRDefault="00942493" w:rsidP="00865839">
      <w:pPr>
        <w:spacing w:after="0"/>
        <w:jc w:val="both"/>
        <w:rPr>
          <w:rFonts w:ascii="Times New Roman" w:hAnsi="Times New Roman" w:cs="Times New Roman"/>
          <w:lang w:val="sr-Cyrl-CS"/>
        </w:rPr>
      </w:pPr>
    </w:p>
    <w:p w:rsidR="0069610F" w:rsidRPr="0091140F" w:rsidRDefault="0069610F" w:rsidP="0069610F">
      <w:pPr>
        <w:jc w:val="both"/>
        <w:rPr>
          <w:rFonts w:ascii="Times New Roman" w:hAnsi="Times New Roman" w:cs="Times New Roman"/>
          <w:sz w:val="24"/>
          <w:szCs w:val="24"/>
          <w:lang w:val="sr-Cyrl-CS"/>
        </w:rPr>
      </w:pPr>
      <w:r w:rsidRPr="0069610F">
        <w:rPr>
          <w:rFonts w:ascii="Times New Roman" w:hAnsi="Times New Roman" w:cs="Times New Roman"/>
          <w:sz w:val="24"/>
          <w:szCs w:val="24"/>
          <w:lang w:val="sr-Cyrl-CS"/>
        </w:rPr>
        <w:t>Овај Правилник ступа на снагу</w:t>
      </w:r>
      <w:r w:rsidRPr="0069610F">
        <w:rPr>
          <w:rFonts w:ascii="Times New Roman" w:hAnsi="Times New Roman" w:cs="Times New Roman"/>
          <w:sz w:val="24"/>
          <w:szCs w:val="24"/>
          <w:lang w:val="sr-Latn-CS"/>
        </w:rPr>
        <w:t xml:space="preserve"> </w:t>
      </w:r>
      <w:r w:rsidRPr="0069610F">
        <w:rPr>
          <w:rFonts w:ascii="Times New Roman" w:hAnsi="Times New Roman" w:cs="Times New Roman"/>
          <w:sz w:val="24"/>
          <w:szCs w:val="24"/>
          <w:lang w:val="sr-Cyrl-CS"/>
        </w:rPr>
        <w:t>у року од 8 дана од дана његовог објављивања на огласној табли Послодавца и/или у интерном електронском огласнику Послодавца</w:t>
      </w:r>
      <w:r w:rsidRPr="0091140F">
        <w:rPr>
          <w:rFonts w:ascii="Times New Roman" w:hAnsi="Times New Roman" w:cs="Times New Roman"/>
          <w:sz w:val="24"/>
          <w:szCs w:val="24"/>
          <w:lang w:val="sr-Cyrl-CS"/>
        </w:rPr>
        <w:t>.</w:t>
      </w:r>
    </w:p>
    <w:p w:rsidR="00C128EB" w:rsidRPr="0091140F" w:rsidRDefault="00C128EB" w:rsidP="00865839">
      <w:pPr>
        <w:spacing w:after="0"/>
        <w:jc w:val="both"/>
        <w:rPr>
          <w:rFonts w:ascii="Times New Roman" w:hAnsi="Times New Roman" w:cs="Times New Roman"/>
          <w:lang w:val="sr-Cyrl-CS"/>
        </w:rPr>
      </w:pPr>
    </w:p>
    <w:p w:rsidR="00C128EB" w:rsidRDefault="00C128EB" w:rsidP="00865839">
      <w:pPr>
        <w:spacing w:after="0"/>
        <w:jc w:val="both"/>
        <w:rPr>
          <w:rFonts w:ascii="Times New Roman" w:hAnsi="Times New Roman" w:cs="Times New Roman"/>
          <w:lang w:val="sr-Cyrl-CS"/>
        </w:rPr>
      </w:pPr>
    </w:p>
    <w:p w:rsidR="00C128EB" w:rsidRDefault="00C128EB" w:rsidP="00865839">
      <w:pPr>
        <w:spacing w:after="0"/>
        <w:jc w:val="both"/>
        <w:rPr>
          <w:rFonts w:ascii="Times New Roman" w:hAnsi="Times New Roman" w:cs="Times New Roman"/>
          <w:lang w:val="sr-Cyrl-CS"/>
        </w:rPr>
      </w:pPr>
    </w:p>
    <w:p w:rsidR="00C128EB" w:rsidRDefault="00C128EB" w:rsidP="00865839">
      <w:pPr>
        <w:spacing w:after="0"/>
        <w:jc w:val="both"/>
        <w:rPr>
          <w:rFonts w:ascii="Times New Roman" w:hAnsi="Times New Roman" w:cs="Times New Roman"/>
          <w:lang w:val="sr-Cyrl-CS"/>
        </w:rPr>
      </w:pPr>
      <w:r>
        <w:rPr>
          <w:rFonts w:ascii="Times New Roman" w:hAnsi="Times New Roman" w:cs="Times New Roman"/>
          <w:lang w:val="sr-Cyrl-CS"/>
        </w:rPr>
        <w:t xml:space="preserve">                                                                                           ПРЕДСЕДНИК САВЕТА</w:t>
      </w:r>
    </w:p>
    <w:p w:rsidR="00C128EB" w:rsidRDefault="00C128EB" w:rsidP="00865839">
      <w:pPr>
        <w:spacing w:after="0"/>
        <w:jc w:val="both"/>
        <w:rPr>
          <w:rFonts w:ascii="Times New Roman" w:hAnsi="Times New Roman" w:cs="Times New Roman"/>
        </w:rPr>
      </w:pPr>
      <w:r>
        <w:rPr>
          <w:rFonts w:ascii="Times New Roman" w:hAnsi="Times New Roman" w:cs="Times New Roman"/>
          <w:lang w:val="sr-Cyrl-CS"/>
        </w:rPr>
        <w:t xml:space="preserve">                                                                      ПРАВОСЛАВНОГ БОГОСЛОВСКОГ ФАКУЛТЕТА</w:t>
      </w:r>
    </w:p>
    <w:p w:rsidR="00481B7D" w:rsidRDefault="00481B7D" w:rsidP="00865839">
      <w:pPr>
        <w:spacing w:after="0"/>
        <w:jc w:val="both"/>
        <w:rPr>
          <w:rFonts w:ascii="Times New Roman" w:hAnsi="Times New Roman" w:cs="Times New Roman"/>
        </w:rPr>
      </w:pPr>
    </w:p>
    <w:p w:rsidR="00481B7D" w:rsidRDefault="00481B7D" w:rsidP="00865839">
      <w:pPr>
        <w:spacing w:after="0"/>
        <w:jc w:val="both"/>
        <w:rPr>
          <w:rFonts w:ascii="Times New Roman" w:hAnsi="Times New Roman" w:cs="Times New Roman"/>
        </w:rPr>
      </w:pPr>
      <w:r>
        <w:rPr>
          <w:rFonts w:ascii="Times New Roman" w:hAnsi="Times New Roman" w:cs="Times New Roman"/>
        </w:rPr>
        <w:t xml:space="preserve">                                                                             ____________________________________</w:t>
      </w:r>
    </w:p>
    <w:p w:rsidR="00481B7D" w:rsidRPr="00481B7D" w:rsidRDefault="00481B7D" w:rsidP="00865839">
      <w:pPr>
        <w:spacing w:after="0"/>
        <w:jc w:val="both"/>
        <w:rPr>
          <w:rFonts w:ascii="Times New Roman" w:hAnsi="Times New Roman" w:cs="Times New Roman"/>
        </w:rPr>
      </w:pPr>
      <w:r>
        <w:rPr>
          <w:rFonts w:ascii="Times New Roman" w:hAnsi="Times New Roman" w:cs="Times New Roman"/>
        </w:rPr>
        <w:t xml:space="preserve">                                                                                           Проф. др Зоран Крстић</w:t>
      </w:r>
    </w:p>
    <w:p w:rsidR="00942493" w:rsidRPr="004A1420" w:rsidRDefault="00942493" w:rsidP="00865839">
      <w:pPr>
        <w:spacing w:after="0"/>
        <w:jc w:val="both"/>
        <w:rPr>
          <w:rFonts w:ascii="Times New Roman" w:hAnsi="Times New Roman" w:cs="Times New Roman"/>
          <w:lang w:val="sr-Cyrl-CS"/>
        </w:rPr>
      </w:pPr>
    </w:p>
    <w:p w:rsidR="00942493" w:rsidRPr="004A1420" w:rsidRDefault="00942493" w:rsidP="00865839">
      <w:pPr>
        <w:spacing w:after="0"/>
        <w:jc w:val="both"/>
        <w:rPr>
          <w:rFonts w:ascii="Times New Roman" w:hAnsi="Times New Roman" w:cs="Times New Roman"/>
          <w:lang w:val="sr-Cyrl-CS"/>
        </w:rPr>
      </w:pPr>
    </w:p>
    <w:p w:rsidR="00942493" w:rsidRPr="00222355" w:rsidRDefault="00942493" w:rsidP="00865839">
      <w:pPr>
        <w:spacing w:after="0"/>
        <w:jc w:val="both"/>
        <w:rPr>
          <w:rFonts w:ascii="Times New Roman" w:hAnsi="Times New Roman" w:cs="Times New Roman"/>
        </w:rPr>
      </w:pPr>
    </w:p>
    <w:sectPr w:rsidR="00942493" w:rsidRPr="00222355" w:rsidSect="00780445">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C01" w:rsidRDefault="00541C01" w:rsidP="006C6EB0">
      <w:pPr>
        <w:spacing w:after="0" w:line="240" w:lineRule="auto"/>
      </w:pPr>
      <w:r>
        <w:separator/>
      </w:r>
    </w:p>
  </w:endnote>
  <w:endnote w:type="continuationSeparator" w:id="1">
    <w:p w:rsidR="00541C01" w:rsidRDefault="00541C01" w:rsidP="006C6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800126"/>
      <w:docPartObj>
        <w:docPartGallery w:val="Page Numbers (Bottom of Page)"/>
        <w:docPartUnique/>
      </w:docPartObj>
    </w:sdtPr>
    <w:sdtContent>
      <w:p w:rsidR="00EB304B" w:rsidRDefault="00E05EAF">
        <w:pPr>
          <w:pStyle w:val="Footer"/>
          <w:jc w:val="center"/>
        </w:pPr>
        <w:fldSimple w:instr=" PAGE   \* MERGEFORMAT ">
          <w:r w:rsidR="00222355">
            <w:rPr>
              <w:noProof/>
            </w:rPr>
            <w:t>10</w:t>
          </w:r>
        </w:fldSimple>
      </w:p>
    </w:sdtContent>
  </w:sdt>
  <w:p w:rsidR="00EB304B" w:rsidRDefault="00EB30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C01" w:rsidRDefault="00541C01" w:rsidP="006C6EB0">
      <w:pPr>
        <w:spacing w:after="0" w:line="240" w:lineRule="auto"/>
      </w:pPr>
      <w:r>
        <w:separator/>
      </w:r>
    </w:p>
  </w:footnote>
  <w:footnote w:type="continuationSeparator" w:id="1">
    <w:p w:rsidR="00541C01" w:rsidRDefault="00541C01" w:rsidP="006C6E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3120C"/>
    <w:multiLevelType w:val="hybridMultilevel"/>
    <w:tmpl w:val="B5CCD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F6625"/>
    <w:multiLevelType w:val="hybridMultilevel"/>
    <w:tmpl w:val="5C76A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0675E5"/>
    <w:multiLevelType w:val="hybridMultilevel"/>
    <w:tmpl w:val="A31C1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17545D"/>
    <w:multiLevelType w:val="hybridMultilevel"/>
    <w:tmpl w:val="18921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B92318"/>
    <w:multiLevelType w:val="hybridMultilevel"/>
    <w:tmpl w:val="8AA09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4E3EB9"/>
    <w:multiLevelType w:val="hybridMultilevel"/>
    <w:tmpl w:val="7E2CD006"/>
    <w:lvl w:ilvl="0" w:tplc="0A1424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930"/>
    <w:rsid w:val="000058B2"/>
    <w:rsid w:val="000311E0"/>
    <w:rsid w:val="000330E7"/>
    <w:rsid w:val="000453B5"/>
    <w:rsid w:val="000B5FF3"/>
    <w:rsid w:val="00105811"/>
    <w:rsid w:val="00222355"/>
    <w:rsid w:val="002259F7"/>
    <w:rsid w:val="00280298"/>
    <w:rsid w:val="002A4D61"/>
    <w:rsid w:val="002B7E85"/>
    <w:rsid w:val="002C04E4"/>
    <w:rsid w:val="002C4ABC"/>
    <w:rsid w:val="00301E42"/>
    <w:rsid w:val="00353687"/>
    <w:rsid w:val="003A45D6"/>
    <w:rsid w:val="00473566"/>
    <w:rsid w:val="00481B7D"/>
    <w:rsid w:val="004A1420"/>
    <w:rsid w:val="004E23F3"/>
    <w:rsid w:val="00541C01"/>
    <w:rsid w:val="00572E85"/>
    <w:rsid w:val="005B2CEE"/>
    <w:rsid w:val="005E3B24"/>
    <w:rsid w:val="0069610F"/>
    <w:rsid w:val="006B0479"/>
    <w:rsid w:val="006C1EC5"/>
    <w:rsid w:val="006C6EB0"/>
    <w:rsid w:val="007150B0"/>
    <w:rsid w:val="00726DBC"/>
    <w:rsid w:val="00780445"/>
    <w:rsid w:val="00785B7C"/>
    <w:rsid w:val="00793EC5"/>
    <w:rsid w:val="007C2EF4"/>
    <w:rsid w:val="007C6E02"/>
    <w:rsid w:val="007E7CC1"/>
    <w:rsid w:val="00804127"/>
    <w:rsid w:val="0083664D"/>
    <w:rsid w:val="00865839"/>
    <w:rsid w:val="0091140F"/>
    <w:rsid w:val="009331FB"/>
    <w:rsid w:val="00935287"/>
    <w:rsid w:val="00942493"/>
    <w:rsid w:val="009A3AF8"/>
    <w:rsid w:val="009E1940"/>
    <w:rsid w:val="00A34BA1"/>
    <w:rsid w:val="00A7130E"/>
    <w:rsid w:val="00B03CB3"/>
    <w:rsid w:val="00B2145A"/>
    <w:rsid w:val="00B31B33"/>
    <w:rsid w:val="00B77801"/>
    <w:rsid w:val="00BA7040"/>
    <w:rsid w:val="00BC62BA"/>
    <w:rsid w:val="00C128EB"/>
    <w:rsid w:val="00C21930"/>
    <w:rsid w:val="00CB3F86"/>
    <w:rsid w:val="00CB4F62"/>
    <w:rsid w:val="00CE4D4E"/>
    <w:rsid w:val="00DB339F"/>
    <w:rsid w:val="00DB6E9D"/>
    <w:rsid w:val="00DD1178"/>
    <w:rsid w:val="00E05EAF"/>
    <w:rsid w:val="00EB304B"/>
    <w:rsid w:val="00F92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4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1930"/>
    <w:rPr>
      <w:color w:val="0000FF"/>
      <w:u w:val="single"/>
    </w:rPr>
  </w:style>
  <w:style w:type="paragraph" w:styleId="ListParagraph">
    <w:name w:val="List Paragraph"/>
    <w:basedOn w:val="Normal"/>
    <w:uiPriority w:val="34"/>
    <w:qFormat/>
    <w:rsid w:val="000311E0"/>
    <w:pPr>
      <w:ind w:left="720"/>
      <w:contextualSpacing/>
    </w:pPr>
  </w:style>
  <w:style w:type="paragraph" w:customStyle="1" w:styleId="1tekst">
    <w:name w:val="_1tekst"/>
    <w:basedOn w:val="Normal"/>
    <w:rsid w:val="000311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C6E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EB0"/>
  </w:style>
  <w:style w:type="paragraph" w:styleId="Footer">
    <w:name w:val="footer"/>
    <w:basedOn w:val="Normal"/>
    <w:link w:val="FooterChar"/>
    <w:uiPriority w:val="99"/>
    <w:unhideWhenUsed/>
    <w:rsid w:val="006C6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EB0"/>
  </w:style>
  <w:style w:type="table" w:styleId="TableGrid">
    <w:name w:val="Table Grid"/>
    <w:basedOn w:val="TableNormal"/>
    <w:uiPriority w:val="59"/>
    <w:rsid w:val="005E3B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59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54723-ADCD-4297-A625-D2EAB030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10</Pages>
  <Words>3486</Words>
  <Characters>19873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dc:creator>
  <cp:lastModifiedBy>Windows User</cp:lastModifiedBy>
  <cp:revision>38</cp:revision>
  <dcterms:created xsi:type="dcterms:W3CDTF">2023-06-15T10:09:00Z</dcterms:created>
  <dcterms:modified xsi:type="dcterms:W3CDTF">2023-06-22T13:44:00Z</dcterms:modified>
</cp:coreProperties>
</file>