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A6" w:rsidRDefault="00283BA6" w:rsidP="00D312E8">
      <w:pPr>
        <w:spacing w:line="360" w:lineRule="auto"/>
        <w:jc w:val="center"/>
        <w:rPr>
          <w:b/>
        </w:rPr>
      </w:pPr>
      <w:r w:rsidRPr="00EB10CA">
        <w:rPr>
          <w:b/>
          <w:lang w:val="sr-Cyrl-CS"/>
        </w:rPr>
        <w:t>ИЗБОРНОМ ВЕЋУ ПРАВОСЛАВНОГ БОГОСЛОВСКОГ ФАКУЛТЕТА УНИВЕРЗИТЕТА У БЕОГРАДУ</w:t>
      </w:r>
    </w:p>
    <w:p w:rsidR="00283BA6" w:rsidRDefault="00283BA6" w:rsidP="00553A22">
      <w:pPr>
        <w:spacing w:line="360" w:lineRule="auto"/>
        <w:jc w:val="center"/>
        <w:rPr>
          <w:b/>
        </w:rPr>
      </w:pPr>
    </w:p>
    <w:p w:rsidR="00283BA6" w:rsidRDefault="00283BA6" w:rsidP="00553A22">
      <w:pPr>
        <w:spacing w:line="360" w:lineRule="auto"/>
        <w:jc w:val="center"/>
        <w:rPr>
          <w:b/>
        </w:rPr>
      </w:pPr>
    </w:p>
    <w:p w:rsidR="00283BA6" w:rsidRDefault="00283BA6" w:rsidP="00553A22">
      <w:pPr>
        <w:shd w:val="clear" w:color="auto" w:fill="FFFFFF"/>
        <w:spacing w:before="269" w:line="360" w:lineRule="auto"/>
        <w:ind w:firstLine="720"/>
        <w:jc w:val="both"/>
      </w:pPr>
      <w:r w:rsidRPr="0073408E">
        <w:rPr>
          <w:i/>
          <w:iCs/>
          <w:color w:val="000000"/>
          <w:spacing w:val="-4"/>
          <w:lang w:val="sr-Cyrl-CS"/>
        </w:rPr>
        <w:t xml:space="preserve">Предмет: </w:t>
      </w:r>
      <w:r w:rsidRPr="0073408E">
        <w:rPr>
          <w:color w:val="000000"/>
          <w:spacing w:val="-4"/>
          <w:lang w:val="sr-Cyrl-CS"/>
        </w:rPr>
        <w:t xml:space="preserve">Реферат комисије за избор у звање </w:t>
      </w:r>
      <w:r>
        <w:rPr>
          <w:b/>
          <w:color w:val="000000"/>
          <w:spacing w:val="-4"/>
        </w:rPr>
        <w:t>редовног</w:t>
      </w:r>
      <w:r>
        <w:rPr>
          <w:b/>
          <w:bCs/>
          <w:color w:val="000000"/>
          <w:spacing w:val="-4"/>
        </w:rPr>
        <w:t xml:space="preserve"> професора</w:t>
      </w:r>
      <w:r w:rsidRPr="0073408E">
        <w:rPr>
          <w:b/>
          <w:bCs/>
          <w:color w:val="000000"/>
          <w:spacing w:val="-3"/>
          <w:lang w:val="sr-Cyrl-CS"/>
        </w:rPr>
        <w:t xml:space="preserve">за ужу научну област </w:t>
      </w:r>
      <w:r>
        <w:rPr>
          <w:b/>
          <w:bCs/>
          <w:color w:val="000000"/>
          <w:spacing w:val="-3"/>
          <w:lang w:val="sr-Cyrl-CS"/>
        </w:rPr>
        <w:t>Систематска теологија</w:t>
      </w:r>
      <w:r w:rsidR="00E829C7">
        <w:rPr>
          <w:b/>
          <w:bCs/>
          <w:color w:val="000000"/>
          <w:spacing w:val="-3"/>
          <w:lang w:val="sr-Cyrl-CS"/>
        </w:rPr>
        <w:t xml:space="preserve">, </w:t>
      </w:r>
      <w:r w:rsidRPr="0073408E">
        <w:rPr>
          <w:color w:val="000000"/>
          <w:spacing w:val="-3"/>
          <w:lang w:val="sr-Cyrl-CS"/>
        </w:rPr>
        <w:t>са пуним радним временом.</w:t>
      </w:r>
    </w:p>
    <w:p w:rsidR="00283BA6" w:rsidRPr="000833D6" w:rsidRDefault="00283BA6" w:rsidP="00553A22">
      <w:pPr>
        <w:shd w:val="clear" w:color="auto" w:fill="FFFFFF"/>
        <w:spacing w:before="269" w:line="360" w:lineRule="auto"/>
        <w:ind w:firstLine="720"/>
        <w:jc w:val="both"/>
        <w:rPr>
          <w:lang w:val="ru-RU"/>
        </w:rPr>
      </w:pPr>
      <w:r w:rsidRPr="0073408E">
        <w:rPr>
          <w:color w:val="000000"/>
          <w:spacing w:val="-3"/>
          <w:lang w:val="sr-Cyrl-CS"/>
        </w:rPr>
        <w:t xml:space="preserve">Одлуком Изборног и </w:t>
      </w:r>
      <w:r w:rsidRPr="0073408E">
        <w:rPr>
          <w:lang w:val="sr-Cyrl-CS"/>
        </w:rPr>
        <w:t>Наставн</w:t>
      </w:r>
      <w:r w:rsidR="00E2155B">
        <w:rPr>
          <w:lang w:val="sr-Cyrl-CS"/>
        </w:rPr>
        <w:t>о–</w:t>
      </w:r>
      <w:r>
        <w:rPr>
          <w:lang w:val="sr-Cyrl-CS"/>
        </w:rPr>
        <w:t>н</w:t>
      </w:r>
      <w:r w:rsidRPr="0073408E">
        <w:rPr>
          <w:lang w:val="sr-Cyrl-CS"/>
        </w:rPr>
        <w:t xml:space="preserve">аучног </w:t>
      </w:r>
      <w:r w:rsidRPr="0073408E">
        <w:rPr>
          <w:color w:val="000000"/>
          <w:spacing w:val="-3"/>
          <w:lang w:val="sr-Cyrl-CS"/>
        </w:rPr>
        <w:t>већа Православног</w:t>
      </w:r>
      <w:r>
        <w:rPr>
          <w:color w:val="000000"/>
          <w:spacing w:val="-3"/>
        </w:rPr>
        <w:t xml:space="preserve"> богословског</w:t>
      </w:r>
      <w:r w:rsidRPr="0073408E">
        <w:rPr>
          <w:color w:val="000000"/>
          <w:spacing w:val="-3"/>
          <w:lang w:val="sr-Cyrl-CS"/>
        </w:rPr>
        <w:t xml:space="preserve"> факултета</w:t>
      </w:r>
      <w:r>
        <w:rPr>
          <w:color w:val="000000"/>
          <w:spacing w:val="-3"/>
          <w:lang w:val="sr-Cyrl-CS"/>
        </w:rPr>
        <w:t xml:space="preserve"> Универзитета у Београду</w:t>
      </w:r>
      <w:r w:rsidRPr="007936CE">
        <w:rPr>
          <w:color w:val="000000"/>
          <w:spacing w:val="-3"/>
          <w:lang w:val="ru-RU"/>
        </w:rPr>
        <w:t xml:space="preserve">број </w:t>
      </w:r>
      <w:r w:rsidR="00E2155B">
        <w:t xml:space="preserve">0104-318/3, од </w:t>
      </w:r>
      <w:r w:rsidR="00D4758B">
        <w:t>0</w:t>
      </w:r>
      <w:r w:rsidR="00E2155B">
        <w:t>1.06.2023.</w:t>
      </w:r>
      <w:r w:rsidRPr="007936CE">
        <w:rPr>
          <w:color w:val="000000"/>
          <w:spacing w:val="-3"/>
          <w:lang w:val="ru-RU"/>
        </w:rPr>
        <w:t xml:space="preserve"> године</w:t>
      </w:r>
      <w:r w:rsidR="00E2155B">
        <w:rPr>
          <w:color w:val="000000"/>
          <w:spacing w:val="-3"/>
          <w:lang w:val="ru-RU"/>
        </w:rPr>
        <w:t>,</w:t>
      </w:r>
      <w:r>
        <w:rPr>
          <w:color w:val="000000"/>
          <w:spacing w:val="-3"/>
          <w:lang w:val="sr-Cyrl-CS"/>
        </w:rPr>
        <w:t xml:space="preserve">и решењем о образовању комисије за припрему реферата за избор у звање </w:t>
      </w:r>
      <w:r>
        <w:rPr>
          <w:b/>
          <w:color w:val="000000"/>
          <w:spacing w:val="-4"/>
          <w:lang w:val="sr-Cyrl-CS"/>
        </w:rPr>
        <w:t>редовног</w:t>
      </w:r>
      <w:r w:rsidRPr="00FE495E">
        <w:rPr>
          <w:b/>
          <w:color w:val="000000"/>
          <w:spacing w:val="-3"/>
          <w:lang w:val="sr-Cyrl-CS"/>
        </w:rPr>
        <w:t xml:space="preserve"> професора</w:t>
      </w:r>
      <w:r>
        <w:rPr>
          <w:color w:val="000000"/>
          <w:spacing w:val="-3"/>
          <w:lang w:val="sr-Cyrl-CS"/>
        </w:rPr>
        <w:t xml:space="preserve"> за </w:t>
      </w:r>
      <w:r w:rsidRPr="00FE495E">
        <w:rPr>
          <w:b/>
          <w:color w:val="000000"/>
          <w:spacing w:val="-3"/>
          <w:lang w:val="sr-Cyrl-CS"/>
        </w:rPr>
        <w:t xml:space="preserve">ужу научну област </w:t>
      </w:r>
      <w:r>
        <w:rPr>
          <w:b/>
          <w:bCs/>
          <w:color w:val="000000"/>
          <w:spacing w:val="-3"/>
          <w:lang w:val="sr-Cyrl-CS"/>
        </w:rPr>
        <w:t>Систематска теологија</w:t>
      </w:r>
      <w:r>
        <w:rPr>
          <w:color w:val="000000"/>
          <w:spacing w:val="-3"/>
          <w:lang w:val="sr-Cyrl-CS"/>
        </w:rPr>
        <w:t xml:space="preserve"> број</w:t>
      </w:r>
      <w:r w:rsidR="00687760">
        <w:rPr>
          <w:color w:val="000000"/>
          <w:spacing w:val="-3"/>
          <w:lang w:val="sr-Cyrl-CS"/>
        </w:rPr>
        <w:t xml:space="preserve"> 0205-355/</w:t>
      </w:r>
      <w:r w:rsidR="00687760">
        <w:rPr>
          <w:color w:val="000000"/>
          <w:spacing w:val="-3"/>
        </w:rPr>
        <w:t>3</w:t>
      </w:r>
      <w:r w:rsidR="00E2155B">
        <w:rPr>
          <w:color w:val="000000"/>
          <w:spacing w:val="-3"/>
        </w:rPr>
        <w:t>,</w:t>
      </w:r>
      <w:r w:rsidRPr="00303751">
        <w:rPr>
          <w:color w:val="000000"/>
          <w:spacing w:val="-3"/>
          <w:lang w:val="sr-Cyrl-CS"/>
        </w:rPr>
        <w:t>од</w:t>
      </w:r>
      <w:r w:rsidR="00E2155B">
        <w:rPr>
          <w:color w:val="000000"/>
          <w:spacing w:val="-3"/>
          <w:lang w:val="en-GB"/>
        </w:rPr>
        <w:t xml:space="preserve"> 23.06.</w:t>
      </w:r>
      <w:r w:rsidR="00F14F7B">
        <w:rPr>
          <w:color w:val="000000"/>
          <w:spacing w:val="-3"/>
          <w:lang w:val="en-GB"/>
        </w:rPr>
        <w:t>2023.</w:t>
      </w:r>
      <w:r>
        <w:rPr>
          <w:color w:val="000000"/>
          <w:spacing w:val="-3"/>
          <w:lang w:val="sr-Cyrl-CS"/>
        </w:rPr>
        <w:t xml:space="preserve"> године</w:t>
      </w:r>
      <w:r w:rsidRPr="004474C6">
        <w:rPr>
          <w:color w:val="000000"/>
          <w:spacing w:val="4"/>
          <w:lang w:val="ru-RU"/>
        </w:rPr>
        <w:t xml:space="preserve">, а по конкурсу објављеном у публикацији </w:t>
      </w:r>
      <w:r w:rsidRPr="004474C6">
        <w:rPr>
          <w:i/>
          <w:color w:val="000000"/>
          <w:spacing w:val="4"/>
          <w:lang w:val="ru-RU"/>
        </w:rPr>
        <w:t>Послови</w:t>
      </w:r>
      <w:r w:rsidR="00E2155B">
        <w:rPr>
          <w:color w:val="000000"/>
          <w:spacing w:val="4"/>
          <w:lang w:val="ru-RU"/>
        </w:rPr>
        <w:t>,</w:t>
      </w:r>
      <w:r w:rsidRPr="004474C6">
        <w:rPr>
          <w:color w:val="000000"/>
          <w:spacing w:val="4"/>
          <w:lang w:val="ru-RU"/>
        </w:rPr>
        <w:t xml:space="preserve"> од </w:t>
      </w:r>
      <w:r w:rsidR="00E2155B">
        <w:rPr>
          <w:color w:val="000000"/>
          <w:spacing w:val="4"/>
          <w:lang w:val="ru-RU"/>
        </w:rPr>
        <w:t>14.06.</w:t>
      </w:r>
      <w:r w:rsidR="00E829C7">
        <w:rPr>
          <w:color w:val="000000"/>
          <w:spacing w:val="4"/>
          <w:lang w:val="ru-RU"/>
        </w:rPr>
        <w:t>2023.</w:t>
      </w:r>
      <w:r w:rsidR="00E2155B">
        <w:rPr>
          <w:color w:val="000000"/>
          <w:spacing w:val="4"/>
          <w:lang w:val="ru-RU"/>
        </w:rPr>
        <w:t>г</w:t>
      </w:r>
      <w:r w:rsidRPr="004474C6">
        <w:rPr>
          <w:color w:val="000000"/>
          <w:spacing w:val="4"/>
          <w:lang w:val="ru-RU"/>
        </w:rPr>
        <w:t>одине</w:t>
      </w:r>
      <w:r w:rsidR="00E2155B">
        <w:rPr>
          <w:color w:val="000000"/>
          <w:spacing w:val="4"/>
          <w:lang w:val="ru-RU"/>
        </w:rPr>
        <w:t>,</w:t>
      </w:r>
      <w:r w:rsidRPr="00DD55F0">
        <w:rPr>
          <w:color w:val="000000"/>
          <w:spacing w:val="4"/>
          <w:lang w:val="ru-RU"/>
        </w:rPr>
        <w:t>и</w:t>
      </w:r>
      <w:r w:rsidRPr="0073408E">
        <w:rPr>
          <w:color w:val="000000"/>
          <w:spacing w:val="4"/>
          <w:lang w:val="sr-Cyrl-CS"/>
        </w:rPr>
        <w:t>забрани смо у комисију за припрему</w:t>
      </w:r>
      <w:r w:rsidR="00E829C7">
        <w:rPr>
          <w:color w:val="000000"/>
          <w:spacing w:val="4"/>
          <w:lang w:val="sr-Cyrl-CS"/>
        </w:rPr>
        <w:t xml:space="preserve"> реферата</w:t>
      </w:r>
      <w:r w:rsidRPr="0073408E">
        <w:rPr>
          <w:color w:val="000000"/>
          <w:spacing w:val="4"/>
          <w:lang w:val="sr-Cyrl-CS"/>
        </w:rPr>
        <w:t xml:space="preserve"> о пријављеним </w:t>
      </w:r>
      <w:r w:rsidRPr="0073408E">
        <w:rPr>
          <w:color w:val="000000"/>
          <w:spacing w:val="2"/>
          <w:lang w:val="sr-Cyrl-CS"/>
        </w:rPr>
        <w:t xml:space="preserve">кандидатима за избор у звање </w:t>
      </w:r>
      <w:r>
        <w:rPr>
          <w:color w:val="000000"/>
          <w:spacing w:val="-4"/>
          <w:lang w:val="sr-Cyrl-CS"/>
        </w:rPr>
        <w:t>редовног</w:t>
      </w:r>
      <w:r w:rsidRPr="00DD69C5">
        <w:rPr>
          <w:bCs/>
          <w:color w:val="000000"/>
          <w:spacing w:val="-4"/>
          <w:lang w:val="sr-Cyrl-CS"/>
        </w:rPr>
        <w:t xml:space="preserve"> професора </w:t>
      </w:r>
      <w:r w:rsidRPr="00DD69C5">
        <w:rPr>
          <w:bCs/>
          <w:color w:val="000000"/>
          <w:spacing w:val="-3"/>
          <w:lang w:val="sr-Cyrl-CS"/>
        </w:rPr>
        <w:t xml:space="preserve">за ужу научну област </w:t>
      </w:r>
      <w:r w:rsidR="00E829C7">
        <w:rPr>
          <w:b/>
          <w:bCs/>
          <w:color w:val="000000"/>
          <w:spacing w:val="-3"/>
          <w:lang w:val="sr-Cyrl-CS"/>
        </w:rPr>
        <w:t>Систематска теологија</w:t>
      </w:r>
      <w:r w:rsidRPr="0073408E">
        <w:rPr>
          <w:color w:val="000000"/>
          <w:spacing w:val="-3"/>
          <w:lang w:val="sr-Cyrl-CS"/>
        </w:rPr>
        <w:t>, са пуним радним временом</w:t>
      </w:r>
      <w:r>
        <w:rPr>
          <w:color w:val="000000"/>
          <w:spacing w:val="-3"/>
          <w:lang w:val="sr-Cyrl-CS"/>
        </w:rPr>
        <w:t>, на неодређено време</w:t>
      </w:r>
      <w:r w:rsidRPr="0073408E">
        <w:rPr>
          <w:color w:val="000000"/>
          <w:spacing w:val="-3"/>
          <w:lang w:val="sr-Cyrl-CS"/>
        </w:rPr>
        <w:t xml:space="preserve">. </w:t>
      </w:r>
    </w:p>
    <w:p w:rsidR="00283BA6" w:rsidRPr="0073408E" w:rsidRDefault="00283BA6" w:rsidP="00553A22">
      <w:pPr>
        <w:autoSpaceDE w:val="0"/>
        <w:autoSpaceDN w:val="0"/>
        <w:adjustRightInd w:val="0"/>
        <w:spacing w:line="360" w:lineRule="auto"/>
        <w:ind w:firstLine="567"/>
        <w:jc w:val="both"/>
        <w:rPr>
          <w:lang w:val="ru-RU"/>
        </w:rPr>
      </w:pPr>
      <w:r w:rsidRPr="0073408E">
        <w:rPr>
          <w:lang w:val="sr-Cyrl-CS"/>
        </w:rPr>
        <w:tab/>
      </w:r>
      <w:r w:rsidRPr="0073408E">
        <w:rPr>
          <w:lang w:val="ru-RU"/>
        </w:rPr>
        <w:t>После увида у</w:t>
      </w:r>
      <w:r w:rsidR="00E829C7">
        <w:rPr>
          <w:lang w:val="ru-RU"/>
        </w:rPr>
        <w:t xml:space="preserve"> приложени</w:t>
      </w:r>
      <w:r w:rsidRPr="0073408E">
        <w:rPr>
          <w:lang w:val="ru-RU"/>
        </w:rPr>
        <w:t xml:space="preserve"> конкурсни материјал имамо част и задовољство да Изборном и Наставн</w:t>
      </w:r>
      <w:r w:rsidR="00E2155B">
        <w:rPr>
          <w:lang w:val="ru-RU"/>
        </w:rPr>
        <w:t>о–</w:t>
      </w:r>
      <w:r>
        <w:rPr>
          <w:lang w:val="ru-RU"/>
        </w:rPr>
        <w:t>н</w:t>
      </w:r>
      <w:r w:rsidRPr="0073408E">
        <w:rPr>
          <w:lang w:val="ru-RU"/>
        </w:rPr>
        <w:t>аучном већу Православног богословског факултета</w:t>
      </w:r>
      <w:r>
        <w:rPr>
          <w:lang w:val="ru-RU"/>
        </w:rPr>
        <w:t xml:space="preserve"> Универзитета</w:t>
      </w:r>
      <w:r w:rsidRPr="0073408E">
        <w:rPr>
          <w:lang w:val="ru-RU"/>
        </w:rPr>
        <w:t xml:space="preserve"> у Београду поднесемо следећи</w:t>
      </w:r>
    </w:p>
    <w:p w:rsidR="00283BA6" w:rsidRPr="00CE4D05" w:rsidRDefault="00283BA6" w:rsidP="00553A22">
      <w:pPr>
        <w:spacing w:line="360" w:lineRule="auto"/>
        <w:rPr>
          <w:b/>
          <w:sz w:val="28"/>
          <w:szCs w:val="28"/>
          <w:lang w:val="ru-RU"/>
        </w:rPr>
      </w:pPr>
    </w:p>
    <w:p w:rsidR="00283BA6" w:rsidRPr="00DB5F58" w:rsidRDefault="00283BA6" w:rsidP="00553A22">
      <w:pPr>
        <w:spacing w:line="360" w:lineRule="auto"/>
        <w:jc w:val="center"/>
        <w:rPr>
          <w:b/>
          <w:lang w:val="ru-RU"/>
        </w:rPr>
      </w:pPr>
      <w:r w:rsidRPr="00DB5F58">
        <w:rPr>
          <w:b/>
          <w:lang w:val="ru-RU"/>
        </w:rPr>
        <w:t>РЕФЕРАТ</w:t>
      </w:r>
    </w:p>
    <w:p w:rsidR="00DB4BE3" w:rsidRPr="00DB5F58" w:rsidRDefault="00DB4BE3" w:rsidP="00553A22">
      <w:pPr>
        <w:autoSpaceDE w:val="0"/>
        <w:autoSpaceDN w:val="0"/>
        <w:adjustRightInd w:val="0"/>
        <w:spacing w:line="360" w:lineRule="auto"/>
        <w:ind w:firstLine="567"/>
        <w:jc w:val="both"/>
        <w:rPr>
          <w:b/>
          <w:sz w:val="28"/>
          <w:szCs w:val="28"/>
          <w:lang w:val="ru-RU"/>
        </w:rPr>
      </w:pPr>
    </w:p>
    <w:p w:rsidR="00DB4BE3" w:rsidRDefault="00283BA6" w:rsidP="00553A22">
      <w:pPr>
        <w:autoSpaceDE w:val="0"/>
        <w:autoSpaceDN w:val="0"/>
        <w:adjustRightInd w:val="0"/>
        <w:spacing w:line="360" w:lineRule="auto"/>
        <w:ind w:firstLine="567"/>
        <w:jc w:val="both"/>
        <w:rPr>
          <w:lang w:val="ru-RU"/>
        </w:rPr>
      </w:pPr>
      <w:r w:rsidRPr="0073408E">
        <w:rPr>
          <w:lang w:val="ru-RU"/>
        </w:rPr>
        <w:t xml:space="preserve">На расписани </w:t>
      </w:r>
      <w:r w:rsidRPr="0073408E">
        <w:rPr>
          <w:color w:val="000000"/>
          <w:spacing w:val="-3"/>
          <w:lang w:val="sr-Cyrl-CS"/>
        </w:rPr>
        <w:t xml:space="preserve">јавни </w:t>
      </w:r>
      <w:r w:rsidRPr="0073408E">
        <w:rPr>
          <w:lang w:val="ru-RU"/>
        </w:rPr>
        <w:t xml:space="preserve">конкурс, </w:t>
      </w:r>
      <w:r w:rsidRPr="0073408E">
        <w:rPr>
          <w:color w:val="000000"/>
          <w:spacing w:val="-3"/>
          <w:lang w:val="sr-Cyrl-CS"/>
        </w:rPr>
        <w:t xml:space="preserve">објављен </w:t>
      </w:r>
      <w:r w:rsidRPr="00A72465">
        <w:rPr>
          <w:iCs/>
          <w:lang w:val="sr-Cyrl-CS"/>
        </w:rPr>
        <w:t xml:space="preserve">у </w:t>
      </w:r>
      <w:r w:rsidRPr="00DB5F58">
        <w:rPr>
          <w:color w:val="000000"/>
          <w:spacing w:val="4"/>
          <w:lang w:val="ru-RU"/>
        </w:rPr>
        <w:t xml:space="preserve">публикацији </w:t>
      </w:r>
      <w:r w:rsidRPr="00DB5F58">
        <w:rPr>
          <w:i/>
          <w:color w:val="000000"/>
          <w:spacing w:val="4"/>
          <w:lang w:val="ru-RU"/>
        </w:rPr>
        <w:t>Послови</w:t>
      </w:r>
      <w:r w:rsidRPr="00DB5F58">
        <w:rPr>
          <w:color w:val="000000"/>
          <w:spacing w:val="4"/>
          <w:lang w:val="ru-RU"/>
        </w:rPr>
        <w:t xml:space="preserve"> од</w:t>
      </w:r>
      <w:r w:rsidR="00E829C7" w:rsidRPr="00E829C7">
        <w:rPr>
          <w:lang w:val="ru-RU"/>
        </w:rPr>
        <w:t>14.06.2023. године</w:t>
      </w:r>
      <w:r w:rsidRPr="0073408E">
        <w:rPr>
          <w:color w:val="000000"/>
          <w:spacing w:val="-3"/>
          <w:lang w:val="ru-RU"/>
        </w:rPr>
        <w:t>,</w:t>
      </w:r>
      <w:r w:rsidRPr="0073408E">
        <w:rPr>
          <w:lang w:val="ru-RU"/>
        </w:rPr>
        <w:t xml:space="preserve">пријавио се </w:t>
      </w:r>
      <w:r w:rsidRPr="003304D4">
        <w:rPr>
          <w:lang w:val="ru-RU"/>
        </w:rPr>
        <w:t>један</w:t>
      </w:r>
      <w:r w:rsidRPr="0073408E">
        <w:rPr>
          <w:lang w:val="ru-RU"/>
        </w:rPr>
        <w:t xml:space="preserve"> кандидат – </w:t>
      </w:r>
      <w:r>
        <w:rPr>
          <w:b/>
          <w:bCs/>
          <w:lang w:val="ru-RU"/>
        </w:rPr>
        <w:t xml:space="preserve"> Предраг Петровић</w:t>
      </w:r>
      <w:r w:rsidRPr="0073408E">
        <w:rPr>
          <w:b/>
          <w:bCs/>
          <w:lang w:val="ru-RU"/>
        </w:rPr>
        <w:t>,</w:t>
      </w:r>
      <w:r>
        <w:rPr>
          <w:bCs/>
          <w:lang w:val="ru-RU"/>
        </w:rPr>
        <w:t>доктор богословских наука и тренутно у звању</w:t>
      </w:r>
      <w:r>
        <w:rPr>
          <w:lang w:val="ru-RU"/>
        </w:rPr>
        <w:t>ванредног професора</w:t>
      </w:r>
      <w:r w:rsidRPr="0073408E">
        <w:rPr>
          <w:lang w:val="ru-RU"/>
        </w:rPr>
        <w:t xml:space="preserve"> за ужу научну област </w:t>
      </w:r>
      <w:r w:rsidRPr="00283BA6">
        <w:rPr>
          <w:b/>
          <w:lang w:val="ru-RU"/>
        </w:rPr>
        <w:t>Систематска теологија</w:t>
      </w:r>
      <w:r w:rsidRPr="0073408E">
        <w:rPr>
          <w:lang w:val="ru-RU"/>
        </w:rPr>
        <w:t xml:space="preserve">, на Православном богословском факултету Универзитета у Београду. Кандидат је уз </w:t>
      </w:r>
      <w:r>
        <w:rPr>
          <w:lang w:val="ru-RU"/>
        </w:rPr>
        <w:t>пријаву бр.</w:t>
      </w:r>
      <w:r w:rsidR="00E829C7">
        <w:rPr>
          <w:color w:val="000000"/>
          <w:spacing w:val="-3"/>
          <w:lang w:val="sr-Cyrl-CS"/>
        </w:rPr>
        <w:t>0205-355/2</w:t>
      </w:r>
      <w:r w:rsidR="00E2155B">
        <w:rPr>
          <w:color w:val="000000"/>
          <w:spacing w:val="-3"/>
          <w:lang w:val="sr-Cyrl-CS"/>
        </w:rPr>
        <w:t>,</w:t>
      </w:r>
      <w:r>
        <w:rPr>
          <w:lang w:val="ru-RU"/>
        </w:rPr>
        <w:t>од</w:t>
      </w:r>
      <w:r w:rsidR="00E2155B">
        <w:rPr>
          <w:lang w:val="ru-RU"/>
        </w:rPr>
        <w:t xml:space="preserve"> 15.06.</w:t>
      </w:r>
      <w:r w:rsidR="00E829C7">
        <w:rPr>
          <w:lang w:val="ru-RU"/>
        </w:rPr>
        <w:t>2023.</w:t>
      </w:r>
      <w:r>
        <w:rPr>
          <w:lang w:val="ru-RU"/>
        </w:rPr>
        <w:t>године,</w:t>
      </w:r>
      <w:r w:rsidRPr="0073408E">
        <w:rPr>
          <w:lang w:val="ru-RU"/>
        </w:rPr>
        <w:t xml:space="preserve"> уредно приложио сву конкурсом предвиђену документацију.</w:t>
      </w:r>
    </w:p>
    <w:p w:rsidR="00DB4BE3" w:rsidRDefault="00DB4BE3" w:rsidP="00DB4BE3">
      <w:pPr>
        <w:autoSpaceDE w:val="0"/>
        <w:autoSpaceDN w:val="0"/>
        <w:adjustRightInd w:val="0"/>
        <w:spacing w:line="360" w:lineRule="auto"/>
        <w:ind w:firstLine="567"/>
        <w:jc w:val="both"/>
        <w:rPr>
          <w:lang w:val="ru-RU"/>
        </w:rPr>
      </w:pPr>
    </w:p>
    <w:p w:rsidR="00DB4BE3" w:rsidRPr="00DB4BE3" w:rsidRDefault="00D312E8" w:rsidP="00DB4BE3">
      <w:pPr>
        <w:autoSpaceDE w:val="0"/>
        <w:autoSpaceDN w:val="0"/>
        <w:adjustRightInd w:val="0"/>
        <w:ind w:firstLine="567"/>
        <w:jc w:val="center"/>
        <w:rPr>
          <w:b/>
          <w:lang w:val="ru-RU"/>
        </w:rPr>
      </w:pPr>
      <w:r w:rsidRPr="006404EF">
        <w:rPr>
          <w:b/>
          <w:lang w:val="ru-RU"/>
        </w:rPr>
        <w:t>Сажети</w:t>
      </w:r>
      <w:r w:rsidR="00DB4BE3" w:rsidRPr="00DB4BE3">
        <w:rPr>
          <w:b/>
          <w:lang w:val="ru-RU"/>
        </w:rPr>
        <w:t xml:space="preserve"> биографски подаци</w:t>
      </w:r>
    </w:p>
    <w:p w:rsidR="00DB4BE3" w:rsidRDefault="00DB4BE3" w:rsidP="00283BA6">
      <w:pPr>
        <w:autoSpaceDE w:val="0"/>
        <w:autoSpaceDN w:val="0"/>
        <w:adjustRightInd w:val="0"/>
        <w:ind w:firstLine="567"/>
        <w:jc w:val="both"/>
        <w:rPr>
          <w:lang w:val="ru-RU"/>
        </w:rPr>
      </w:pPr>
    </w:p>
    <w:p w:rsidR="00DB4BE3" w:rsidRDefault="00DB4BE3" w:rsidP="00DB4BE3">
      <w:pPr>
        <w:spacing w:after="60" w:line="360" w:lineRule="auto"/>
        <w:ind w:firstLine="284"/>
        <w:jc w:val="both"/>
        <w:rPr>
          <w:lang w:val="sr-Cyrl-CS"/>
        </w:rPr>
      </w:pPr>
      <w:r>
        <w:rPr>
          <w:lang w:val="sr-Cyrl-CS"/>
        </w:rPr>
        <w:t xml:space="preserve">Предраг Петровић </w:t>
      </w:r>
      <w:r w:rsidR="00D312E8">
        <w:rPr>
          <w:lang w:val="sr-Cyrl-CS"/>
        </w:rPr>
        <w:t xml:space="preserve">је </w:t>
      </w:r>
      <w:r>
        <w:rPr>
          <w:lang w:val="sr-Cyrl-CS"/>
        </w:rPr>
        <w:t>рођен 2. децембра 1963. год</w:t>
      </w:r>
      <w:r>
        <w:rPr>
          <w:lang w:val="ru-RU"/>
        </w:rPr>
        <w:t>ине</w:t>
      </w:r>
      <w:r w:rsidR="00D312E8">
        <w:rPr>
          <w:lang w:val="sr-Cyrl-CS"/>
        </w:rPr>
        <w:t xml:space="preserve"> у Зрењанину. На  Б</w:t>
      </w:r>
      <w:r>
        <w:rPr>
          <w:lang w:val="sr-Cyrl-CS"/>
        </w:rPr>
        <w:t>огословском факултету</w:t>
      </w:r>
      <w:r w:rsidR="00D312E8">
        <w:rPr>
          <w:lang w:val="sr-Cyrl-CS"/>
        </w:rPr>
        <w:t xml:space="preserve"> Српске Православне Цркве у Београду</w:t>
      </w:r>
      <w:r>
        <w:rPr>
          <w:lang w:val="sr-Cyrl-CS"/>
        </w:rPr>
        <w:t xml:space="preserve"> дипломирао је 2. октобра 1991. год</w:t>
      </w:r>
      <w:r w:rsidR="00E2155B">
        <w:rPr>
          <w:lang w:val="sr-Cyrl-CS"/>
        </w:rPr>
        <w:t>ине</w:t>
      </w:r>
      <w:r>
        <w:rPr>
          <w:lang w:val="sr-Cyrl-CS"/>
        </w:rPr>
        <w:t>. После завршених студ</w:t>
      </w:r>
      <w:r w:rsidR="00D312E8">
        <w:rPr>
          <w:lang w:val="sr-Cyrl-CS"/>
        </w:rPr>
        <w:t>ија на поменутом факултету</w:t>
      </w:r>
      <w:r>
        <w:rPr>
          <w:lang w:val="sr-Cyrl-CS"/>
        </w:rPr>
        <w:t>, уписао је постдипломске студије на Бого</w:t>
      </w:r>
      <w:r w:rsidR="00E2155B">
        <w:rPr>
          <w:lang w:val="sr-Cyrl-CS"/>
        </w:rPr>
        <w:t>словском факултету Националног и Каподистријског</w:t>
      </w:r>
      <w:r>
        <w:rPr>
          <w:lang w:val="sr-Cyrl-CS"/>
        </w:rPr>
        <w:t xml:space="preserve"> Универзитета </w:t>
      </w:r>
      <w:r>
        <w:rPr>
          <w:lang w:val="sr-Cyrl-CS"/>
        </w:rPr>
        <w:lastRenderedPageBreak/>
        <w:t>у</w:t>
      </w:r>
      <w:r w:rsidR="00E2155B">
        <w:rPr>
          <w:lang w:val="sr-Cyrl-CS"/>
        </w:rPr>
        <w:t xml:space="preserve">Атини, </w:t>
      </w:r>
      <w:r w:rsidR="00D312E8">
        <w:rPr>
          <w:lang w:val="sr-Cyrl-CS"/>
        </w:rPr>
        <w:t>академске</w:t>
      </w:r>
      <w:r w:rsidR="00E2155B">
        <w:rPr>
          <w:lang w:val="sr-Cyrl-CS"/>
        </w:rPr>
        <w:t xml:space="preserve"> 1994/95. године.</w:t>
      </w:r>
      <w:r>
        <w:rPr>
          <w:lang w:val="sr-Cyrl-CS"/>
        </w:rPr>
        <w:t xml:space="preserve"> Предраг Петровић је рукоположен за ђакона</w:t>
      </w:r>
      <w:r w:rsidR="00E2155B">
        <w:rPr>
          <w:lang w:val="sr-Cyrl-CS"/>
        </w:rPr>
        <w:t xml:space="preserve"> Епархије браничевске 1999. године, а за ђакона Саборне Цркве Светог Великомученика</w:t>
      </w:r>
      <w:r>
        <w:rPr>
          <w:lang w:val="sr-Cyrl-CS"/>
        </w:rPr>
        <w:t xml:space="preserve"> Гео</w:t>
      </w:r>
      <w:r w:rsidR="00E2155B">
        <w:rPr>
          <w:lang w:val="sr-Cyrl-CS"/>
        </w:rPr>
        <w:t xml:space="preserve">ргија у Смедереву постављен је </w:t>
      </w:r>
      <w:r>
        <w:rPr>
          <w:lang w:val="sr-Cyrl-CS"/>
        </w:rPr>
        <w:t>1. новембра 2001. год</w:t>
      </w:r>
      <w:r w:rsidR="00E2155B">
        <w:rPr>
          <w:lang w:val="sr-Cyrl-CS"/>
        </w:rPr>
        <w:t>ине</w:t>
      </w:r>
      <w:r w:rsidR="006F2168">
        <w:rPr>
          <w:lang w:val="sr-Cyrl-CS"/>
        </w:rPr>
        <w:t>. Магистарски рад на тему</w:t>
      </w:r>
      <w:r>
        <w:rPr>
          <w:i/>
          <w:iCs/>
          <w:lang w:val="sr-Cyrl-CS"/>
        </w:rPr>
        <w:t>Есхатолошка природа символиз</w:t>
      </w:r>
      <w:r w:rsidR="00E2155B">
        <w:rPr>
          <w:i/>
          <w:iCs/>
          <w:lang w:val="sr-Cyrl-CS"/>
        </w:rPr>
        <w:t>ма Ц</w:t>
      </w:r>
      <w:r>
        <w:rPr>
          <w:i/>
          <w:iCs/>
          <w:lang w:val="sr-Cyrl-CS"/>
        </w:rPr>
        <w:t xml:space="preserve">ркве у делима светих отаца од </w:t>
      </w:r>
      <w:r w:rsidR="008668AB">
        <w:rPr>
          <w:i/>
          <w:iCs/>
        </w:rPr>
        <w:t>I</w:t>
      </w:r>
      <w:r>
        <w:rPr>
          <w:i/>
          <w:iCs/>
          <w:lang w:val="sr-Cyrl-CS"/>
        </w:rPr>
        <w:t>до VII века</w:t>
      </w:r>
      <w:r>
        <w:rPr>
          <w:lang w:val="sr-Cyrl-CS"/>
        </w:rPr>
        <w:t xml:space="preserve"> одбранио је </w:t>
      </w:r>
      <w:r w:rsidR="006F2168">
        <w:rPr>
          <w:lang w:val="sr-Cyrl-CS"/>
        </w:rPr>
        <w:t>16. септембра 2005. године на Православном богословском факултету у Београду</w:t>
      </w:r>
      <w:r w:rsidR="00E2155B">
        <w:rPr>
          <w:lang w:val="sr-Cyrl-CS"/>
        </w:rPr>
        <w:t>. Дана 10. априла 2000. године изабран је за асистента–</w:t>
      </w:r>
      <w:r w:rsidR="006F2168">
        <w:rPr>
          <w:lang w:val="sr-Cyrl-CS"/>
        </w:rPr>
        <w:t>приправника при</w:t>
      </w:r>
      <w:r w:rsidR="00FB4D33">
        <w:rPr>
          <w:lang w:val="sr-Cyrl-CS"/>
        </w:rPr>
        <w:t xml:space="preserve"> Катедри за д</w:t>
      </w:r>
      <w:r w:rsidR="00D312E8">
        <w:rPr>
          <w:lang w:val="sr-Cyrl-CS"/>
        </w:rPr>
        <w:t>огматику на Б</w:t>
      </w:r>
      <w:r>
        <w:rPr>
          <w:lang w:val="sr-Cyrl-CS"/>
        </w:rPr>
        <w:t>огословском факултету Српске православне Црк</w:t>
      </w:r>
      <w:r w:rsidR="006F2168">
        <w:rPr>
          <w:lang w:val="sr-Cyrl-CS"/>
        </w:rPr>
        <w:t>ве у Београду, а за асистента при</w:t>
      </w:r>
      <w:r>
        <w:rPr>
          <w:lang w:val="sr-Cyrl-CS"/>
        </w:rPr>
        <w:t xml:space="preserve"> истој катедри изабран је </w:t>
      </w:r>
      <w:r w:rsidRPr="00EE3246">
        <w:rPr>
          <w:lang w:val="sr-Cyrl-CS"/>
        </w:rPr>
        <w:t xml:space="preserve">10. јула </w:t>
      </w:r>
      <w:r w:rsidR="00E2155B">
        <w:rPr>
          <w:lang w:val="sr-Cyrl-CS"/>
        </w:rPr>
        <w:t>2009. године. Дана 9. јануара 2011. године</w:t>
      </w:r>
      <w:r>
        <w:rPr>
          <w:lang w:val="sr-Cyrl-CS"/>
        </w:rPr>
        <w:t xml:space="preserve"> ђакон Предраг Пет</w:t>
      </w:r>
      <w:r w:rsidR="00D312E8">
        <w:rPr>
          <w:lang w:val="sr-Cyrl-CS"/>
        </w:rPr>
        <w:t>ровић рукопроизведен</w:t>
      </w:r>
      <w:r w:rsidR="00E2155B">
        <w:rPr>
          <w:lang w:val="sr-Cyrl-CS"/>
        </w:rPr>
        <w:t xml:space="preserve"> је </w:t>
      </w:r>
      <w:r w:rsidR="006F2168">
        <w:rPr>
          <w:lang w:val="sr-Cyrl-CS"/>
        </w:rPr>
        <w:t xml:space="preserve">у чин протођакона </w:t>
      </w:r>
      <w:r w:rsidR="00E2155B">
        <w:rPr>
          <w:lang w:val="sr-Cyrl-CS"/>
        </w:rPr>
        <w:t>у Цркви Светих</w:t>
      </w:r>
      <w:r w:rsidR="00D312E8">
        <w:rPr>
          <w:lang w:val="sr-Cyrl-CS"/>
        </w:rPr>
        <w:t xml:space="preserve"> Арханђела Михаила и Гаврила у Пожаревцу</w:t>
      </w:r>
      <w:r>
        <w:rPr>
          <w:lang w:val="sr-Cyrl-CS"/>
        </w:rPr>
        <w:t xml:space="preserve">. Дана </w:t>
      </w:r>
      <w:r w:rsidRPr="003D3B4B">
        <w:rPr>
          <w:lang w:val="ru-RU"/>
        </w:rPr>
        <w:t xml:space="preserve">2. </w:t>
      </w:r>
      <w:r w:rsidR="00E2155B">
        <w:rPr>
          <w:lang w:val="sr-Cyrl-CS"/>
        </w:rPr>
        <w:t>јула 2013. године</w:t>
      </w:r>
      <w:r w:rsidRPr="00CE1596">
        <w:rPr>
          <w:lang w:val="sr-Cyrl-CS"/>
        </w:rPr>
        <w:t xml:space="preserve"> одбранио је  докторску д</w:t>
      </w:r>
      <w:r w:rsidRPr="003D3B4B">
        <w:rPr>
          <w:lang w:val="ru-RU"/>
        </w:rPr>
        <w:t xml:space="preserve">исертацију </w:t>
      </w:r>
      <w:r w:rsidR="00D312E8">
        <w:rPr>
          <w:lang w:val="ru-RU"/>
        </w:rPr>
        <w:t xml:space="preserve">на Православном богословском факултету у Београду </w:t>
      </w:r>
      <w:r w:rsidR="00D312E8">
        <w:rPr>
          <w:lang w:val="sr-Cyrl-CS"/>
        </w:rPr>
        <w:t>под називом</w:t>
      </w:r>
      <w:r w:rsidRPr="00B00BDD">
        <w:rPr>
          <w:i/>
          <w:lang w:val="sr-Cyrl-CS"/>
        </w:rPr>
        <w:t>Е</w:t>
      </w:r>
      <w:r>
        <w:rPr>
          <w:i/>
          <w:lang w:val="sr-Cyrl-CS"/>
        </w:rPr>
        <w:t>схатолошко</w:t>
      </w:r>
      <w:r w:rsidRPr="00B00BDD">
        <w:rPr>
          <w:i/>
          <w:lang w:val="sr-Cyrl-CS"/>
        </w:rPr>
        <w:t>-</w:t>
      </w:r>
      <w:r>
        <w:rPr>
          <w:i/>
          <w:lang w:val="sr-Cyrl-CS"/>
        </w:rPr>
        <w:t>историјскедимензије постојања у делима божанственог Дионисија Ареопагита и преподобног Максима Исповедника</w:t>
      </w:r>
      <w:r>
        <w:rPr>
          <w:lang w:val="sr-Cyrl-CS"/>
        </w:rPr>
        <w:t>. На место доцента</w:t>
      </w:r>
      <w:r w:rsidR="006F2168">
        <w:rPr>
          <w:lang w:val="sr-Cyrl-CS"/>
        </w:rPr>
        <w:t xml:space="preserve"> поменутог факултета</w:t>
      </w:r>
      <w:r w:rsidRPr="00CE1596">
        <w:rPr>
          <w:lang w:val="sr-Cyrl-CS"/>
        </w:rPr>
        <w:t>изабран</w:t>
      </w:r>
      <w:r>
        <w:rPr>
          <w:lang w:val="sr-Cyrl-CS"/>
        </w:rPr>
        <w:t xml:space="preserve"> је</w:t>
      </w:r>
      <w:r w:rsidR="00E2155B">
        <w:rPr>
          <w:lang w:val="sr-Cyrl-CS"/>
        </w:rPr>
        <w:t xml:space="preserve"> 27. маја 2014. године и</w:t>
      </w:r>
      <w:r w:rsidR="006F2168">
        <w:rPr>
          <w:lang w:val="sr-Cyrl-CS"/>
        </w:rPr>
        <w:t>, почев</w:t>
      </w:r>
      <w:r w:rsidR="00E2155B">
        <w:rPr>
          <w:lang w:val="sr-Cyrl-CS"/>
        </w:rPr>
        <w:t xml:space="preserve"> од школске 2014/2015. </w:t>
      </w:r>
      <w:r w:rsidR="006F2168">
        <w:rPr>
          <w:lang w:val="sr-Cyrl-CS"/>
        </w:rPr>
        <w:t>г</w:t>
      </w:r>
      <w:r w:rsidR="00E2155B">
        <w:rPr>
          <w:lang w:val="sr-Cyrl-CS"/>
        </w:rPr>
        <w:t>одине</w:t>
      </w:r>
      <w:r w:rsidR="006F2168">
        <w:rPr>
          <w:lang w:val="sr-Cyrl-CS"/>
        </w:rPr>
        <w:t>,</w:t>
      </w:r>
      <w:r>
        <w:rPr>
          <w:lang w:val="sr-Cyrl-CS"/>
        </w:rPr>
        <w:t>предаје</w:t>
      </w:r>
      <w:r w:rsidR="006F2168">
        <w:rPr>
          <w:lang w:val="sr-Cyrl-CS"/>
        </w:rPr>
        <w:t xml:space="preserve"> при</w:t>
      </w:r>
      <w:r w:rsidR="00FB4D33">
        <w:rPr>
          <w:lang w:val="sr-Cyrl-CS"/>
        </w:rPr>
        <w:t xml:space="preserve"> К</w:t>
      </w:r>
      <w:r w:rsidRPr="00CE1596">
        <w:rPr>
          <w:lang w:val="sr-Cyrl-CS"/>
        </w:rPr>
        <w:t>атедри</w:t>
      </w:r>
      <w:r w:rsidR="00FB4D33">
        <w:rPr>
          <w:lang w:val="sr-Cyrl-CS"/>
        </w:rPr>
        <w:t xml:space="preserve"> за д</w:t>
      </w:r>
      <w:r w:rsidR="00E2155B">
        <w:rPr>
          <w:lang w:val="sr-Cyrl-CS"/>
        </w:rPr>
        <w:t xml:space="preserve">огматикупредмет </w:t>
      </w:r>
      <w:r w:rsidRPr="00CE1596">
        <w:rPr>
          <w:lang w:val="sr-Cyrl-CS"/>
        </w:rPr>
        <w:t xml:space="preserve">Увод у богословље. </w:t>
      </w:r>
      <w:r w:rsidR="00696F8A" w:rsidRPr="00CE1596">
        <w:rPr>
          <w:lang w:val="sr-Cyrl-CS"/>
        </w:rPr>
        <w:t>За ванредног професора</w:t>
      </w:r>
      <w:r w:rsidR="00E2155B">
        <w:rPr>
          <w:lang w:val="sr-Cyrl-CS"/>
        </w:rPr>
        <w:t xml:space="preserve"> изабран је 19. марта 2019. године</w:t>
      </w:r>
      <w:r w:rsidR="00696F8A">
        <w:rPr>
          <w:lang w:val="sr-Cyrl-CS"/>
        </w:rPr>
        <w:t>, а</w:t>
      </w:r>
      <w:r w:rsidR="00E2155B">
        <w:rPr>
          <w:lang w:val="sr-Cyrl-CS"/>
        </w:rPr>
        <w:t xml:space="preserve"> од ш</w:t>
      </w:r>
      <w:r w:rsidR="006F2168">
        <w:rPr>
          <w:lang w:val="sr-Cyrl-CS"/>
        </w:rPr>
        <w:t>колске 2021/2022. године, осим</w:t>
      </w:r>
      <w:r w:rsidR="00E2155B">
        <w:rPr>
          <w:lang w:val="sr-Cyrl-CS"/>
        </w:rPr>
        <w:t xml:space="preserve">извођења </w:t>
      </w:r>
      <w:r w:rsidR="006F2168">
        <w:rPr>
          <w:lang w:val="sr-Cyrl-CS"/>
        </w:rPr>
        <w:t>наставе из предмета</w:t>
      </w:r>
      <w:r w:rsidR="00696F8A" w:rsidRPr="00696F8A">
        <w:rPr>
          <w:i/>
          <w:lang w:val="sr-Cyrl-CS"/>
        </w:rPr>
        <w:t>Увод у богословље</w:t>
      </w:r>
      <w:r w:rsidR="00E2155B">
        <w:rPr>
          <w:lang w:val="sr-Cyrl-CS"/>
        </w:rPr>
        <w:t xml:space="preserve"> (катихетски смер) у оквиру</w:t>
      </w:r>
      <w:r w:rsidR="00696F8A" w:rsidRPr="00696F8A">
        <w:rPr>
          <w:lang w:val="sr-Cyrl-CS"/>
        </w:rPr>
        <w:t xml:space="preserve"> основних </w:t>
      </w:r>
      <w:r w:rsidR="00E2155B">
        <w:rPr>
          <w:lang w:val="sr-Cyrl-CS"/>
        </w:rPr>
        <w:t xml:space="preserve">академских студија, изабран </w:t>
      </w:r>
      <w:r w:rsidR="00696F8A" w:rsidRPr="00696F8A">
        <w:rPr>
          <w:lang w:val="sr-Cyrl-CS"/>
        </w:rPr>
        <w:t xml:space="preserve"> је и </w:t>
      </w:r>
      <w:r w:rsidR="00E2155B">
        <w:rPr>
          <w:lang w:val="sr-Cyrl-CS"/>
        </w:rPr>
        <w:t>за предавача за предмет</w:t>
      </w:r>
      <w:r w:rsidR="00696F8A" w:rsidRPr="00696F8A">
        <w:rPr>
          <w:i/>
          <w:lang w:val="sr-Cyrl-CS"/>
        </w:rPr>
        <w:t>Историја догмата</w:t>
      </w:r>
      <w:r w:rsidR="00696F8A" w:rsidRPr="00696F8A">
        <w:rPr>
          <w:lang w:val="sr-Cyrl-CS"/>
        </w:rPr>
        <w:t xml:space="preserve"> (пастирски смер). </w:t>
      </w:r>
      <w:r w:rsidR="006F2168">
        <w:rPr>
          <w:lang w:val="sr-Cyrl-CS"/>
        </w:rPr>
        <w:t>Протођакон Предраг Петровић изводи наставу н</w:t>
      </w:r>
      <w:r w:rsidR="00696F8A" w:rsidRPr="00696F8A">
        <w:rPr>
          <w:lang w:val="sr-Cyrl-CS"/>
        </w:rPr>
        <w:t xml:space="preserve">а мастер </w:t>
      </w:r>
      <w:r w:rsidR="00E2155B">
        <w:rPr>
          <w:lang w:val="sr-Cyrl-CS"/>
        </w:rPr>
        <w:t xml:space="preserve">академским </w:t>
      </w:r>
      <w:r w:rsidR="00696F8A" w:rsidRPr="00696F8A">
        <w:rPr>
          <w:lang w:val="sr-Cyrl-CS"/>
        </w:rPr>
        <w:t xml:space="preserve">студијама </w:t>
      </w:r>
      <w:r w:rsidR="00E2155B">
        <w:rPr>
          <w:lang w:val="sr-Cyrl-CS"/>
        </w:rPr>
        <w:t>из</w:t>
      </w:r>
      <w:r w:rsidR="00696F8A">
        <w:rPr>
          <w:lang w:val="sr-Cyrl-CS"/>
        </w:rPr>
        <w:t xml:space="preserve"> предмет</w:t>
      </w:r>
      <w:r w:rsidR="00E2155B">
        <w:rPr>
          <w:lang w:val="sr-Cyrl-CS"/>
        </w:rPr>
        <w:t>а</w:t>
      </w:r>
      <w:r w:rsidR="00696F8A" w:rsidRPr="005F6273">
        <w:rPr>
          <w:i/>
          <w:lang w:val="sr-Cyrl-CS"/>
        </w:rPr>
        <w:t>Космолошки символизам и хришћанска гносеологија</w:t>
      </w:r>
      <w:r w:rsidR="00696F8A">
        <w:rPr>
          <w:lang w:val="sr-Cyrl-CS"/>
        </w:rPr>
        <w:t xml:space="preserve">, а на докторским студијама </w:t>
      </w:r>
      <w:r w:rsidR="00E2155B">
        <w:rPr>
          <w:lang w:val="sr-Cyrl-CS"/>
        </w:rPr>
        <w:t xml:space="preserve">из </w:t>
      </w:r>
      <w:r w:rsidR="00696F8A">
        <w:rPr>
          <w:lang w:val="sr-Cyrl-CS"/>
        </w:rPr>
        <w:t>предмет</w:t>
      </w:r>
      <w:r w:rsidR="00E2155B">
        <w:rPr>
          <w:lang w:val="sr-Cyrl-CS"/>
        </w:rPr>
        <w:t>а</w:t>
      </w:r>
      <w:r w:rsidR="00696F8A">
        <w:rPr>
          <w:lang w:val="sr-Cyrl-CS"/>
        </w:rPr>
        <w:t xml:space="preserve"> под називом </w:t>
      </w:r>
      <w:r w:rsidR="00696F8A" w:rsidRPr="005F6273">
        <w:rPr>
          <w:i/>
          <w:lang w:val="sr-Cyrl-CS"/>
        </w:rPr>
        <w:t>Символично богословље</w:t>
      </w:r>
      <w:r w:rsidR="00696F8A">
        <w:rPr>
          <w:lang w:val="sr-Cyrl-CS"/>
        </w:rPr>
        <w:t>.</w:t>
      </w:r>
    </w:p>
    <w:p w:rsidR="00283BA6" w:rsidRDefault="00283BA6" w:rsidP="00283BA6">
      <w:pPr>
        <w:autoSpaceDE w:val="0"/>
        <w:autoSpaceDN w:val="0"/>
        <w:adjustRightInd w:val="0"/>
        <w:ind w:firstLine="567"/>
        <w:jc w:val="both"/>
        <w:rPr>
          <w:lang w:val="ru-RU"/>
        </w:rPr>
      </w:pPr>
    </w:p>
    <w:p w:rsidR="00283BA6" w:rsidRPr="00283BA6" w:rsidRDefault="00283BA6" w:rsidP="00283BA6">
      <w:pPr>
        <w:suppressAutoHyphens w:val="0"/>
        <w:ind w:left="3499"/>
        <w:rPr>
          <w:b/>
          <w:lang w:val="ru-RU"/>
        </w:rPr>
      </w:pPr>
    </w:p>
    <w:p w:rsidR="00E41C72" w:rsidRPr="00283BA6" w:rsidRDefault="00E41C72" w:rsidP="00C713D3">
      <w:pPr>
        <w:pStyle w:val="ListParagraph"/>
        <w:numPr>
          <w:ilvl w:val="0"/>
          <w:numId w:val="14"/>
        </w:numPr>
        <w:suppressAutoHyphens w:val="0"/>
        <w:ind w:left="2552"/>
        <w:rPr>
          <w:b/>
          <w:lang w:val="sr-Cyrl-CS"/>
        </w:rPr>
      </w:pPr>
      <w:r w:rsidRPr="00283BA6">
        <w:rPr>
          <w:b/>
          <w:lang w:val="sr-Cyrl-CS"/>
        </w:rPr>
        <w:t>НАСТАВНО-ПЕДАГОШКИ РАД</w:t>
      </w:r>
    </w:p>
    <w:p w:rsidR="00E41C72" w:rsidRDefault="00E41C72" w:rsidP="00E41C72">
      <w:pPr>
        <w:ind w:firstLine="720"/>
        <w:jc w:val="both"/>
        <w:rPr>
          <w:b/>
          <w:lang w:val="sr-Cyrl-CS"/>
        </w:rPr>
      </w:pPr>
    </w:p>
    <w:p w:rsidR="00E41C72" w:rsidRPr="00B56699" w:rsidRDefault="006F2168" w:rsidP="00565F3E">
      <w:pPr>
        <w:spacing w:line="360" w:lineRule="auto"/>
        <w:ind w:firstLine="720"/>
        <w:jc w:val="both"/>
        <w:rPr>
          <w:lang w:val="sr-Cyrl-CS"/>
        </w:rPr>
      </w:pPr>
      <w:r>
        <w:rPr>
          <w:lang w:val="sr-Cyrl-CS"/>
        </w:rPr>
        <w:t>Кандидат</w:t>
      </w:r>
      <w:r w:rsidR="00E41C72">
        <w:rPr>
          <w:lang w:val="sr-Cyrl-CS"/>
        </w:rPr>
        <w:t xml:space="preserve">др </w:t>
      </w:r>
      <w:r w:rsidR="000C1813">
        <w:rPr>
          <w:lang w:val="sr-Cyrl-CS"/>
        </w:rPr>
        <w:t>Предраг П</w:t>
      </w:r>
      <w:r w:rsidR="008055C0">
        <w:rPr>
          <w:lang w:val="sr-Cyrl-CS"/>
        </w:rPr>
        <w:t>етровић</w:t>
      </w:r>
      <w:r>
        <w:rPr>
          <w:lang w:val="sr-Cyrl-CS"/>
        </w:rPr>
        <w:t>, ванредни професор,</w:t>
      </w:r>
      <w:r w:rsidR="00E41C72">
        <w:rPr>
          <w:lang w:val="sr-Cyrl-CS"/>
        </w:rPr>
        <w:t xml:space="preserve"> стекао је р</w:t>
      </w:r>
      <w:r w:rsidR="00E41C72" w:rsidRPr="004025A9">
        <w:rPr>
          <w:lang w:val="sr-Cyrl-CS"/>
        </w:rPr>
        <w:t>адно искуство</w:t>
      </w:r>
      <w:r w:rsidR="00E41C72">
        <w:rPr>
          <w:lang w:val="sr-Cyrl-CS"/>
        </w:rPr>
        <w:t xml:space="preserve"> у трајању од </w:t>
      </w:r>
      <w:r w:rsidR="008055C0">
        <w:rPr>
          <w:lang w:val="sr-Cyrl-CS"/>
        </w:rPr>
        <w:t>22</w:t>
      </w:r>
      <w:r w:rsidR="00E41C72" w:rsidRPr="00AF2E7E">
        <w:rPr>
          <w:lang w:val="sr-Cyrl-CS"/>
        </w:rPr>
        <w:t xml:space="preserve"> (</w:t>
      </w:r>
      <w:r w:rsidR="008055C0">
        <w:rPr>
          <w:lang w:val="sr-Cyrl-CS"/>
        </w:rPr>
        <w:t xml:space="preserve">двадесет </w:t>
      </w:r>
      <w:r w:rsidR="00E2155B">
        <w:rPr>
          <w:lang w:val="sr-Cyrl-CS"/>
        </w:rPr>
        <w:t xml:space="preserve">и </w:t>
      </w:r>
      <w:r w:rsidR="008055C0">
        <w:rPr>
          <w:lang w:val="sr-Cyrl-CS"/>
        </w:rPr>
        <w:t>две</w:t>
      </w:r>
      <w:r w:rsidR="00E41C72" w:rsidRPr="00AF2E7E">
        <w:rPr>
          <w:lang w:val="sr-Cyrl-CS"/>
        </w:rPr>
        <w:t>)</w:t>
      </w:r>
      <w:r w:rsidR="00E41C72" w:rsidRPr="004025A9">
        <w:rPr>
          <w:lang w:val="sr-Cyrl-CS"/>
        </w:rPr>
        <w:t xml:space="preserve"> годин</w:t>
      </w:r>
      <w:r w:rsidR="008055C0">
        <w:rPr>
          <w:lang w:val="sr-Cyrl-CS"/>
        </w:rPr>
        <w:t>е</w:t>
      </w:r>
      <w:r w:rsidR="00E41C72" w:rsidRPr="004025A9">
        <w:rPr>
          <w:lang w:val="sr-Cyrl-CS"/>
        </w:rPr>
        <w:t xml:space="preserve"> на Православном богословском факултету</w:t>
      </w:r>
      <w:r w:rsidR="00E41C72">
        <w:rPr>
          <w:lang w:val="sr-Cyrl-CS"/>
        </w:rPr>
        <w:t xml:space="preserve"> Универзитета у Београду. </w:t>
      </w:r>
      <w:r w:rsidR="00E41C72" w:rsidRPr="0061076F">
        <w:rPr>
          <w:lang w:val="sr-Cyrl-CS"/>
        </w:rPr>
        <w:t>Године 200</w:t>
      </w:r>
      <w:r w:rsidR="008055C0">
        <w:rPr>
          <w:lang w:val="sr-Cyrl-CS"/>
        </w:rPr>
        <w:t>1</w:t>
      </w:r>
      <w:r w:rsidR="00E41C72" w:rsidRPr="0061076F">
        <w:rPr>
          <w:lang w:val="sr-Cyrl-CS"/>
        </w:rPr>
        <w:t xml:space="preserve">. изабран је у </w:t>
      </w:r>
      <w:r w:rsidR="00E41C72">
        <w:rPr>
          <w:lang w:val="sr-Cyrl-CS"/>
        </w:rPr>
        <w:t xml:space="preserve">звање асистента-приправника на Групи за </w:t>
      </w:r>
      <w:r w:rsidR="00E2155B">
        <w:rPr>
          <w:lang w:val="sr-Cyrl-CS"/>
        </w:rPr>
        <w:t>с</w:t>
      </w:r>
      <w:r w:rsidR="008055C0">
        <w:rPr>
          <w:lang w:val="sr-Cyrl-CS"/>
        </w:rPr>
        <w:t>истематску теологију</w:t>
      </w:r>
      <w:r w:rsidR="00E41C72" w:rsidRPr="0061076F">
        <w:rPr>
          <w:lang w:val="sr-Cyrl-CS"/>
        </w:rPr>
        <w:t xml:space="preserve"> Православног богословског факултета у Београду. Године 2008. изабран је у зва</w:t>
      </w:r>
      <w:r w:rsidR="00E41C72">
        <w:rPr>
          <w:lang w:val="sr-Cyrl-CS"/>
        </w:rPr>
        <w:t>ње</w:t>
      </w:r>
      <w:r w:rsidR="00E2155B">
        <w:rPr>
          <w:lang w:val="sr-Cyrl-CS"/>
        </w:rPr>
        <w:t xml:space="preserve"> асистента</w:t>
      </w:r>
      <w:r w:rsidR="00E41C72">
        <w:rPr>
          <w:lang w:val="sr-Cyrl-CS"/>
        </w:rPr>
        <w:t xml:space="preserve"> на истој Групи (</w:t>
      </w:r>
      <w:r w:rsidR="00E2155B">
        <w:rPr>
          <w:lang w:val="sr-Latn-CS"/>
        </w:rPr>
        <w:t>поново</w:t>
      </w:r>
      <w:r w:rsidR="00E41C72">
        <w:rPr>
          <w:lang w:val="sr-Latn-CS"/>
        </w:rPr>
        <w:t xml:space="preserve"> изабран у звање асистента</w:t>
      </w:r>
      <w:r w:rsidR="00E41C72" w:rsidRPr="0061076F">
        <w:rPr>
          <w:lang w:val="sr-Cyrl-CS"/>
        </w:rPr>
        <w:t xml:space="preserve"> 2011. године</w:t>
      </w:r>
      <w:r w:rsidR="00E41C72" w:rsidRPr="00D7668A">
        <w:rPr>
          <w:lang w:val="sr-Cyrl-CS"/>
        </w:rPr>
        <w:t>).</w:t>
      </w:r>
      <w:r w:rsidR="00E41C72">
        <w:rPr>
          <w:lang w:val="sr-Cyrl-CS"/>
        </w:rPr>
        <w:t xml:space="preserve"> Године 201</w:t>
      </w:r>
      <w:r w:rsidR="008055C0">
        <w:rPr>
          <w:lang w:val="sr-Cyrl-CS"/>
        </w:rPr>
        <w:t>4</w:t>
      </w:r>
      <w:r w:rsidR="00E41C72">
        <w:rPr>
          <w:lang w:val="sr-Cyrl-CS"/>
        </w:rPr>
        <w:t>. изабран је у звање доцента, а 201</w:t>
      </w:r>
      <w:r w:rsidR="008055C0">
        <w:rPr>
          <w:lang w:val="sr-Cyrl-CS"/>
        </w:rPr>
        <w:t>9</w:t>
      </w:r>
      <w:r w:rsidR="00E41C72">
        <w:rPr>
          <w:lang w:val="sr-Cyrl-CS"/>
        </w:rPr>
        <w:t>. годин</w:t>
      </w:r>
      <w:r w:rsidR="00E2155B">
        <w:rPr>
          <w:lang w:val="sr-Cyrl-CS"/>
        </w:rPr>
        <w:t>е у звање ванредног</w:t>
      </w:r>
      <w:r>
        <w:rPr>
          <w:lang w:val="sr-Cyrl-CS"/>
        </w:rPr>
        <w:t xml:space="preserve"> професора у оквиру исте г</w:t>
      </w:r>
      <w:r w:rsidR="00E2155B">
        <w:rPr>
          <w:lang w:val="sr-Cyrl-CS"/>
        </w:rPr>
        <w:t>рупе</w:t>
      </w:r>
      <w:r w:rsidR="00E41C72">
        <w:rPr>
          <w:lang w:val="sr-Cyrl-CS"/>
        </w:rPr>
        <w:t xml:space="preserve">. Током поменутог периода </w:t>
      </w:r>
      <w:r w:rsidR="00DB4BE3">
        <w:rPr>
          <w:lang w:val="sr-Cyrl-CS"/>
        </w:rPr>
        <w:t>о</w:t>
      </w:r>
      <w:r w:rsidR="00E41C72" w:rsidRPr="00C85AF5">
        <w:rPr>
          <w:lang w:val="sr-Cyrl-CS"/>
        </w:rPr>
        <w:t>држа</w:t>
      </w:r>
      <w:r w:rsidR="00DB4BE3">
        <w:rPr>
          <w:lang w:val="sr-Cyrl-CS"/>
        </w:rPr>
        <w:t>ва</w:t>
      </w:r>
      <w:r w:rsidR="00E41C72" w:rsidRPr="00C85AF5">
        <w:rPr>
          <w:lang w:val="sr-Cyrl-CS"/>
        </w:rPr>
        <w:t>о</w:t>
      </w:r>
      <w:r w:rsidR="00E2155B">
        <w:rPr>
          <w:lang w:val="sr-Cyrl-CS"/>
        </w:rPr>
        <w:t xml:space="preserve"> је</w:t>
      </w:r>
      <w:r w:rsidR="00E41C72" w:rsidRPr="00C85AF5">
        <w:rPr>
          <w:lang w:val="sr-Cyrl-CS"/>
        </w:rPr>
        <w:t xml:space="preserve"> вежб</w:t>
      </w:r>
      <w:r w:rsidR="00E2155B">
        <w:rPr>
          <w:lang w:val="sr-Cyrl-CS"/>
        </w:rPr>
        <w:t>е</w:t>
      </w:r>
      <w:r w:rsidR="00E41C72" w:rsidRPr="00C85AF5">
        <w:rPr>
          <w:lang w:val="sr-Cyrl-CS"/>
        </w:rPr>
        <w:t xml:space="preserve"> из предмета </w:t>
      </w:r>
      <w:r w:rsidR="008055C0">
        <w:rPr>
          <w:i/>
          <w:lang w:val="sr-Cyrl-CS"/>
        </w:rPr>
        <w:t>Догматика</w:t>
      </w:r>
      <w:r w:rsidR="00DB4BE3">
        <w:rPr>
          <w:lang w:val="sr-Cyrl-CS"/>
        </w:rPr>
        <w:t>.</w:t>
      </w:r>
      <w:r w:rsidR="00FB4D33">
        <w:rPr>
          <w:lang w:val="sr-Cyrl-CS"/>
        </w:rPr>
        <w:t>Пошто</w:t>
      </w:r>
      <w:r w:rsidR="00DB4BE3">
        <w:rPr>
          <w:lang w:val="sr-Cyrl-CS"/>
        </w:rPr>
        <w:t xml:space="preserve"> ј</w:t>
      </w:r>
      <w:r>
        <w:rPr>
          <w:lang w:val="sr-Cyrl-CS"/>
        </w:rPr>
        <w:t>е изабран у звање</w:t>
      </w:r>
      <w:r w:rsidR="00DB4BE3">
        <w:rPr>
          <w:lang w:val="sr-Cyrl-CS"/>
        </w:rPr>
        <w:t xml:space="preserve"> доцент</w:t>
      </w:r>
      <w:r w:rsidR="00E2155B">
        <w:rPr>
          <w:lang w:val="sr-Cyrl-CS"/>
        </w:rPr>
        <w:t>а, одређен је од стране Групе за с</w:t>
      </w:r>
      <w:r w:rsidR="00DB4BE3">
        <w:rPr>
          <w:lang w:val="sr-Cyrl-CS"/>
        </w:rPr>
        <w:t xml:space="preserve">истематску теологију за наставникана </w:t>
      </w:r>
      <w:r w:rsidR="00E41C72" w:rsidRPr="00C85AF5">
        <w:rPr>
          <w:lang w:val="sr-Cyrl-CS"/>
        </w:rPr>
        <w:t>предмет</w:t>
      </w:r>
      <w:r w:rsidR="00DB4BE3">
        <w:rPr>
          <w:lang w:val="sr-Cyrl-CS"/>
        </w:rPr>
        <w:t>у</w:t>
      </w:r>
      <w:r w:rsidR="008055C0">
        <w:rPr>
          <w:i/>
          <w:lang w:val="sr-Cyrl-CS"/>
        </w:rPr>
        <w:t xml:space="preserve">Увод у </w:t>
      </w:r>
      <w:r w:rsidR="008055C0">
        <w:rPr>
          <w:i/>
          <w:lang w:val="sr-Cyrl-CS"/>
        </w:rPr>
        <w:lastRenderedPageBreak/>
        <w:t>богословље</w:t>
      </w:r>
      <w:r w:rsidR="00DB4BE3">
        <w:rPr>
          <w:lang w:val="sr-Cyrl-CS"/>
        </w:rPr>
        <w:t xml:space="preserve">(катихетски смер). </w:t>
      </w:r>
      <w:r w:rsidR="00E2155B">
        <w:rPr>
          <w:lang w:val="sr-Cyrl-CS"/>
        </w:rPr>
        <w:t>Почев од школске 2022</w:t>
      </w:r>
      <w:r w:rsidR="008055C0">
        <w:rPr>
          <w:lang w:val="sr-Cyrl-CS"/>
        </w:rPr>
        <w:t>/2023.</w:t>
      </w:r>
      <w:r w:rsidR="00E2155B">
        <w:rPr>
          <w:lang w:val="sr-Cyrl-CS"/>
        </w:rPr>
        <w:t xml:space="preserve"> године</w:t>
      </w:r>
      <w:r w:rsidR="008055C0">
        <w:rPr>
          <w:lang w:val="sr-Cyrl-CS"/>
        </w:rPr>
        <w:t xml:space="preserve"> држи предавања на предмету </w:t>
      </w:r>
      <w:r w:rsidR="008055C0" w:rsidRPr="00DB4BE3">
        <w:rPr>
          <w:i/>
          <w:lang w:val="sr-Cyrl-CS"/>
        </w:rPr>
        <w:t>Историја догмата</w:t>
      </w:r>
      <w:r w:rsidR="008055C0">
        <w:rPr>
          <w:lang w:val="sr-Cyrl-CS"/>
        </w:rPr>
        <w:t xml:space="preserve"> (Пастирски смер). </w:t>
      </w:r>
      <w:r w:rsidR="0077119D">
        <w:rPr>
          <w:lang w:val="sr-Cyrl-CS"/>
        </w:rPr>
        <w:t>На мастер студијама изводи наставу(</w:t>
      </w:r>
      <w:r w:rsidR="00E41C72" w:rsidRPr="00C85AF5">
        <w:rPr>
          <w:lang w:val="sr-Cyrl-CS"/>
        </w:rPr>
        <w:t>предавања и вежбе</w:t>
      </w:r>
      <w:r w:rsidR="0077119D">
        <w:rPr>
          <w:lang w:val="sr-Cyrl-CS"/>
        </w:rPr>
        <w:t>)</w:t>
      </w:r>
      <w:r w:rsidR="00E41C72" w:rsidRPr="00C85AF5">
        <w:rPr>
          <w:lang w:val="sr-Cyrl-CS"/>
        </w:rPr>
        <w:t xml:space="preserve"> из предмета </w:t>
      </w:r>
      <w:r w:rsidR="008055C0">
        <w:rPr>
          <w:i/>
          <w:lang w:val="sr-Cyrl-CS"/>
        </w:rPr>
        <w:t>Космолошки символизам и хришћанска гносеологија</w:t>
      </w:r>
      <w:r w:rsidR="00DB4BE3">
        <w:rPr>
          <w:lang w:val="sr-Cyrl-CS"/>
        </w:rPr>
        <w:t>, а н</w:t>
      </w:r>
      <w:r w:rsidR="0077119D">
        <w:rPr>
          <w:lang w:val="sr-Cyrl-CS"/>
        </w:rPr>
        <w:t>а докторским студијама</w:t>
      </w:r>
      <w:r w:rsidR="00E41C72" w:rsidRPr="00C85AF5">
        <w:rPr>
          <w:lang w:val="sr-Cyrl-CS"/>
        </w:rPr>
        <w:t xml:space="preserve"> из предмета </w:t>
      </w:r>
      <w:r w:rsidR="008055C0">
        <w:rPr>
          <w:i/>
          <w:lang w:val="sr-Cyrl-CS"/>
        </w:rPr>
        <w:t>Символично богословље</w:t>
      </w:r>
      <w:r w:rsidR="00E41C72" w:rsidRPr="00C85AF5">
        <w:rPr>
          <w:lang w:val="sr-Cyrl-CS"/>
        </w:rPr>
        <w:t xml:space="preserve">. </w:t>
      </w:r>
      <w:r>
        <w:rPr>
          <w:lang w:val="sr-Cyrl-CS"/>
        </w:rPr>
        <w:t>Такође, а</w:t>
      </w:r>
      <w:r w:rsidR="00E41C72" w:rsidRPr="00C85AF5">
        <w:rPr>
          <w:lang w:val="sr-Cyrl-CS"/>
        </w:rPr>
        <w:t>нгажован је као мен</w:t>
      </w:r>
      <w:r>
        <w:rPr>
          <w:lang w:val="sr-Cyrl-CS"/>
        </w:rPr>
        <w:t>тор у оквиру докторских студија</w:t>
      </w:r>
      <w:r w:rsidR="003A60DA">
        <w:rPr>
          <w:lang w:val="sr-Cyrl-CS"/>
        </w:rPr>
        <w:t xml:space="preserve"> наПравославном богословском факултету</w:t>
      </w:r>
      <w:r w:rsidR="00E41C72" w:rsidRPr="00C85AF5">
        <w:rPr>
          <w:lang w:val="sr-Cyrl-CS"/>
        </w:rPr>
        <w:t xml:space="preserve"> Универзитета у Београду, будући да испуњава све прописане услове за менторски ангажман</w:t>
      </w:r>
      <w:r w:rsidR="00E41C72">
        <w:rPr>
          <w:lang w:val="sr-Cyrl-CS"/>
        </w:rPr>
        <w:t>.</w:t>
      </w:r>
    </w:p>
    <w:p w:rsidR="00E05B26" w:rsidRDefault="00E41C72" w:rsidP="00E05B26">
      <w:pPr>
        <w:spacing w:line="360" w:lineRule="auto"/>
        <w:ind w:firstLine="720"/>
        <w:jc w:val="both"/>
        <w:rPr>
          <w:lang w:val="sr-Cyrl-CS"/>
        </w:rPr>
      </w:pPr>
      <w:r w:rsidRPr="00D7668A">
        <w:rPr>
          <w:lang w:val="sr-Cyrl-CS"/>
        </w:rPr>
        <w:t>У</w:t>
      </w:r>
      <w:r>
        <w:rPr>
          <w:lang w:val="sr-Cyrl-CS"/>
        </w:rPr>
        <w:t xml:space="preserve"> свом педагошком радукандидат постиже </w:t>
      </w:r>
      <w:r w:rsidR="00565F3E">
        <w:rPr>
          <w:lang w:val="sr-Cyrl-CS"/>
        </w:rPr>
        <w:t>позитивне</w:t>
      </w:r>
      <w:r w:rsidR="003A60DA">
        <w:rPr>
          <w:lang w:val="sr-Cyrl-CS"/>
        </w:rPr>
        <w:t xml:space="preserve"> резултате. Током</w:t>
      </w:r>
      <w:r>
        <w:rPr>
          <w:lang w:val="sr-Cyrl-CS"/>
        </w:rPr>
        <w:t xml:space="preserve"> претходне четири академске године резултати анкетирања студената су по</w:t>
      </w:r>
      <w:r w:rsidR="00565F3E">
        <w:rPr>
          <w:lang w:val="sr-Cyrl-CS"/>
        </w:rPr>
        <w:t xml:space="preserve">зитивни: </w:t>
      </w:r>
      <w:r w:rsidR="00026C8C" w:rsidRPr="00DB5F58">
        <w:rPr>
          <w:lang w:val="sr-Cyrl-CS"/>
        </w:rPr>
        <w:t>2018/2019 – 4,90; 2019/2020 – 4,89; 2020/2021 – 4,57; 2021/2022 – 5,00</w:t>
      </w:r>
      <w:r w:rsidR="00E829C7">
        <w:rPr>
          <w:lang w:val="sr-Cyrl-CS"/>
        </w:rPr>
        <w:t>; 2022/2023</w:t>
      </w:r>
      <w:r w:rsidR="00E829C7" w:rsidRPr="00DB5F58">
        <w:rPr>
          <w:lang w:val="sr-Cyrl-CS"/>
        </w:rPr>
        <w:t xml:space="preserve"> – 5,00.</w:t>
      </w:r>
    </w:p>
    <w:p w:rsidR="00BA1F7F" w:rsidRDefault="00E41C72" w:rsidP="00E05B26">
      <w:pPr>
        <w:spacing w:line="360" w:lineRule="auto"/>
        <w:ind w:firstLine="720"/>
        <w:jc w:val="both"/>
        <w:rPr>
          <w:lang w:val="sr-Cyrl-CS"/>
        </w:rPr>
      </w:pPr>
      <w:r w:rsidRPr="00565F3E">
        <w:rPr>
          <w:lang w:val="sr-Cyrl-CS"/>
        </w:rPr>
        <w:t>Кандидат је од почетка рада на Православном богословском факултету Универзитета у Београду (200</w:t>
      </w:r>
      <w:r w:rsidR="0077119D">
        <w:rPr>
          <w:lang w:val="sr-Cyrl-CS"/>
        </w:rPr>
        <w:t>4–</w:t>
      </w:r>
      <w:r w:rsidR="00026C8C">
        <w:rPr>
          <w:lang w:val="sr-Cyrl-CS"/>
        </w:rPr>
        <w:t>2</w:t>
      </w:r>
      <w:r w:rsidRPr="00565F3E">
        <w:rPr>
          <w:lang w:val="sr-Cyrl-CS"/>
        </w:rPr>
        <w:t xml:space="preserve">022) био члан у </w:t>
      </w:r>
      <w:r w:rsidR="001926EA" w:rsidRPr="001926EA">
        <w:rPr>
          <w:b/>
          <w:lang w:val="sr-Cyrl-CS"/>
        </w:rPr>
        <w:t>3</w:t>
      </w:r>
      <w:r w:rsidR="00026C8C">
        <w:rPr>
          <w:b/>
          <w:lang w:val="sr-Cyrl-CS"/>
        </w:rPr>
        <w:t>5</w:t>
      </w:r>
      <w:r w:rsidR="001926EA">
        <w:rPr>
          <w:b/>
          <w:lang w:val="sr-Cyrl-CS"/>
        </w:rPr>
        <w:t xml:space="preserve"> (тридесет </w:t>
      </w:r>
      <w:r w:rsidR="0077119D">
        <w:rPr>
          <w:b/>
          <w:lang w:val="sr-Cyrl-CS"/>
        </w:rPr>
        <w:t xml:space="preserve">и </w:t>
      </w:r>
      <w:r w:rsidR="00026C8C">
        <w:rPr>
          <w:b/>
          <w:lang w:val="sr-Cyrl-CS"/>
        </w:rPr>
        <w:t>пет</w:t>
      </w:r>
      <w:r w:rsidR="001926EA">
        <w:rPr>
          <w:b/>
          <w:lang w:val="sr-Cyrl-CS"/>
        </w:rPr>
        <w:t xml:space="preserve">) </w:t>
      </w:r>
      <w:r w:rsidR="001926EA">
        <w:rPr>
          <w:lang w:val="sr-Cyrl-CS"/>
        </w:rPr>
        <w:t>комисија з</w:t>
      </w:r>
      <w:r w:rsidR="0077119D">
        <w:rPr>
          <w:lang w:val="sr-Cyrl-CS"/>
        </w:rPr>
        <w:t>а одбрану завршних радова на ос</w:t>
      </w:r>
      <w:r w:rsidR="001926EA">
        <w:rPr>
          <w:lang w:val="sr-Cyrl-CS"/>
        </w:rPr>
        <w:t xml:space="preserve">новним студијама, </w:t>
      </w:r>
      <w:r w:rsidR="003A60DA">
        <w:rPr>
          <w:lang w:val="sr-Cyrl-CS"/>
        </w:rPr>
        <w:t xml:space="preserve">као </w:t>
      </w:r>
      <w:r w:rsidR="001926EA">
        <w:rPr>
          <w:lang w:val="sr-Cyrl-CS"/>
        </w:rPr>
        <w:t>и</w:t>
      </w:r>
      <w:r w:rsidR="00BA1F7F">
        <w:rPr>
          <w:lang w:val="sr-Cyrl-CS"/>
        </w:rPr>
        <w:t xml:space="preserve"> члан</w:t>
      </w:r>
      <w:r w:rsidR="00BA1F7F" w:rsidRPr="00BA1F7F">
        <w:rPr>
          <w:lang w:val="sr-Cyrl-CS"/>
        </w:rPr>
        <w:t>у</w:t>
      </w:r>
      <w:r w:rsidR="001926EA">
        <w:rPr>
          <w:b/>
          <w:lang w:val="sr-Cyrl-CS"/>
        </w:rPr>
        <w:t>3</w:t>
      </w:r>
      <w:r w:rsidR="00026C8C">
        <w:rPr>
          <w:b/>
          <w:lang w:val="sr-Cyrl-CS"/>
        </w:rPr>
        <w:t>5</w:t>
      </w:r>
      <w:r w:rsidRPr="00565F3E">
        <w:rPr>
          <w:b/>
          <w:lang w:val="sr-Cyrl-CS"/>
        </w:rPr>
        <w:t xml:space="preserve"> (</w:t>
      </w:r>
      <w:r w:rsidR="001926EA">
        <w:rPr>
          <w:b/>
          <w:lang w:val="sr-Cyrl-CS"/>
        </w:rPr>
        <w:t xml:space="preserve">тридесет </w:t>
      </w:r>
      <w:r w:rsidR="0077119D">
        <w:rPr>
          <w:b/>
          <w:lang w:val="sr-Cyrl-CS"/>
        </w:rPr>
        <w:t xml:space="preserve">и </w:t>
      </w:r>
      <w:r w:rsidR="00026C8C">
        <w:rPr>
          <w:b/>
          <w:lang w:val="sr-Cyrl-CS"/>
        </w:rPr>
        <w:t>пет</w:t>
      </w:r>
      <w:r w:rsidRPr="00565F3E">
        <w:rPr>
          <w:b/>
          <w:lang w:val="sr-Cyrl-CS"/>
        </w:rPr>
        <w:t>)</w:t>
      </w:r>
      <w:r w:rsidR="00BA1F7F">
        <w:rPr>
          <w:lang w:val="sr-Cyrl-CS"/>
        </w:rPr>
        <w:t>комисиј</w:t>
      </w:r>
      <w:r w:rsidR="00026C8C">
        <w:rPr>
          <w:lang w:val="sr-Cyrl-CS"/>
        </w:rPr>
        <w:t>а</w:t>
      </w:r>
      <w:r w:rsidR="001926EA">
        <w:rPr>
          <w:lang w:val="sr-Cyrl-CS"/>
        </w:rPr>
        <w:t xml:space="preserve"> за одбрану</w:t>
      </w:r>
      <w:r w:rsidR="00BA1F7F">
        <w:rPr>
          <w:lang w:val="sr-Cyrl-CS"/>
        </w:rPr>
        <w:t xml:space="preserve">завршних </w:t>
      </w:r>
      <w:r w:rsidRPr="00565F3E">
        <w:rPr>
          <w:lang w:val="sr-Cyrl-CS"/>
        </w:rPr>
        <w:t xml:space="preserve">мастер радова. Од избора у звање </w:t>
      </w:r>
      <w:r w:rsidR="00D23DAB">
        <w:rPr>
          <w:lang w:val="sr-Cyrl-CS"/>
        </w:rPr>
        <w:t xml:space="preserve">доцента до данас кандидат је био члан </w:t>
      </w:r>
      <w:r w:rsidR="00D23DAB" w:rsidRPr="00D23DAB">
        <w:rPr>
          <w:b/>
          <w:lang w:val="sr-Cyrl-CS"/>
        </w:rPr>
        <w:t>6 (шест)</w:t>
      </w:r>
      <w:r w:rsidR="00D23DAB">
        <w:rPr>
          <w:lang w:val="sr-Cyrl-CS"/>
        </w:rPr>
        <w:t xml:space="preserve"> комисија за одбрану докторских дисертација.</w:t>
      </w:r>
    </w:p>
    <w:p w:rsidR="00E21702" w:rsidRDefault="0077119D" w:rsidP="00E05B26">
      <w:pPr>
        <w:spacing w:line="360" w:lineRule="auto"/>
        <w:ind w:firstLine="720"/>
        <w:jc w:val="both"/>
        <w:rPr>
          <w:lang w:val="sr-Cyrl-CS"/>
        </w:rPr>
      </w:pPr>
      <w:r>
        <w:rPr>
          <w:lang w:val="ru-RU"/>
        </w:rPr>
        <w:t>Почев од избора у звање доцента па све</w:t>
      </w:r>
      <w:r w:rsidR="00D23DAB">
        <w:rPr>
          <w:lang w:val="ru-RU"/>
        </w:rPr>
        <w:t xml:space="preserve"> до</w:t>
      </w:r>
      <w:r w:rsidR="00E21702" w:rsidRPr="00D3656D">
        <w:rPr>
          <w:lang w:val="ru-RU"/>
        </w:rPr>
        <w:t xml:space="preserve"> избора у звање ванредног професора</w:t>
      </w:r>
      <w:r>
        <w:rPr>
          <w:lang w:val="ru-RU"/>
        </w:rPr>
        <w:t>,</w:t>
      </w:r>
      <w:r w:rsidR="00E21702" w:rsidRPr="00D3656D">
        <w:rPr>
          <w:lang w:val="ru-RU"/>
        </w:rPr>
        <w:t xml:space="preserve"> кандидат је био члан </w:t>
      </w:r>
      <w:r w:rsidR="00D23DAB" w:rsidRPr="00D23DAB">
        <w:rPr>
          <w:b/>
          <w:lang w:val="ru-RU"/>
        </w:rPr>
        <w:t>4 (</w:t>
      </w:r>
      <w:r w:rsidR="00E21702" w:rsidRPr="00D23DAB">
        <w:rPr>
          <w:b/>
          <w:lang w:val="ru-RU"/>
        </w:rPr>
        <w:t>четири</w:t>
      </w:r>
      <w:r w:rsidR="00D23DAB" w:rsidRPr="00D23DAB">
        <w:rPr>
          <w:b/>
          <w:lang w:val="ru-RU"/>
        </w:rPr>
        <w:t>)</w:t>
      </w:r>
      <w:r w:rsidR="00E21702" w:rsidRPr="00D3656D">
        <w:rPr>
          <w:lang w:val="ru-RU"/>
        </w:rPr>
        <w:t xml:space="preserve"> комисије за одбрану докторск</w:t>
      </w:r>
      <w:r w:rsidR="00D23DAB">
        <w:rPr>
          <w:lang w:val="ru-RU"/>
        </w:rPr>
        <w:t>их</w:t>
      </w:r>
      <w:r w:rsidR="00E21702" w:rsidRPr="00D3656D">
        <w:rPr>
          <w:lang w:val="ru-RU"/>
        </w:rPr>
        <w:t xml:space="preserve"> дисертациј</w:t>
      </w:r>
      <w:r w:rsidR="00D23DAB">
        <w:rPr>
          <w:lang w:val="ru-RU"/>
        </w:rPr>
        <w:t>а, и то</w:t>
      </w:r>
      <w:r w:rsidR="00553A22">
        <w:rPr>
          <w:lang w:val="ru-RU"/>
        </w:rPr>
        <w:t xml:space="preserve"> за</w:t>
      </w:r>
      <w:r w:rsidR="00D23DAB">
        <w:rPr>
          <w:lang w:val="ru-RU"/>
        </w:rPr>
        <w:t>:</w:t>
      </w:r>
    </w:p>
    <w:p w:rsidR="00565F3E" w:rsidRPr="00565F3E" w:rsidRDefault="00565F3E" w:rsidP="00E05B26">
      <w:pPr>
        <w:spacing w:line="360" w:lineRule="auto"/>
        <w:ind w:firstLine="720"/>
        <w:jc w:val="both"/>
        <w:rPr>
          <w:lang w:val="ru-RU"/>
        </w:rPr>
      </w:pPr>
      <w:r>
        <w:rPr>
          <w:lang w:val="sr-Cyrl-CS"/>
        </w:rPr>
        <w:t xml:space="preserve">1. </w:t>
      </w:r>
      <w:r w:rsidR="0077119D">
        <w:rPr>
          <w:lang w:val="sr-Cyrl-CS"/>
        </w:rPr>
        <w:t>Д</w:t>
      </w:r>
      <w:r w:rsidR="00553A22">
        <w:rPr>
          <w:lang w:val="sr-Cyrl-CS"/>
        </w:rPr>
        <w:t xml:space="preserve">окторску дисертацију </w:t>
      </w:r>
      <w:r w:rsidRPr="00565F3E">
        <w:rPr>
          <w:lang w:val="ru-RU"/>
        </w:rPr>
        <w:t>докторанда Александра Ђаковца, на тему „Онтологија и етика у светлу христологије светог Максима Исповедника“, Православни бог</w:t>
      </w:r>
      <w:r w:rsidR="0077119D">
        <w:rPr>
          <w:lang w:val="ru-RU"/>
        </w:rPr>
        <w:t xml:space="preserve">ословски факултет, Београд, </w:t>
      </w:r>
      <w:r w:rsidR="003A60DA">
        <w:rPr>
          <w:lang w:val="ru-RU"/>
        </w:rPr>
        <w:t>а која је одбрањена</w:t>
      </w:r>
      <w:r w:rsidR="0077119D">
        <w:rPr>
          <w:lang w:val="ru-RU"/>
        </w:rPr>
        <w:t xml:space="preserve"> 11.07.2014. године (п</w:t>
      </w:r>
      <w:r w:rsidR="00553A22">
        <w:rPr>
          <w:lang w:val="ru-RU"/>
        </w:rPr>
        <w:t>риложен документ)</w:t>
      </w:r>
      <w:r w:rsidR="0077119D">
        <w:rPr>
          <w:lang w:val="ru-RU"/>
        </w:rPr>
        <w:t>;</w:t>
      </w:r>
    </w:p>
    <w:p w:rsidR="00565F3E" w:rsidRPr="00565F3E" w:rsidRDefault="00565F3E" w:rsidP="00565F3E">
      <w:pPr>
        <w:spacing w:line="360" w:lineRule="auto"/>
        <w:ind w:firstLine="708"/>
        <w:jc w:val="both"/>
        <w:rPr>
          <w:lang w:val="ru-RU"/>
        </w:rPr>
      </w:pPr>
      <w:r>
        <w:rPr>
          <w:lang w:val="ru-RU"/>
        </w:rPr>
        <w:t>2.</w:t>
      </w:r>
      <w:r w:rsidR="0077119D">
        <w:rPr>
          <w:lang w:val="sr-Cyrl-CS"/>
        </w:rPr>
        <w:t>Д</w:t>
      </w:r>
      <w:r w:rsidR="00553A22">
        <w:rPr>
          <w:lang w:val="sr-Cyrl-CS"/>
        </w:rPr>
        <w:t xml:space="preserve">окторску дисертацију </w:t>
      </w:r>
      <w:r w:rsidRPr="00565F3E">
        <w:rPr>
          <w:lang w:val="ru-RU"/>
        </w:rPr>
        <w:t xml:space="preserve">докторанда Зорана Јелисавчића, на тему „Методика богословља Светог Дијадоха Фотичког (Дијадохова богословска синтеза Макаријеве и Евагријеве мисли)“, Православни богословски факултет, Фоча, </w:t>
      </w:r>
      <w:r w:rsidR="00553A22">
        <w:rPr>
          <w:lang w:val="ru-RU"/>
        </w:rPr>
        <w:t>Универзитет И</w:t>
      </w:r>
      <w:r w:rsidR="00D23DAB">
        <w:rPr>
          <w:lang w:val="ru-RU"/>
        </w:rPr>
        <w:t xml:space="preserve">сточно Сарајево, </w:t>
      </w:r>
      <w:r w:rsidR="003A60DA">
        <w:rPr>
          <w:lang w:val="ru-RU"/>
        </w:rPr>
        <w:t>а која је одбрањена</w:t>
      </w:r>
      <w:r w:rsidR="005135E2" w:rsidRPr="005135E2">
        <w:rPr>
          <w:lang w:val="ru-RU"/>
        </w:rPr>
        <w:t>0</w:t>
      </w:r>
      <w:r w:rsidR="0077119D">
        <w:rPr>
          <w:lang w:val="ru-RU"/>
        </w:rPr>
        <w:t>6.06.</w:t>
      </w:r>
      <w:r w:rsidRPr="00565F3E">
        <w:rPr>
          <w:lang w:val="ru-RU"/>
        </w:rPr>
        <w:t>2016.</w:t>
      </w:r>
      <w:r w:rsidR="0077119D">
        <w:rPr>
          <w:lang w:val="ru-RU"/>
        </w:rPr>
        <w:t>године (п</w:t>
      </w:r>
      <w:r w:rsidR="00553A22">
        <w:rPr>
          <w:lang w:val="ru-RU"/>
        </w:rPr>
        <w:t>риложен документ)</w:t>
      </w:r>
      <w:r w:rsidR="0077119D">
        <w:rPr>
          <w:lang w:val="ru-RU"/>
        </w:rPr>
        <w:t>;</w:t>
      </w:r>
    </w:p>
    <w:p w:rsidR="00565F3E" w:rsidRPr="00565F3E" w:rsidRDefault="00565F3E" w:rsidP="00565F3E">
      <w:pPr>
        <w:spacing w:line="360" w:lineRule="auto"/>
        <w:ind w:firstLine="708"/>
        <w:jc w:val="both"/>
        <w:rPr>
          <w:lang w:val="ru-RU"/>
        </w:rPr>
      </w:pPr>
      <w:r>
        <w:rPr>
          <w:lang w:val="ru-RU"/>
        </w:rPr>
        <w:t>3.</w:t>
      </w:r>
      <w:r w:rsidR="0077119D">
        <w:rPr>
          <w:lang w:val="sr-Cyrl-CS"/>
        </w:rPr>
        <w:t>Д</w:t>
      </w:r>
      <w:r w:rsidR="00553A22">
        <w:rPr>
          <w:lang w:val="sr-Cyrl-CS"/>
        </w:rPr>
        <w:t xml:space="preserve">окторску дисертацију </w:t>
      </w:r>
      <w:r w:rsidRPr="00565F3E">
        <w:rPr>
          <w:lang w:val="ru-RU"/>
        </w:rPr>
        <w:t>докторанда Златка Матића, на тему „Примат римског епископа у делу Ж. М. Тијара (Могућност рецепције Тијарове теологије примата у дијалогу Православне и Римокатоличке Цркве</w:t>
      </w:r>
      <w:r w:rsidR="00BA1F7F">
        <w:rPr>
          <w:lang w:val="ru-RU"/>
        </w:rPr>
        <w:t>)</w:t>
      </w:r>
      <w:r w:rsidRPr="00565F3E">
        <w:rPr>
          <w:lang w:val="ru-RU"/>
        </w:rPr>
        <w:t>“, Православни бог</w:t>
      </w:r>
      <w:r w:rsidR="0077119D">
        <w:rPr>
          <w:lang w:val="ru-RU"/>
        </w:rPr>
        <w:t xml:space="preserve">ословски факултет, Београд, </w:t>
      </w:r>
      <w:r w:rsidR="003A60DA">
        <w:rPr>
          <w:lang w:val="ru-RU"/>
        </w:rPr>
        <w:t>а која је одбрањена</w:t>
      </w:r>
      <w:r w:rsidR="00CD4FFB" w:rsidRPr="007E28EE">
        <w:rPr>
          <w:lang w:val="ru-RU"/>
        </w:rPr>
        <w:t>0</w:t>
      </w:r>
      <w:r w:rsidR="0077119D">
        <w:rPr>
          <w:lang w:val="ru-RU"/>
        </w:rPr>
        <w:t>1.</w:t>
      </w:r>
      <w:r w:rsidRPr="00565F3E">
        <w:rPr>
          <w:lang w:val="ru-RU"/>
        </w:rPr>
        <w:t>07. 2016.</w:t>
      </w:r>
      <w:r w:rsidR="0077119D">
        <w:rPr>
          <w:lang w:val="ru-RU"/>
        </w:rPr>
        <w:t>године (п</w:t>
      </w:r>
      <w:r w:rsidR="00553A22">
        <w:rPr>
          <w:lang w:val="ru-RU"/>
        </w:rPr>
        <w:t>риложен документ)</w:t>
      </w:r>
      <w:r w:rsidR="0077119D">
        <w:rPr>
          <w:lang w:val="ru-RU"/>
        </w:rPr>
        <w:t>;</w:t>
      </w:r>
    </w:p>
    <w:p w:rsidR="00565F3E" w:rsidRDefault="00565F3E" w:rsidP="00D3656D">
      <w:pPr>
        <w:spacing w:line="360" w:lineRule="auto"/>
        <w:ind w:firstLine="708"/>
        <w:jc w:val="both"/>
        <w:rPr>
          <w:lang w:val="ru-RU"/>
        </w:rPr>
      </w:pPr>
      <w:r>
        <w:rPr>
          <w:lang w:val="ru-RU"/>
        </w:rPr>
        <w:t>4.</w:t>
      </w:r>
      <w:r w:rsidR="0077119D">
        <w:rPr>
          <w:lang w:val="sr-Cyrl-CS"/>
        </w:rPr>
        <w:t>Д</w:t>
      </w:r>
      <w:r w:rsidR="00553A22">
        <w:rPr>
          <w:lang w:val="sr-Cyrl-CS"/>
        </w:rPr>
        <w:t xml:space="preserve">окторску дисертацију </w:t>
      </w:r>
      <w:r w:rsidRPr="00565F3E">
        <w:rPr>
          <w:lang w:val="ru-RU"/>
        </w:rPr>
        <w:t>докторанда Илије Н. Марчетића, на тему „Христологија светог Лава Великог и њене импликације по хришћански живот данас“, Православни бог</w:t>
      </w:r>
      <w:r w:rsidR="0077119D">
        <w:rPr>
          <w:lang w:val="ru-RU"/>
        </w:rPr>
        <w:t xml:space="preserve">ословски факултет, Београд, </w:t>
      </w:r>
      <w:r w:rsidR="003A60DA">
        <w:rPr>
          <w:lang w:val="ru-RU"/>
        </w:rPr>
        <w:t>а која је одбрањена</w:t>
      </w:r>
      <w:r w:rsidR="0077119D">
        <w:rPr>
          <w:lang w:val="ru-RU"/>
        </w:rPr>
        <w:t xml:space="preserve"> 27.09.</w:t>
      </w:r>
      <w:r w:rsidRPr="00565F3E">
        <w:rPr>
          <w:lang w:val="ru-RU"/>
        </w:rPr>
        <w:t>2016.</w:t>
      </w:r>
      <w:r w:rsidR="0077119D">
        <w:rPr>
          <w:lang w:val="ru-RU"/>
        </w:rPr>
        <w:t xml:space="preserve"> године (п</w:t>
      </w:r>
      <w:r w:rsidR="00553A22">
        <w:rPr>
          <w:lang w:val="ru-RU"/>
        </w:rPr>
        <w:t>риложен документ)</w:t>
      </w:r>
      <w:r w:rsidR="0077119D">
        <w:rPr>
          <w:lang w:val="ru-RU"/>
        </w:rPr>
        <w:t>.</w:t>
      </w:r>
    </w:p>
    <w:p w:rsidR="00565F3E" w:rsidRPr="00D3656D" w:rsidRDefault="00565F3E" w:rsidP="00E21702">
      <w:pPr>
        <w:spacing w:line="360" w:lineRule="auto"/>
        <w:ind w:firstLine="708"/>
        <w:jc w:val="both"/>
        <w:rPr>
          <w:lang w:val="ru-RU"/>
        </w:rPr>
      </w:pPr>
      <w:r w:rsidRPr="00D3656D">
        <w:rPr>
          <w:lang w:val="ru-RU"/>
        </w:rPr>
        <w:lastRenderedPageBreak/>
        <w:t>После избора у звање ванредног професора</w:t>
      </w:r>
      <w:r w:rsidR="00D3656D" w:rsidRPr="00D3656D">
        <w:rPr>
          <w:lang w:val="ru-RU"/>
        </w:rPr>
        <w:t xml:space="preserve"> кандидат је био члан </w:t>
      </w:r>
      <w:r w:rsidR="00797B64" w:rsidRPr="00797B64">
        <w:rPr>
          <w:b/>
          <w:lang w:val="ru-RU"/>
        </w:rPr>
        <w:t>2 (</w:t>
      </w:r>
      <w:r w:rsidR="00D3656D" w:rsidRPr="00797B64">
        <w:rPr>
          <w:b/>
          <w:lang w:val="ru-RU"/>
        </w:rPr>
        <w:t>две</w:t>
      </w:r>
      <w:r w:rsidR="00797B64" w:rsidRPr="00797B64">
        <w:rPr>
          <w:b/>
          <w:lang w:val="ru-RU"/>
        </w:rPr>
        <w:t>)</w:t>
      </w:r>
      <w:r w:rsidR="00D3656D" w:rsidRPr="00797B64">
        <w:rPr>
          <w:b/>
          <w:lang w:val="ru-RU"/>
        </w:rPr>
        <w:t xml:space="preserve"> комисије</w:t>
      </w:r>
      <w:r w:rsidR="00D3656D" w:rsidRPr="00D3656D">
        <w:rPr>
          <w:lang w:val="ru-RU"/>
        </w:rPr>
        <w:t xml:space="preserve"> за одбрану докторск</w:t>
      </w:r>
      <w:r w:rsidR="00C55727">
        <w:rPr>
          <w:lang w:val="ru-RU"/>
        </w:rPr>
        <w:t>их</w:t>
      </w:r>
      <w:r w:rsidR="00D3656D" w:rsidRPr="00D3656D">
        <w:rPr>
          <w:lang w:val="ru-RU"/>
        </w:rPr>
        <w:t xml:space="preserve"> дисертациј</w:t>
      </w:r>
      <w:r w:rsidR="00C55727">
        <w:rPr>
          <w:lang w:val="ru-RU"/>
        </w:rPr>
        <w:t>а, и то за</w:t>
      </w:r>
      <w:r w:rsidR="00D3656D" w:rsidRPr="00D3656D">
        <w:rPr>
          <w:lang w:val="ru-RU"/>
        </w:rPr>
        <w:t>:</w:t>
      </w:r>
    </w:p>
    <w:p w:rsidR="00565F3E" w:rsidRPr="00565F3E" w:rsidRDefault="00D3656D" w:rsidP="00565F3E">
      <w:pPr>
        <w:spacing w:line="360" w:lineRule="auto"/>
        <w:ind w:firstLine="708"/>
        <w:jc w:val="both"/>
        <w:rPr>
          <w:lang w:val="ru-RU"/>
        </w:rPr>
      </w:pPr>
      <w:r>
        <w:rPr>
          <w:lang w:val="ru-RU"/>
        </w:rPr>
        <w:t>1.</w:t>
      </w:r>
      <w:r w:rsidR="0077119D">
        <w:rPr>
          <w:lang w:val="sr-Cyrl-CS"/>
        </w:rPr>
        <w:t>Д</w:t>
      </w:r>
      <w:r w:rsidR="00553A22">
        <w:rPr>
          <w:lang w:val="sr-Cyrl-CS"/>
        </w:rPr>
        <w:t xml:space="preserve">окторску дисертацију </w:t>
      </w:r>
      <w:r w:rsidR="00565F3E" w:rsidRPr="00565F3E">
        <w:rPr>
          <w:lang w:val="ru-RU"/>
        </w:rPr>
        <w:t>докторанда Јелен</w:t>
      </w:r>
      <w:r w:rsidR="00553A22">
        <w:rPr>
          <w:lang w:val="ru-RU"/>
        </w:rPr>
        <w:t>е</w:t>
      </w:r>
      <w:r w:rsidR="00565F3E" w:rsidRPr="00565F3E">
        <w:rPr>
          <w:lang w:val="ru-RU"/>
        </w:rPr>
        <w:t xml:space="preserve"> Јонић, на тему</w:t>
      </w:r>
      <w:r>
        <w:rPr>
          <w:lang w:val="ru-RU"/>
        </w:rPr>
        <w:t xml:space="preserve">: </w:t>
      </w:r>
      <w:r w:rsidR="00565F3E" w:rsidRPr="00565F3E">
        <w:rPr>
          <w:lang w:val="ru-RU"/>
        </w:rPr>
        <w:t>„</w:t>
      </w:r>
      <w:r w:rsidRPr="00D3656D">
        <w:rPr>
          <w:i/>
          <w:lang w:val="ru-RU"/>
        </w:rPr>
        <w:t>Јеванђеље по Јовану</w:t>
      </w:r>
      <w:r>
        <w:rPr>
          <w:lang w:val="ru-RU"/>
        </w:rPr>
        <w:t xml:space="preserve"> у српској житијној књижевности</w:t>
      </w:r>
      <w:r w:rsidR="00565F3E" w:rsidRPr="00565F3E">
        <w:rPr>
          <w:lang w:val="ru-RU"/>
        </w:rPr>
        <w:t xml:space="preserve">“, </w:t>
      </w:r>
      <w:r w:rsidR="0077119D">
        <w:rPr>
          <w:lang w:val="ru-RU"/>
        </w:rPr>
        <w:t>Филоз</w:t>
      </w:r>
      <w:r w:rsidR="00BA1F7F" w:rsidRPr="00565F3E">
        <w:rPr>
          <w:lang w:val="ru-RU"/>
        </w:rPr>
        <w:t>офс</w:t>
      </w:r>
      <w:r w:rsidR="00BA1F7F">
        <w:rPr>
          <w:lang w:val="ru-RU"/>
        </w:rPr>
        <w:t>ки факултет</w:t>
      </w:r>
      <w:r w:rsidR="003A60DA">
        <w:rPr>
          <w:lang w:val="ru-RU"/>
        </w:rPr>
        <w:t>. Ниш, Универзитет</w:t>
      </w:r>
      <w:r w:rsidR="00BA1F7F">
        <w:rPr>
          <w:lang w:val="ru-RU"/>
        </w:rPr>
        <w:t xml:space="preserve"> у Нишу, </w:t>
      </w:r>
      <w:r w:rsidR="003A60DA">
        <w:rPr>
          <w:lang w:val="ru-RU"/>
        </w:rPr>
        <w:t>а која је одбрањена 11.07.</w:t>
      </w:r>
      <w:r w:rsidR="0077119D">
        <w:rPr>
          <w:lang w:val="ru-RU"/>
        </w:rPr>
        <w:t>2022. године (п</w:t>
      </w:r>
      <w:r w:rsidR="00553A22">
        <w:rPr>
          <w:lang w:val="ru-RU"/>
        </w:rPr>
        <w:t>риложен документ)</w:t>
      </w:r>
      <w:r w:rsidR="0077119D">
        <w:rPr>
          <w:lang w:val="ru-RU"/>
        </w:rPr>
        <w:t>;</w:t>
      </w:r>
    </w:p>
    <w:p w:rsidR="00565F3E" w:rsidRDefault="00D3656D" w:rsidP="00D3656D">
      <w:pPr>
        <w:spacing w:line="360" w:lineRule="auto"/>
        <w:ind w:firstLine="708"/>
        <w:jc w:val="both"/>
        <w:rPr>
          <w:lang w:val="ru-RU"/>
        </w:rPr>
      </w:pPr>
      <w:r>
        <w:rPr>
          <w:lang w:val="ru-RU"/>
        </w:rPr>
        <w:t>2.</w:t>
      </w:r>
      <w:r w:rsidR="0077119D">
        <w:rPr>
          <w:lang w:val="sr-Cyrl-CS"/>
        </w:rPr>
        <w:t>Д</w:t>
      </w:r>
      <w:r w:rsidR="00553A22">
        <w:rPr>
          <w:lang w:val="sr-Cyrl-CS"/>
        </w:rPr>
        <w:t xml:space="preserve">окторску дисертацију </w:t>
      </w:r>
      <w:r w:rsidR="00565F3E" w:rsidRPr="00D3656D">
        <w:rPr>
          <w:lang w:val="ru-RU"/>
        </w:rPr>
        <w:t>докторанда Марија Калика, на тему „</w:t>
      </w:r>
      <w:r w:rsidRPr="00E05B26">
        <w:rPr>
          <w:lang w:val="ru-RU"/>
        </w:rPr>
        <w:t>Š</w:t>
      </w:r>
      <w:r>
        <w:t>elerovprojekatfilozofskeantropologije</w:t>
      </w:r>
      <w:r w:rsidR="000E4309">
        <w:t>i</w:t>
      </w:r>
      <w:r>
        <w:t>metafizi</w:t>
      </w:r>
      <w:r w:rsidRPr="00E05B26">
        <w:rPr>
          <w:lang w:val="ru-RU"/>
        </w:rPr>
        <w:t>č</w:t>
      </w:r>
      <w:r>
        <w:t>kogspasa</w:t>
      </w:r>
      <w:r w:rsidRPr="00E05B26">
        <w:rPr>
          <w:lang w:val="ru-RU"/>
        </w:rPr>
        <w:t>č</w:t>
      </w:r>
      <w:r>
        <w:t>ovekaizkrize</w:t>
      </w:r>
      <w:r w:rsidR="000E4309">
        <w:t>modern</w:t>
      </w:r>
      <w:r>
        <w:t>civilizacije</w:t>
      </w:r>
      <w:r w:rsidR="00BA1F7F">
        <w:rPr>
          <w:lang w:val="ru-RU"/>
        </w:rPr>
        <w:t xml:space="preserve">“, </w:t>
      </w:r>
      <w:r w:rsidR="0077119D">
        <w:rPr>
          <w:lang w:val="ru-RU"/>
        </w:rPr>
        <w:t>Филоз</w:t>
      </w:r>
      <w:r w:rsidR="00BA1F7F" w:rsidRPr="00D3656D">
        <w:rPr>
          <w:lang w:val="ru-RU"/>
        </w:rPr>
        <w:t>офски ф</w:t>
      </w:r>
      <w:r w:rsidR="00BA1F7F">
        <w:rPr>
          <w:lang w:val="ru-RU"/>
        </w:rPr>
        <w:t>а</w:t>
      </w:r>
      <w:r w:rsidR="0077119D">
        <w:rPr>
          <w:lang w:val="ru-RU"/>
        </w:rPr>
        <w:t>култет</w:t>
      </w:r>
      <w:r w:rsidR="003A60DA">
        <w:rPr>
          <w:lang w:val="ru-RU"/>
        </w:rPr>
        <w:t>, Београд, Универзитет у Београду (</w:t>
      </w:r>
      <w:r w:rsidR="00026C8C">
        <w:rPr>
          <w:lang w:val="ru-RU"/>
        </w:rPr>
        <w:t xml:space="preserve">у прилогу </w:t>
      </w:r>
      <w:r w:rsidR="00B54678">
        <w:t>je</w:t>
      </w:r>
      <w:r w:rsidR="00B54678" w:rsidRPr="007E28EE">
        <w:rPr>
          <w:lang w:val="ru-RU"/>
        </w:rPr>
        <w:t xml:space="preserve"> </w:t>
      </w:r>
      <w:r w:rsidR="00026C8C">
        <w:rPr>
          <w:lang w:val="ru-RU"/>
        </w:rPr>
        <w:t>достављ</w:t>
      </w:r>
      <w:r w:rsidR="00B54678" w:rsidRPr="007E28EE">
        <w:rPr>
          <w:lang w:val="ru-RU"/>
        </w:rPr>
        <w:t>ен</w:t>
      </w:r>
      <w:r w:rsidR="00026C8C">
        <w:rPr>
          <w:lang w:val="ru-RU"/>
        </w:rPr>
        <w:t xml:space="preserve"> одговарајући документ о избору кандидата проф. др Предрага Петровића </w:t>
      </w:r>
      <w:r w:rsidR="001617CA">
        <w:rPr>
          <w:lang w:val="ru-RU"/>
        </w:rPr>
        <w:t>за чл</w:t>
      </w:r>
      <w:r w:rsidR="00026C8C">
        <w:rPr>
          <w:lang w:val="ru-RU"/>
        </w:rPr>
        <w:t xml:space="preserve">анство </w:t>
      </w:r>
      <w:r w:rsidR="001617CA">
        <w:rPr>
          <w:lang w:val="ru-RU"/>
        </w:rPr>
        <w:t xml:space="preserve">у </w:t>
      </w:r>
      <w:r w:rsidR="00026C8C">
        <w:rPr>
          <w:lang w:val="ru-RU"/>
        </w:rPr>
        <w:t>комисиј</w:t>
      </w:r>
      <w:r w:rsidR="001617CA">
        <w:rPr>
          <w:lang w:val="ru-RU"/>
        </w:rPr>
        <w:t>и</w:t>
      </w:r>
      <w:r w:rsidR="00026C8C">
        <w:rPr>
          <w:lang w:val="ru-RU"/>
        </w:rPr>
        <w:t xml:space="preserve"> за одбрану</w:t>
      </w:r>
      <w:r w:rsidR="009E1F47">
        <w:rPr>
          <w:lang w:val="ru-RU"/>
        </w:rPr>
        <w:t>.</w:t>
      </w:r>
      <w:r w:rsidR="009E1F47" w:rsidRPr="007E28EE">
        <w:rPr>
          <w:lang w:val="ru-RU"/>
        </w:rPr>
        <w:t xml:space="preserve">Дисертација је одбрањена </w:t>
      </w:r>
      <w:r w:rsidR="005307F8" w:rsidRPr="007E28EE">
        <w:rPr>
          <w:lang w:val="ru-RU"/>
        </w:rPr>
        <w:t>13</w:t>
      </w:r>
      <w:r w:rsidR="009E1F47" w:rsidRPr="007E28EE">
        <w:rPr>
          <w:lang w:val="ru-RU"/>
        </w:rPr>
        <w:t>. 07. 2023.</w:t>
      </w:r>
      <w:r w:rsidR="00026C8C">
        <w:rPr>
          <w:lang w:val="ru-RU"/>
        </w:rPr>
        <w:t>)</w:t>
      </w:r>
      <w:r w:rsidR="00C55727">
        <w:rPr>
          <w:lang w:val="ru-RU"/>
        </w:rPr>
        <w:t>.</w:t>
      </w:r>
    </w:p>
    <w:p w:rsidR="00E41C72" w:rsidRDefault="00E41C72" w:rsidP="00E41C72">
      <w:pPr>
        <w:ind w:firstLine="720"/>
        <w:jc w:val="both"/>
        <w:rPr>
          <w:b/>
          <w:lang w:val="sr-Cyrl-CS"/>
        </w:rPr>
      </w:pPr>
    </w:p>
    <w:p w:rsidR="001E5C09" w:rsidRPr="00E41C72" w:rsidRDefault="001E5C09" w:rsidP="001E5C09">
      <w:pPr>
        <w:widowControl w:val="0"/>
        <w:autoSpaceDE w:val="0"/>
        <w:jc w:val="center"/>
        <w:rPr>
          <w:b/>
          <w:sz w:val="28"/>
          <w:szCs w:val="28"/>
          <w:lang w:val="sr-Cyrl-CS"/>
        </w:rPr>
      </w:pPr>
      <w:r w:rsidRPr="00E41C72">
        <w:rPr>
          <w:b/>
          <w:sz w:val="28"/>
          <w:szCs w:val="28"/>
          <w:lang w:val="sr-Cyrl-CS"/>
        </w:rPr>
        <w:t>Научн</w:t>
      </w:r>
      <w:r w:rsidR="001617CA">
        <w:rPr>
          <w:b/>
          <w:sz w:val="28"/>
          <w:szCs w:val="28"/>
          <w:lang w:val="sr-Cyrl-CS"/>
        </w:rPr>
        <w:t>о–и</w:t>
      </w:r>
      <w:r w:rsidRPr="00E41C72">
        <w:rPr>
          <w:b/>
          <w:sz w:val="28"/>
          <w:szCs w:val="28"/>
          <w:lang w:val="sr-Cyrl-CS"/>
        </w:rPr>
        <w:t>страживачки рад</w:t>
      </w:r>
    </w:p>
    <w:p w:rsidR="001E5C09" w:rsidRPr="008467D3" w:rsidRDefault="001E5C09" w:rsidP="001E5C09">
      <w:pPr>
        <w:jc w:val="center"/>
        <w:rPr>
          <w:b/>
          <w:smallCaps/>
          <w:lang w:val="sr-Cyrl-CS"/>
        </w:rPr>
      </w:pPr>
    </w:p>
    <w:p w:rsidR="00BA1F7F" w:rsidRDefault="001E5C09" w:rsidP="00655C55">
      <w:pPr>
        <w:widowControl w:val="0"/>
        <w:autoSpaceDE w:val="0"/>
        <w:spacing w:line="360" w:lineRule="auto"/>
        <w:ind w:firstLine="720"/>
        <w:jc w:val="both"/>
        <w:rPr>
          <w:lang w:val="sr-Cyrl-CS"/>
        </w:rPr>
      </w:pPr>
      <w:r>
        <w:rPr>
          <w:lang w:val="sr-Cyrl-CS"/>
        </w:rPr>
        <w:t>Протођакон др Предраг Петровић</w:t>
      </w:r>
      <w:r w:rsidRPr="008467D3">
        <w:rPr>
          <w:lang w:val="sr-Cyrl-CS"/>
        </w:rPr>
        <w:t xml:space="preserve"> показао </w:t>
      </w:r>
      <w:r w:rsidR="0077119D">
        <w:rPr>
          <w:lang w:val="sr-Cyrl-CS"/>
        </w:rPr>
        <w:t>је током свог двадесетдвогодишњег  просветног</w:t>
      </w:r>
      <w:r>
        <w:rPr>
          <w:lang w:val="sr-Cyrl-CS"/>
        </w:rPr>
        <w:t xml:space="preserve"> и</w:t>
      </w:r>
      <w:r w:rsidRPr="008467D3">
        <w:rPr>
          <w:lang w:val="sr-Cyrl-CS"/>
        </w:rPr>
        <w:t xml:space="preserve"> научн</w:t>
      </w:r>
      <w:r w:rsidR="0077119D">
        <w:rPr>
          <w:lang w:val="sr-Cyrl-CS"/>
        </w:rPr>
        <w:t>о–</w:t>
      </w:r>
      <w:r w:rsidR="00BA1F7F">
        <w:rPr>
          <w:lang w:val="sr-Cyrl-CS"/>
        </w:rPr>
        <w:t>и</w:t>
      </w:r>
      <w:r w:rsidRPr="008467D3">
        <w:rPr>
          <w:lang w:val="sr-Cyrl-CS"/>
        </w:rPr>
        <w:t>страживачк</w:t>
      </w:r>
      <w:r w:rsidR="0077119D">
        <w:rPr>
          <w:lang w:val="sr-Cyrl-CS"/>
        </w:rPr>
        <w:t>ог искуства</w:t>
      </w:r>
      <w:r w:rsidRPr="008467D3">
        <w:rPr>
          <w:lang w:val="sr-Cyrl-CS"/>
        </w:rPr>
        <w:t xml:space="preserve">способност да </w:t>
      </w:r>
      <w:r>
        <w:rPr>
          <w:lang w:val="sr-Cyrl-CS"/>
        </w:rPr>
        <w:t xml:space="preserve">на </w:t>
      </w:r>
      <w:r w:rsidR="00655C55">
        <w:rPr>
          <w:lang w:val="sr-Cyrl-CS"/>
        </w:rPr>
        <w:t>еклисиолошки</w:t>
      </w:r>
      <w:r w:rsidR="00553A22">
        <w:rPr>
          <w:lang w:val="sr-Cyrl-CS"/>
        </w:rPr>
        <w:t>,</w:t>
      </w:r>
      <w:r w:rsidRPr="008467D3">
        <w:rPr>
          <w:lang w:val="sr-Cyrl-CS"/>
        </w:rPr>
        <w:t>компетент</w:t>
      </w:r>
      <w:r>
        <w:rPr>
          <w:lang w:val="sr-Cyrl-CS"/>
        </w:rPr>
        <w:t>а</w:t>
      </w:r>
      <w:r w:rsidRPr="008467D3">
        <w:rPr>
          <w:lang w:val="sr-Cyrl-CS"/>
        </w:rPr>
        <w:t>н</w:t>
      </w:r>
      <w:r>
        <w:rPr>
          <w:lang w:val="sr-Cyrl-CS"/>
        </w:rPr>
        <w:t xml:space="preserve"> и систематичан начин </w:t>
      </w:r>
      <w:r w:rsidRPr="008467D3">
        <w:rPr>
          <w:lang w:val="sr-Cyrl-CS"/>
        </w:rPr>
        <w:t>доприноси разво</w:t>
      </w:r>
      <w:r>
        <w:rPr>
          <w:lang w:val="sr-Cyrl-CS"/>
        </w:rPr>
        <w:t xml:space="preserve">ју систематског богословља са тежиштем истраживања на догматским димензијама хришћанског предања. Кандидат је у </w:t>
      </w:r>
      <w:r w:rsidR="0077119D">
        <w:rPr>
          <w:lang w:val="sr-Cyrl-CS"/>
        </w:rPr>
        <w:t>стању да истражи и у наставно–</w:t>
      </w:r>
      <w:r>
        <w:rPr>
          <w:lang w:val="sr-Cyrl-CS"/>
        </w:rPr>
        <w:t>научном смислу пренесе важне истине библијског, светоотачког и, уопште</w:t>
      </w:r>
      <w:r w:rsidR="00FB4D33">
        <w:rPr>
          <w:lang w:val="sr-Cyrl-CS"/>
        </w:rPr>
        <w:t xml:space="preserve"> узевши</w:t>
      </w:r>
      <w:r>
        <w:rPr>
          <w:lang w:val="sr-Cyrl-CS"/>
        </w:rPr>
        <w:t>, богослужбеног предања</w:t>
      </w:r>
      <w:r w:rsidR="00E40C3A" w:rsidRPr="00E05B26">
        <w:rPr>
          <w:lang w:val="sr-Cyrl-CS"/>
        </w:rPr>
        <w:t xml:space="preserve"> Цркве</w:t>
      </w:r>
      <w:r>
        <w:rPr>
          <w:lang w:val="sr-Cyrl-CS"/>
        </w:rPr>
        <w:t>, што подразумевањегово познавање</w:t>
      </w:r>
      <w:r w:rsidRPr="008467D3">
        <w:rPr>
          <w:lang w:val="sr-Cyrl-CS"/>
        </w:rPr>
        <w:t xml:space="preserve"> и </w:t>
      </w:r>
      <w:r>
        <w:rPr>
          <w:lang w:val="sr-Cyrl-CS"/>
        </w:rPr>
        <w:t xml:space="preserve">високо еклисиолошко вредновање богослужбене природе библијске и светоотачкемисли уопште. Оваква способност кандидата од </w:t>
      </w:r>
      <w:r w:rsidRPr="008467D3">
        <w:rPr>
          <w:lang w:val="sr-Cyrl-CS"/>
        </w:rPr>
        <w:t>посебне</w:t>
      </w:r>
      <w:r>
        <w:rPr>
          <w:lang w:val="sr-Cyrl-CS"/>
        </w:rPr>
        <w:t xml:space="preserve"> је</w:t>
      </w:r>
      <w:r w:rsidRPr="008467D3">
        <w:rPr>
          <w:lang w:val="sr-Cyrl-CS"/>
        </w:rPr>
        <w:t xml:space="preserve"> важности</w:t>
      </w:r>
      <w:r>
        <w:rPr>
          <w:lang w:val="sr-Cyrl-CS"/>
        </w:rPr>
        <w:t xml:space="preserve"> за развијање </w:t>
      </w:r>
      <w:r w:rsidR="00FB4D33">
        <w:rPr>
          <w:lang w:val="sr-Cyrl-CS"/>
        </w:rPr>
        <w:t>истина п</w:t>
      </w:r>
      <w:r w:rsidR="00C55727">
        <w:rPr>
          <w:lang w:val="sr-Cyrl-CS"/>
        </w:rPr>
        <w:t>равославне вере, и то</w:t>
      </w:r>
      <w:r>
        <w:rPr>
          <w:lang w:val="sr-Cyrl-CS"/>
        </w:rPr>
        <w:t xml:space="preserve"> у правцу широког отварања свести студената </w:t>
      </w:r>
      <w:r w:rsidR="00C55727">
        <w:rPr>
          <w:lang w:val="sr-Cyrl-CS"/>
        </w:rPr>
        <w:t>за</w:t>
      </w:r>
      <w:r w:rsidR="00FB4D33">
        <w:rPr>
          <w:lang w:val="sr-Cyrl-CS"/>
        </w:rPr>
        <w:t xml:space="preserve"> еклисиолошко порекло п</w:t>
      </w:r>
      <w:r w:rsidR="00C55727">
        <w:rPr>
          <w:lang w:val="sr-Cyrl-CS"/>
        </w:rPr>
        <w:t>равославног богословља</w:t>
      </w:r>
      <w:r w:rsidRPr="008467D3">
        <w:rPr>
          <w:lang w:val="sr-Cyrl-CS"/>
        </w:rPr>
        <w:t>.</w:t>
      </w:r>
      <w:r w:rsidR="00655C55">
        <w:rPr>
          <w:lang w:val="sr-Cyrl-CS"/>
        </w:rPr>
        <w:t>Своје истраживачко и</w:t>
      </w:r>
      <w:r w:rsidRPr="0055344E">
        <w:rPr>
          <w:lang w:val="sr-Cyrl-CS"/>
        </w:rPr>
        <w:t xml:space="preserve">скуство </w:t>
      </w:r>
      <w:r w:rsidR="00655C55">
        <w:rPr>
          <w:lang w:val="sr-Cyrl-CS"/>
        </w:rPr>
        <w:t xml:space="preserve">у </w:t>
      </w:r>
      <w:r w:rsidRPr="0055344E">
        <w:rPr>
          <w:lang w:val="sr-Cyrl-CS"/>
        </w:rPr>
        <w:t>наставно</w:t>
      </w:r>
      <w:r w:rsidR="00655C55">
        <w:rPr>
          <w:lang w:val="sr-Cyrl-CS"/>
        </w:rPr>
        <w:t>м</w:t>
      </w:r>
      <w:r w:rsidRPr="0055344E">
        <w:rPr>
          <w:lang w:val="sr-Cyrl-CS"/>
        </w:rPr>
        <w:t xml:space="preserve"> рад</w:t>
      </w:r>
      <w:r w:rsidR="00655C55">
        <w:rPr>
          <w:lang w:val="sr-Cyrl-CS"/>
        </w:rPr>
        <w:t>у</w:t>
      </w:r>
      <w:r w:rsidRPr="0055344E">
        <w:rPr>
          <w:lang w:val="sr-Cyrl-CS"/>
        </w:rPr>
        <w:t xml:space="preserve"> и педагошк</w:t>
      </w:r>
      <w:r w:rsidR="00655C55">
        <w:rPr>
          <w:lang w:val="sr-Cyrl-CS"/>
        </w:rPr>
        <w:t xml:space="preserve">ој </w:t>
      </w:r>
      <w:r w:rsidRPr="0055344E">
        <w:rPr>
          <w:lang w:val="sr-Cyrl-CS"/>
        </w:rPr>
        <w:t>пракс</w:t>
      </w:r>
      <w:r w:rsidR="00655C55">
        <w:rPr>
          <w:lang w:val="sr-Cyrl-CS"/>
        </w:rPr>
        <w:t>и</w:t>
      </w:r>
      <w:r>
        <w:rPr>
          <w:lang w:val="sr-Cyrl-CS"/>
        </w:rPr>
        <w:t xml:space="preserve">успешноје </w:t>
      </w:r>
      <w:r w:rsidRPr="0055344E">
        <w:rPr>
          <w:lang w:val="sr-Cyrl-CS"/>
        </w:rPr>
        <w:t>примењ</w:t>
      </w:r>
      <w:r>
        <w:rPr>
          <w:lang w:val="sr-Cyrl-CS"/>
        </w:rPr>
        <w:t>ивао</w:t>
      </w:r>
      <w:r w:rsidR="00BA1F7F">
        <w:rPr>
          <w:lang w:val="sr-Cyrl-CS"/>
        </w:rPr>
        <w:t>најпре као асистент</w:t>
      </w:r>
      <w:r w:rsidR="00FB4D33">
        <w:rPr>
          <w:lang w:val="sr-Cyrl-CS"/>
        </w:rPr>
        <w:t xml:space="preserve"> приправник, потом као</w:t>
      </w:r>
      <w:r w:rsidR="00553A22">
        <w:rPr>
          <w:lang w:val="sr-Cyrl-CS"/>
        </w:rPr>
        <w:t xml:space="preserve"> асистент</w:t>
      </w:r>
      <w:r w:rsidR="00BA1F7F">
        <w:rPr>
          <w:lang w:val="sr-Cyrl-CS"/>
        </w:rPr>
        <w:t xml:space="preserve"> на</w:t>
      </w:r>
      <w:r w:rsidR="000E4309" w:rsidRPr="004B2C95">
        <w:rPr>
          <w:lang w:val="sr-Cyrl-CS"/>
        </w:rPr>
        <w:t>к</w:t>
      </w:r>
      <w:r w:rsidR="00FB4D33">
        <w:rPr>
          <w:lang w:val="sr-Cyrl-CS"/>
        </w:rPr>
        <w:t>атедри за д</w:t>
      </w:r>
      <w:r>
        <w:rPr>
          <w:lang w:val="sr-Cyrl-CS"/>
        </w:rPr>
        <w:t>огматику</w:t>
      </w:r>
      <w:r w:rsidR="00E40C3A">
        <w:rPr>
          <w:lang w:val="sr-Cyrl-CS"/>
        </w:rPr>
        <w:t xml:space="preserve">, </w:t>
      </w:r>
      <w:r w:rsidR="00BA1F7F">
        <w:rPr>
          <w:lang w:val="sr-Cyrl-CS"/>
        </w:rPr>
        <w:t>а касније</w:t>
      </w:r>
      <w:r>
        <w:rPr>
          <w:lang w:val="sr-Cyrl-CS"/>
        </w:rPr>
        <w:t>и у његово</w:t>
      </w:r>
      <w:r w:rsidR="00BA1F7F">
        <w:rPr>
          <w:lang w:val="sr-Cyrl-CS"/>
        </w:rPr>
        <w:t>мнаставничком</w:t>
      </w:r>
      <w:r>
        <w:rPr>
          <w:lang w:val="sr-Cyrl-CS"/>
        </w:rPr>
        <w:t>ангажов</w:t>
      </w:r>
      <w:r w:rsidR="00026C8C">
        <w:rPr>
          <w:lang w:val="sr-Cyrl-CS"/>
        </w:rPr>
        <w:t>ањ</w:t>
      </w:r>
      <w:r w:rsidR="00BA1F7F">
        <w:rPr>
          <w:lang w:val="sr-Cyrl-CS"/>
        </w:rPr>
        <w:t>у</w:t>
      </w:r>
      <w:r>
        <w:rPr>
          <w:lang w:val="sr-Cyrl-CS"/>
        </w:rPr>
        <w:t xml:space="preserve"> на предметима </w:t>
      </w:r>
      <w:r w:rsidRPr="00026C8C">
        <w:rPr>
          <w:i/>
          <w:lang w:val="sr-Cyrl-CS"/>
        </w:rPr>
        <w:t>Увод у богословље</w:t>
      </w:r>
      <w:r>
        <w:rPr>
          <w:lang w:val="sr-Cyrl-CS"/>
        </w:rPr>
        <w:t xml:space="preserve"> и </w:t>
      </w:r>
      <w:r w:rsidRPr="00026C8C">
        <w:rPr>
          <w:i/>
          <w:lang w:val="sr-Cyrl-CS"/>
        </w:rPr>
        <w:t>Историја догмата</w:t>
      </w:r>
      <w:r w:rsidRPr="0055344E">
        <w:rPr>
          <w:lang w:val="sr-Cyrl-CS"/>
        </w:rPr>
        <w:t xml:space="preserve">. </w:t>
      </w:r>
      <w:r w:rsidR="00BA1F7F">
        <w:rPr>
          <w:lang w:val="sr-Cyrl-CS"/>
        </w:rPr>
        <w:t>У</w:t>
      </w:r>
      <w:r>
        <w:rPr>
          <w:lang w:val="sr-Cyrl-CS"/>
        </w:rPr>
        <w:t xml:space="preserve"> том смислу прилож</w:t>
      </w:r>
      <w:r w:rsidR="00BA1F7F">
        <w:rPr>
          <w:lang w:val="sr-Cyrl-CS"/>
        </w:rPr>
        <w:t>ена је одговарајућа</w:t>
      </w:r>
      <w:r>
        <w:rPr>
          <w:lang w:val="sr-Cyrl-CS"/>
        </w:rPr>
        <w:t>библиог</w:t>
      </w:r>
      <w:r w:rsidR="00BA1F7F">
        <w:rPr>
          <w:lang w:val="sr-Cyrl-CS"/>
        </w:rPr>
        <w:t>рафија</w:t>
      </w:r>
      <w:r>
        <w:rPr>
          <w:lang w:val="sr-Cyrl-CS"/>
        </w:rPr>
        <w:t xml:space="preserve"> која недвосмислено показује да кандидат даје </w:t>
      </w:r>
      <w:r w:rsidR="00026C8C">
        <w:rPr>
          <w:lang w:val="sr-Cyrl-CS"/>
        </w:rPr>
        <w:t>значајан</w:t>
      </w:r>
      <w:r w:rsidRPr="008467D3">
        <w:rPr>
          <w:lang w:val="sr-Cyrl-CS"/>
        </w:rPr>
        <w:t xml:space="preserve">допринос </w:t>
      </w:r>
      <w:r w:rsidR="00FB4D33">
        <w:rPr>
          <w:lang w:val="sr-Cyrl-CS"/>
        </w:rPr>
        <w:t>п</w:t>
      </w:r>
      <w:r>
        <w:rPr>
          <w:lang w:val="sr-Cyrl-CS"/>
        </w:rPr>
        <w:t>равославн</w:t>
      </w:r>
      <w:r w:rsidR="00655C55">
        <w:rPr>
          <w:lang w:val="sr-Cyrl-CS"/>
        </w:rPr>
        <w:t>ој</w:t>
      </w:r>
      <w:r>
        <w:rPr>
          <w:lang w:val="sr-Cyrl-CS"/>
        </w:rPr>
        <w:t xml:space="preserve"> догматск</w:t>
      </w:r>
      <w:r w:rsidR="00655C55">
        <w:rPr>
          <w:lang w:val="sr-Cyrl-CS"/>
        </w:rPr>
        <w:t>ој</w:t>
      </w:r>
      <w:r>
        <w:rPr>
          <w:lang w:val="sr-Cyrl-CS"/>
        </w:rPr>
        <w:t xml:space="preserve"> мисли</w:t>
      </w:r>
      <w:r w:rsidRPr="008467D3">
        <w:rPr>
          <w:lang w:val="sr-Cyrl-CS"/>
        </w:rPr>
        <w:t>.</w:t>
      </w:r>
    </w:p>
    <w:p w:rsidR="00E41C72" w:rsidRDefault="00E40C3A" w:rsidP="00655C55">
      <w:pPr>
        <w:widowControl w:val="0"/>
        <w:autoSpaceDE w:val="0"/>
        <w:spacing w:line="360" w:lineRule="auto"/>
        <w:ind w:firstLine="720"/>
        <w:jc w:val="both"/>
        <w:rPr>
          <w:lang w:val="sr-Cyrl-CS"/>
        </w:rPr>
      </w:pPr>
      <w:r>
        <w:rPr>
          <w:lang w:val="sr-Cyrl-CS"/>
        </w:rPr>
        <w:t xml:space="preserve">Осим </w:t>
      </w:r>
      <w:r w:rsidR="00026C8C">
        <w:rPr>
          <w:lang w:val="sr-Cyrl-CS"/>
        </w:rPr>
        <w:t xml:space="preserve">приложених </w:t>
      </w:r>
      <w:r>
        <w:rPr>
          <w:lang w:val="sr-Cyrl-CS"/>
        </w:rPr>
        <w:t>научних радова</w:t>
      </w:r>
      <w:r w:rsidR="00FB4D33">
        <w:rPr>
          <w:lang w:val="sr-Cyrl-CS"/>
        </w:rPr>
        <w:t>, о</w:t>
      </w:r>
      <w:r w:rsidR="00E41C72" w:rsidRPr="00B10A99">
        <w:rPr>
          <w:lang w:val="sr-Cyrl-CS"/>
        </w:rPr>
        <w:t>д избора у звање ванредног професора (201</w:t>
      </w:r>
      <w:r w:rsidR="005135E2">
        <w:rPr>
          <w:lang w:val="sr-Cyrl-CS"/>
        </w:rPr>
        <w:t>9–2023</w:t>
      </w:r>
      <w:r w:rsidR="00E41C72" w:rsidRPr="00B10A99">
        <w:rPr>
          <w:lang w:val="sr-Cyrl-CS"/>
        </w:rPr>
        <w:t xml:space="preserve">) учествовао је на </w:t>
      </w:r>
      <w:r w:rsidR="00E41C72" w:rsidRPr="00E40C3A">
        <w:rPr>
          <w:b/>
          <w:lang w:val="sr-Cyrl-CS"/>
        </w:rPr>
        <w:t>6 (</w:t>
      </w:r>
      <w:r w:rsidRPr="00E40C3A">
        <w:rPr>
          <w:b/>
          <w:lang w:val="sr-Cyrl-CS"/>
        </w:rPr>
        <w:t>шест</w:t>
      </w:r>
      <w:r w:rsidR="00E41C72" w:rsidRPr="00E40C3A">
        <w:rPr>
          <w:b/>
          <w:lang w:val="sr-Cyrl-CS"/>
        </w:rPr>
        <w:t>)</w:t>
      </w:r>
      <w:r w:rsidR="00E41C72" w:rsidRPr="00B10A99">
        <w:rPr>
          <w:lang w:val="sr-Cyrl-CS"/>
        </w:rPr>
        <w:t xml:space="preserve"> међународних и </w:t>
      </w:r>
      <w:r w:rsidR="00E41C72" w:rsidRPr="00E40C3A">
        <w:rPr>
          <w:b/>
          <w:lang w:val="sr-Cyrl-CS"/>
        </w:rPr>
        <w:t>5 (пет)</w:t>
      </w:r>
      <w:r w:rsidR="00E41C72" w:rsidRPr="00B10A99">
        <w:rPr>
          <w:lang w:val="sr-Cyrl-CS"/>
        </w:rPr>
        <w:t xml:space="preserve"> националних научних скупова.</w:t>
      </w:r>
    </w:p>
    <w:p w:rsidR="001E5C09" w:rsidRDefault="001E5C09" w:rsidP="00655C55">
      <w:pPr>
        <w:widowControl w:val="0"/>
        <w:autoSpaceDE w:val="0"/>
        <w:spacing w:line="360" w:lineRule="auto"/>
        <w:ind w:firstLine="720"/>
        <w:jc w:val="both"/>
        <w:rPr>
          <w:lang w:val="sr-Cyrl-CS"/>
        </w:rPr>
      </w:pPr>
      <w:r>
        <w:rPr>
          <w:lang w:val="sr-Cyrl-CS"/>
        </w:rPr>
        <w:t>Библиографију</w:t>
      </w:r>
      <w:r w:rsidR="00655C55">
        <w:rPr>
          <w:lang w:val="sr-Cyrl-CS"/>
        </w:rPr>
        <w:t xml:space="preserve">кандидата </w:t>
      </w:r>
      <w:r w:rsidRPr="008467D3">
        <w:rPr>
          <w:lang w:val="sr-Cyrl-CS"/>
        </w:rPr>
        <w:t xml:space="preserve">презентујемо </w:t>
      </w:r>
      <w:r w:rsidR="00E521AA">
        <w:rPr>
          <w:lang w:val="sr-Cyrl-CS"/>
        </w:rPr>
        <w:t>хронолошки у наставку</w:t>
      </w:r>
      <w:r w:rsidR="00C55727">
        <w:rPr>
          <w:lang w:val="sr-Cyrl-CS"/>
        </w:rPr>
        <w:t>.</w:t>
      </w:r>
    </w:p>
    <w:p w:rsidR="00E41C72" w:rsidRDefault="00E41C72" w:rsidP="003A60DA">
      <w:pPr>
        <w:rPr>
          <w:lang w:val="sr-Cyrl-CS"/>
        </w:rPr>
      </w:pPr>
    </w:p>
    <w:p w:rsidR="00FB4D33" w:rsidRDefault="00FB4D33" w:rsidP="00E41C72">
      <w:pPr>
        <w:ind w:firstLine="720"/>
        <w:jc w:val="center"/>
        <w:rPr>
          <w:b/>
          <w:lang w:val="sr-Cyrl-CS"/>
        </w:rPr>
      </w:pPr>
    </w:p>
    <w:p w:rsidR="00D0088F" w:rsidRDefault="00D0088F" w:rsidP="00E41C72">
      <w:pPr>
        <w:ind w:firstLine="720"/>
        <w:jc w:val="center"/>
        <w:rPr>
          <w:b/>
          <w:lang w:val="sr-Cyrl-CS"/>
        </w:rPr>
      </w:pPr>
    </w:p>
    <w:p w:rsidR="00E41C72" w:rsidRDefault="00E41C72" w:rsidP="00D0088F">
      <w:pPr>
        <w:ind w:firstLine="142"/>
        <w:jc w:val="center"/>
        <w:rPr>
          <w:b/>
          <w:lang w:val="sr-Cyrl-CS"/>
        </w:rPr>
      </w:pPr>
      <w:r>
        <w:rPr>
          <w:b/>
          <w:lang w:val="sr-Cyrl-CS"/>
        </w:rPr>
        <w:t>Библиографија научних радова:</w:t>
      </w:r>
    </w:p>
    <w:p w:rsidR="00E41C72" w:rsidRPr="00B10A99" w:rsidRDefault="00E41C72" w:rsidP="00E41C72">
      <w:pPr>
        <w:ind w:firstLine="720"/>
        <w:jc w:val="center"/>
        <w:rPr>
          <w:lang w:val="sr-Cyrl-CS"/>
        </w:rPr>
      </w:pPr>
    </w:p>
    <w:p w:rsidR="00E41C72" w:rsidRPr="00B10A99" w:rsidRDefault="00E41C72" w:rsidP="00E41C72">
      <w:pPr>
        <w:spacing w:line="360" w:lineRule="auto"/>
        <w:ind w:firstLine="720"/>
        <w:jc w:val="both"/>
        <w:rPr>
          <w:lang w:val="sr-Cyrl-CS"/>
        </w:rPr>
      </w:pPr>
      <w:r w:rsidRPr="00B10A99">
        <w:rPr>
          <w:lang w:val="sr-Cyrl-CS"/>
        </w:rPr>
        <w:t>У овом делу Реферата представљамо целокупну библиографију научних радова кандидата, са истакнутом информацијом о објављеним научним прилозима после избора у звање ванредног професора (201</w:t>
      </w:r>
      <w:r w:rsidR="005135E2">
        <w:rPr>
          <w:lang w:val="sr-Cyrl-CS"/>
        </w:rPr>
        <w:t>9–2023</w:t>
      </w:r>
      <w:r w:rsidRPr="00B10A99">
        <w:rPr>
          <w:lang w:val="sr-Cyrl-CS"/>
        </w:rPr>
        <w:t>).</w:t>
      </w:r>
    </w:p>
    <w:p w:rsidR="001E5C09" w:rsidRPr="00B10A99" w:rsidRDefault="001E5C09" w:rsidP="00E41C72">
      <w:pPr>
        <w:spacing w:line="360" w:lineRule="auto"/>
        <w:jc w:val="center"/>
        <w:rPr>
          <w:b/>
          <w:lang w:val="sr-Cyrl-CS"/>
        </w:rPr>
      </w:pPr>
    </w:p>
    <w:p w:rsidR="002068A9" w:rsidRPr="00653975" w:rsidRDefault="002068A9" w:rsidP="00655C55">
      <w:pPr>
        <w:spacing w:after="60" w:line="360" w:lineRule="auto"/>
        <w:ind w:left="397" w:hanging="397"/>
        <w:jc w:val="center"/>
        <w:rPr>
          <w:b/>
          <w:bCs/>
          <w:lang w:val="sr-Cyrl-CS"/>
        </w:rPr>
      </w:pPr>
      <w:r w:rsidRPr="00655C55">
        <w:rPr>
          <w:b/>
          <w:bCs/>
          <w:lang w:val="sr-Cyrl-CS"/>
        </w:rPr>
        <w:t>Монографије</w:t>
      </w:r>
      <w:r w:rsidRPr="00653975">
        <w:rPr>
          <w:b/>
          <w:bCs/>
          <w:lang w:val="sr-Cyrl-CS"/>
        </w:rPr>
        <w:t>:</w:t>
      </w:r>
    </w:p>
    <w:p w:rsidR="002068A9" w:rsidRPr="00694576" w:rsidRDefault="002068A9" w:rsidP="00655C55">
      <w:pPr>
        <w:spacing w:after="60" w:line="360" w:lineRule="auto"/>
        <w:ind w:left="397"/>
        <w:jc w:val="both"/>
        <w:rPr>
          <w:lang w:val="ru-RU"/>
        </w:rPr>
      </w:pPr>
    </w:p>
    <w:p w:rsidR="002068A9" w:rsidRPr="00653975" w:rsidRDefault="002068A9" w:rsidP="00655C55">
      <w:pPr>
        <w:numPr>
          <w:ilvl w:val="0"/>
          <w:numId w:val="2"/>
        </w:numPr>
        <w:tabs>
          <w:tab w:val="clear" w:pos="1146"/>
          <w:tab w:val="num" w:pos="567"/>
        </w:tabs>
        <w:spacing w:after="60" w:line="360" w:lineRule="auto"/>
        <w:ind w:left="397" w:hanging="397"/>
        <w:jc w:val="both"/>
        <w:rPr>
          <w:lang w:val="ru-RU"/>
        </w:rPr>
      </w:pPr>
      <w:r w:rsidRPr="00653975">
        <w:rPr>
          <w:i/>
          <w:lang w:val="sr-Cyrl-CS"/>
        </w:rPr>
        <w:t>Символ и спасење</w:t>
      </w:r>
      <w:r w:rsidRPr="00653975">
        <w:rPr>
          <w:lang w:val="sr-Cyrl-CS"/>
        </w:rPr>
        <w:t xml:space="preserve">: </w:t>
      </w:r>
      <w:r w:rsidRPr="00653975">
        <w:rPr>
          <w:i/>
          <w:lang w:val="sr-Cyrl-CS"/>
        </w:rPr>
        <w:t>Савремени егзистенцијални одрази сотириолошких начела древне Цркве</w:t>
      </w:r>
      <w:r w:rsidRPr="00653975">
        <w:rPr>
          <w:lang w:val="sr-Cyrl-CS"/>
        </w:rPr>
        <w:t xml:space="preserve">, </w:t>
      </w:r>
      <w:r w:rsidR="007D1F2C">
        <w:rPr>
          <w:lang w:val="sr-Cyrl-CS"/>
        </w:rPr>
        <w:t xml:space="preserve">ПБФ, </w:t>
      </w:r>
      <w:r w:rsidR="007D1F2C" w:rsidRPr="00E05B26">
        <w:rPr>
          <w:lang w:val="ru-RU"/>
        </w:rPr>
        <w:t>И</w:t>
      </w:r>
      <w:r w:rsidR="003A60DA">
        <w:rPr>
          <w:lang w:val="ru-RU"/>
        </w:rPr>
        <w:t>нститут за теолошка истраживања</w:t>
      </w:r>
      <w:r w:rsidR="007D1F2C" w:rsidRPr="00E05B26">
        <w:rPr>
          <w:lang w:val="ru-RU"/>
        </w:rPr>
        <w:t xml:space="preserve"> Православног богословског факултета, </w:t>
      </w:r>
      <w:r w:rsidRPr="00653975">
        <w:rPr>
          <w:lang w:val="sr-Cyrl-CS"/>
        </w:rPr>
        <w:t>Београд, 2010</w:t>
      </w:r>
      <w:r w:rsidRPr="00694576">
        <w:rPr>
          <w:lang w:val="sr-Cyrl-CS"/>
        </w:rPr>
        <w:t>.</w:t>
      </w:r>
    </w:p>
    <w:p w:rsidR="002068A9" w:rsidRDefault="002068A9" w:rsidP="00655C55">
      <w:pPr>
        <w:numPr>
          <w:ilvl w:val="0"/>
          <w:numId w:val="2"/>
        </w:numPr>
        <w:tabs>
          <w:tab w:val="clear" w:pos="1146"/>
          <w:tab w:val="num" w:pos="567"/>
        </w:tabs>
        <w:spacing w:after="60" w:line="360" w:lineRule="auto"/>
        <w:ind w:left="397" w:hanging="397"/>
        <w:jc w:val="both"/>
        <w:rPr>
          <w:lang w:val="ru-RU"/>
        </w:rPr>
      </w:pPr>
      <w:r w:rsidRPr="00653975">
        <w:rPr>
          <w:i/>
          <w:lang w:val="ru-RU"/>
        </w:rPr>
        <w:t>Богословље божанских имена: Есхатолошко-историјски приступи божанском откривењу, богоименовању и богопознању</w:t>
      </w:r>
      <w:r w:rsidRPr="003A60DA">
        <w:rPr>
          <w:lang w:val="ru-RU"/>
        </w:rPr>
        <w:t>,</w:t>
      </w:r>
      <w:r w:rsidR="003A60DA">
        <w:rPr>
          <w:lang w:val="ru-RU"/>
        </w:rPr>
        <w:t xml:space="preserve">ПБФ, </w:t>
      </w:r>
      <w:r w:rsidR="007D1F2C" w:rsidRPr="00E05B26">
        <w:rPr>
          <w:lang w:val="ru-RU"/>
        </w:rPr>
        <w:t>И</w:t>
      </w:r>
      <w:r w:rsidR="003A60DA">
        <w:rPr>
          <w:lang w:val="ru-RU"/>
        </w:rPr>
        <w:t>нститут за теолошка истраживања</w:t>
      </w:r>
      <w:r w:rsidR="007D1F2C" w:rsidRPr="00E05B26">
        <w:rPr>
          <w:lang w:val="ru-RU"/>
        </w:rPr>
        <w:t xml:space="preserve"> Православног богословског факултета, </w:t>
      </w:r>
      <w:r w:rsidR="007D1F2C" w:rsidRPr="00653975">
        <w:rPr>
          <w:lang w:val="sr-Cyrl-CS"/>
        </w:rPr>
        <w:t xml:space="preserve">Београд, </w:t>
      </w:r>
      <w:r>
        <w:rPr>
          <w:lang w:val="ru-RU"/>
        </w:rPr>
        <w:t>2014.</w:t>
      </w:r>
    </w:p>
    <w:p w:rsidR="002068A9" w:rsidRPr="00694576" w:rsidRDefault="002068A9" w:rsidP="00655C55">
      <w:pPr>
        <w:numPr>
          <w:ilvl w:val="0"/>
          <w:numId w:val="2"/>
        </w:numPr>
        <w:tabs>
          <w:tab w:val="clear" w:pos="1146"/>
          <w:tab w:val="num" w:pos="567"/>
        </w:tabs>
        <w:spacing w:after="60" w:line="360" w:lineRule="auto"/>
        <w:ind w:left="397" w:hanging="397"/>
        <w:jc w:val="both"/>
        <w:rPr>
          <w:lang w:val="ru-RU"/>
        </w:rPr>
      </w:pPr>
      <w:r w:rsidRPr="00653975">
        <w:rPr>
          <w:i/>
          <w:color w:val="000000"/>
          <w:lang w:val="ru-RU"/>
        </w:rPr>
        <w:t xml:space="preserve">Свештени гласови </w:t>
      </w:r>
      <w:r w:rsidRPr="00653975">
        <w:rPr>
          <w:i/>
          <w:iCs/>
          <w:color w:val="000000"/>
          <w:lang w:val="ru-RU"/>
        </w:rPr>
        <w:t>тананог шапата</w:t>
      </w:r>
      <w:r w:rsidRPr="00653975">
        <w:rPr>
          <w:i/>
          <w:color w:val="000000"/>
          <w:lang w:val="ru-RU"/>
        </w:rPr>
        <w:t>: Свештенотајинства православног богословља</w:t>
      </w:r>
      <w:r w:rsidRPr="00653975">
        <w:rPr>
          <w:color w:val="000000"/>
          <w:lang w:val="ru-RU"/>
        </w:rPr>
        <w:t xml:space="preserve">, </w:t>
      </w:r>
      <w:r w:rsidR="003A60DA" w:rsidRPr="00E05B26">
        <w:rPr>
          <w:lang w:val="ru-RU"/>
        </w:rPr>
        <w:t>Отачник,</w:t>
      </w:r>
      <w:r w:rsidRPr="00653975">
        <w:rPr>
          <w:color w:val="000000"/>
          <w:lang w:val="ru-RU"/>
        </w:rPr>
        <w:t>Београд, 2015.</w:t>
      </w:r>
    </w:p>
    <w:p w:rsidR="002068A9" w:rsidRDefault="002068A9" w:rsidP="00655C55">
      <w:pPr>
        <w:numPr>
          <w:ilvl w:val="0"/>
          <w:numId w:val="2"/>
        </w:numPr>
        <w:tabs>
          <w:tab w:val="clear" w:pos="1146"/>
          <w:tab w:val="num" w:pos="567"/>
        </w:tabs>
        <w:spacing w:after="60" w:line="360" w:lineRule="auto"/>
        <w:ind w:left="397" w:hanging="397"/>
        <w:jc w:val="both"/>
        <w:rPr>
          <w:lang w:val="ru-RU"/>
        </w:rPr>
      </w:pPr>
      <w:r w:rsidRPr="00653975">
        <w:rPr>
          <w:i/>
          <w:lang w:val="ru-RU"/>
        </w:rPr>
        <w:t>Небески символи божанског домостроја спасења: есхатолошко-историјски аспекти космолошких догађаја</w:t>
      </w:r>
      <w:r w:rsidRPr="00653975">
        <w:rPr>
          <w:lang w:val="ru-RU"/>
        </w:rPr>
        <w:t xml:space="preserve">, </w:t>
      </w:r>
      <w:r w:rsidR="003A60DA">
        <w:rPr>
          <w:lang w:val="ru-RU"/>
        </w:rPr>
        <w:t xml:space="preserve">ПБФ, </w:t>
      </w:r>
      <w:r w:rsidR="007D1F2C" w:rsidRPr="00E05B26">
        <w:rPr>
          <w:lang w:val="ru-RU"/>
        </w:rPr>
        <w:t>И</w:t>
      </w:r>
      <w:r w:rsidR="003A60DA">
        <w:rPr>
          <w:lang w:val="ru-RU"/>
        </w:rPr>
        <w:t>нститут за теолошка истраживања</w:t>
      </w:r>
      <w:r w:rsidR="007D1F2C" w:rsidRPr="00E05B26">
        <w:rPr>
          <w:lang w:val="ru-RU"/>
        </w:rPr>
        <w:t xml:space="preserve"> Правос</w:t>
      </w:r>
      <w:r w:rsidR="003A60DA">
        <w:rPr>
          <w:lang w:val="ru-RU"/>
        </w:rPr>
        <w:t xml:space="preserve">лавног богословског факултета, </w:t>
      </w:r>
      <w:r w:rsidR="007D1F2C" w:rsidRPr="00E05B26">
        <w:rPr>
          <w:lang w:val="ru-RU"/>
        </w:rPr>
        <w:t xml:space="preserve">Отачник, </w:t>
      </w:r>
      <w:r w:rsidR="007D1F2C" w:rsidRPr="00653975">
        <w:rPr>
          <w:lang w:val="sr-Cyrl-CS"/>
        </w:rPr>
        <w:t>Београд,</w:t>
      </w:r>
      <w:r w:rsidR="007D1F2C">
        <w:rPr>
          <w:lang w:val="sr-Cyrl-CS"/>
        </w:rPr>
        <w:t xml:space="preserve"> 2018.</w:t>
      </w:r>
    </w:p>
    <w:p w:rsidR="002068A9" w:rsidRPr="00A97749" w:rsidRDefault="002068A9" w:rsidP="00655C55">
      <w:pPr>
        <w:numPr>
          <w:ilvl w:val="0"/>
          <w:numId w:val="2"/>
        </w:numPr>
        <w:tabs>
          <w:tab w:val="clear" w:pos="1146"/>
          <w:tab w:val="num" w:pos="567"/>
        </w:tabs>
        <w:spacing w:after="60" w:line="360" w:lineRule="auto"/>
        <w:ind w:left="397" w:hanging="397"/>
        <w:jc w:val="both"/>
        <w:rPr>
          <w:lang w:val="ru-RU"/>
        </w:rPr>
      </w:pPr>
      <w:r w:rsidRPr="00653975">
        <w:rPr>
          <w:i/>
          <w:lang w:val="ru-RU"/>
        </w:rPr>
        <w:t>Приврженост света Узроку постојања (Етиолошки аспекти црквеног предања божанственог Дионисија Ареопагита)</w:t>
      </w:r>
      <w:r>
        <w:rPr>
          <w:lang w:val="ru-RU"/>
        </w:rPr>
        <w:t xml:space="preserve">, </w:t>
      </w:r>
      <w:r w:rsidR="007D1F2C">
        <w:rPr>
          <w:lang w:val="ru-RU"/>
        </w:rPr>
        <w:t xml:space="preserve">Досије студио, Београд, </w:t>
      </w:r>
      <w:r>
        <w:rPr>
          <w:lang w:val="ru-RU"/>
        </w:rPr>
        <w:t>2019.</w:t>
      </w:r>
    </w:p>
    <w:p w:rsidR="002068A9" w:rsidRPr="00E41C72" w:rsidRDefault="007D1F2C" w:rsidP="00E41C72">
      <w:pPr>
        <w:numPr>
          <w:ilvl w:val="0"/>
          <w:numId w:val="2"/>
        </w:numPr>
        <w:tabs>
          <w:tab w:val="clear" w:pos="1146"/>
          <w:tab w:val="num" w:pos="567"/>
        </w:tabs>
        <w:spacing w:after="60" w:line="360" w:lineRule="auto"/>
        <w:ind w:left="397" w:hanging="397"/>
        <w:jc w:val="both"/>
        <w:rPr>
          <w:lang w:val="ru-RU"/>
        </w:rPr>
      </w:pPr>
      <w:r>
        <w:rPr>
          <w:i/>
          <w:lang w:val="ru-RU"/>
        </w:rPr>
        <w:t>Б</w:t>
      </w:r>
      <w:r w:rsidRPr="00B10A99">
        <w:rPr>
          <w:i/>
          <w:lang w:val="ru-RU"/>
        </w:rPr>
        <w:t xml:space="preserve">огословље и језик </w:t>
      </w:r>
      <w:r>
        <w:rPr>
          <w:i/>
          <w:lang w:val="ru-RU"/>
        </w:rPr>
        <w:t>(</w:t>
      </w:r>
      <w:r w:rsidR="00A97749" w:rsidRPr="00B10A99">
        <w:rPr>
          <w:i/>
          <w:lang w:val="ru-RU"/>
        </w:rPr>
        <w:t xml:space="preserve">Основе Православног богословља), </w:t>
      </w:r>
      <w:r w:rsidRPr="00E05B26">
        <w:rPr>
          <w:lang w:val="ru-RU"/>
        </w:rPr>
        <w:t>Православн</w:t>
      </w:r>
      <w:r w:rsidR="00816DBF">
        <w:rPr>
          <w:lang w:val="ru-RU"/>
        </w:rPr>
        <w:t>и</w:t>
      </w:r>
      <w:r w:rsidRPr="00E05B26">
        <w:rPr>
          <w:lang w:val="ru-RU"/>
        </w:rPr>
        <w:t xml:space="preserve"> богословск</w:t>
      </w:r>
      <w:r w:rsidR="00816DBF">
        <w:rPr>
          <w:lang w:val="ru-RU"/>
        </w:rPr>
        <w:t>и</w:t>
      </w:r>
      <w:r w:rsidRPr="00E05B26">
        <w:rPr>
          <w:lang w:val="ru-RU"/>
        </w:rPr>
        <w:t xml:space="preserve"> факултет, </w:t>
      </w:r>
      <w:r w:rsidRPr="00653975">
        <w:rPr>
          <w:lang w:val="sr-Cyrl-CS"/>
        </w:rPr>
        <w:t>Београд</w:t>
      </w:r>
      <w:r w:rsidRPr="00811CB3">
        <w:rPr>
          <w:lang w:val="sr-Cyrl-CS"/>
        </w:rPr>
        <w:t xml:space="preserve">, </w:t>
      </w:r>
      <w:r w:rsidR="00A97749" w:rsidRPr="00811CB3">
        <w:rPr>
          <w:lang w:val="ru-RU"/>
        </w:rPr>
        <w:t>2023.</w:t>
      </w:r>
    </w:p>
    <w:p w:rsidR="002068A9" w:rsidRDefault="002068A9" w:rsidP="00655C55">
      <w:pPr>
        <w:widowControl w:val="0"/>
        <w:autoSpaceDE w:val="0"/>
        <w:spacing w:after="60" w:line="360" w:lineRule="auto"/>
        <w:ind w:left="397" w:hanging="397"/>
        <w:rPr>
          <w:b/>
          <w:lang w:val="sr-Cyrl-CS"/>
        </w:rPr>
      </w:pPr>
    </w:p>
    <w:p w:rsidR="002068A9" w:rsidRPr="00653975" w:rsidRDefault="002068A9" w:rsidP="00E41C72">
      <w:pPr>
        <w:widowControl w:val="0"/>
        <w:autoSpaceDE w:val="0"/>
        <w:spacing w:after="60" w:line="360" w:lineRule="auto"/>
        <w:ind w:left="397" w:hanging="397"/>
        <w:jc w:val="center"/>
        <w:rPr>
          <w:b/>
          <w:lang w:val="ru-RU"/>
        </w:rPr>
      </w:pPr>
      <w:r>
        <w:rPr>
          <w:b/>
          <w:lang w:val="sr-Cyrl-CS"/>
        </w:rPr>
        <w:t>Научни чланци:</w:t>
      </w:r>
    </w:p>
    <w:p w:rsidR="002068A9" w:rsidRPr="00653975" w:rsidRDefault="002068A9" w:rsidP="00655C55">
      <w:pPr>
        <w:widowControl w:val="0"/>
        <w:autoSpaceDE w:val="0"/>
        <w:spacing w:after="60" w:line="360" w:lineRule="auto"/>
        <w:ind w:left="397" w:hanging="397"/>
        <w:jc w:val="both"/>
        <w:rPr>
          <w:b/>
          <w:lang w:val="ru-RU"/>
        </w:rPr>
      </w:pPr>
    </w:p>
    <w:p w:rsidR="002068A9" w:rsidRPr="00653975" w:rsidRDefault="002068A9" w:rsidP="00655C55">
      <w:pPr>
        <w:spacing w:after="60" w:line="360" w:lineRule="auto"/>
        <w:ind w:left="397" w:hanging="397"/>
        <w:jc w:val="both"/>
        <w:rPr>
          <w:lang w:val="ru-RU"/>
        </w:rPr>
      </w:pPr>
      <w:r w:rsidRPr="00653975">
        <w:rPr>
          <w:lang w:val="ru-RU"/>
        </w:rPr>
        <w:t>[</w:t>
      </w:r>
      <w:r w:rsidRPr="00653975">
        <w:rPr>
          <w:b/>
          <w:bCs/>
          <w:lang w:val="sr-Cyrl-CS"/>
        </w:rPr>
        <w:t>1</w:t>
      </w:r>
      <w:r w:rsidRPr="00653975">
        <w:rPr>
          <w:lang w:val="ru-RU"/>
        </w:rPr>
        <w:t>]</w:t>
      </w:r>
      <w:r w:rsidRPr="00653975">
        <w:rPr>
          <w:lang w:val="sr-Cyrl-CS"/>
        </w:rPr>
        <w:t xml:space="preserve"> „Богослужбена природа Црквених служби </w:t>
      </w:r>
      <w:r w:rsidRPr="00653975">
        <w:rPr>
          <w:lang w:val="ru-RU"/>
        </w:rPr>
        <w:t>(</w:t>
      </w:r>
      <w:r w:rsidR="001617CA">
        <w:t>I</w:t>
      </w:r>
      <w:r w:rsidR="001617CA" w:rsidRPr="001617CA">
        <w:rPr>
          <w:lang w:val="ru-RU"/>
        </w:rPr>
        <w:t>–</w:t>
      </w:r>
      <w:r w:rsidR="001617CA">
        <w:t>II</w:t>
      </w:r>
      <w:r w:rsidRPr="00653975">
        <w:rPr>
          <w:lang w:val="ru-RU"/>
        </w:rPr>
        <w:t>)</w:t>
      </w:r>
      <w:r w:rsidRPr="00653975">
        <w:rPr>
          <w:lang w:val="sr-Cyrl-CS"/>
        </w:rPr>
        <w:t xml:space="preserve">“, </w:t>
      </w:r>
      <w:r w:rsidRPr="00653975">
        <w:rPr>
          <w:i/>
          <w:lang w:val="sr-Cyrl-CS"/>
        </w:rPr>
        <w:t>Саборност</w:t>
      </w:r>
      <w:r w:rsidRPr="00653975">
        <w:rPr>
          <w:lang w:val="sr-Cyrl-CS"/>
        </w:rPr>
        <w:t xml:space="preserve">, год. </w:t>
      </w:r>
      <w:r w:rsidRPr="00653975">
        <w:t>XI</w:t>
      </w:r>
      <w:r w:rsidRPr="00653975">
        <w:rPr>
          <w:lang w:val="sr-Cyrl-CS"/>
        </w:rPr>
        <w:t xml:space="preserve">, бр. </w:t>
      </w:r>
      <w:r w:rsidR="001617CA" w:rsidRPr="007E28EE">
        <w:rPr>
          <w:lang w:val="sr-Cyrl-CS"/>
        </w:rPr>
        <w:t>1–4</w:t>
      </w:r>
      <w:r w:rsidRPr="00653975">
        <w:rPr>
          <w:lang w:val="sr-Cyrl-CS"/>
        </w:rPr>
        <w:t>, (2005) 5</w:t>
      </w:r>
      <w:r w:rsidR="001617CA" w:rsidRPr="007E28EE">
        <w:rPr>
          <w:lang w:val="sr-Cyrl-CS"/>
        </w:rPr>
        <w:t>7–6</w:t>
      </w:r>
      <w:r w:rsidRPr="00653975">
        <w:rPr>
          <w:lang w:val="sr-Cyrl-CS"/>
        </w:rPr>
        <w:t>8</w:t>
      </w:r>
      <w:r w:rsidRPr="00653975">
        <w:rPr>
          <w:lang w:val="ru-RU"/>
        </w:rPr>
        <w:t xml:space="preserve">; </w:t>
      </w:r>
      <w:r w:rsidRPr="00653975">
        <w:rPr>
          <w:lang w:val="sr-Cyrl-CS"/>
        </w:rPr>
        <w:t xml:space="preserve">год. XII; бр. </w:t>
      </w:r>
      <w:r w:rsidR="001617CA" w:rsidRPr="007E28EE">
        <w:rPr>
          <w:lang w:val="sr-Cyrl-CS"/>
        </w:rPr>
        <w:t>1–2</w:t>
      </w:r>
      <w:r w:rsidRPr="00653975">
        <w:rPr>
          <w:lang w:val="sr-Cyrl-CS"/>
        </w:rPr>
        <w:t xml:space="preserve"> (2006) 8</w:t>
      </w:r>
      <w:r w:rsidR="00CA0FAD">
        <w:rPr>
          <w:lang w:val="sr-Cyrl-CS"/>
        </w:rPr>
        <w:t>9–111</w:t>
      </w:r>
      <w:r w:rsidRPr="00653975">
        <w:rPr>
          <w:lang w:val="ru-RU"/>
        </w:rPr>
        <w:t>.</w:t>
      </w:r>
    </w:p>
    <w:p w:rsidR="002068A9" w:rsidRPr="00653975" w:rsidRDefault="002068A9" w:rsidP="00655C55">
      <w:pPr>
        <w:spacing w:after="60" w:line="360" w:lineRule="auto"/>
        <w:ind w:left="397" w:hanging="397"/>
        <w:jc w:val="both"/>
        <w:rPr>
          <w:lang w:val="sr-Cyrl-CS"/>
        </w:rPr>
      </w:pPr>
      <w:r w:rsidRPr="00653975">
        <w:rPr>
          <w:lang w:val="ru-RU"/>
        </w:rPr>
        <w:t>[</w:t>
      </w:r>
      <w:r w:rsidRPr="00653975">
        <w:rPr>
          <w:b/>
          <w:bCs/>
          <w:lang w:val="sr-Cyrl-CS"/>
        </w:rPr>
        <w:t>2</w:t>
      </w:r>
      <w:r w:rsidRPr="00653975">
        <w:rPr>
          <w:lang w:val="ru-RU"/>
        </w:rPr>
        <w:t>]</w:t>
      </w:r>
      <w:r w:rsidRPr="00653975">
        <w:rPr>
          <w:lang w:val="sr-Cyrl-CS"/>
        </w:rPr>
        <w:t xml:space="preserve"> „Старозаветни и новозаветни символи у светлу богослужбеног богословља“, </w:t>
      </w:r>
      <w:r w:rsidRPr="00653975">
        <w:rPr>
          <w:i/>
          <w:lang w:val="sr-Cyrl-CS"/>
        </w:rPr>
        <w:t>Саборност</w:t>
      </w:r>
      <w:r w:rsidRPr="00653975">
        <w:rPr>
          <w:lang w:val="sr-Cyrl-CS"/>
        </w:rPr>
        <w:t xml:space="preserve">, год. </w:t>
      </w:r>
      <w:r w:rsidRPr="00653975">
        <w:t>I</w:t>
      </w:r>
      <w:r w:rsidRPr="00653975">
        <w:rPr>
          <w:lang w:val="sr-Cyrl-CS"/>
        </w:rPr>
        <w:t xml:space="preserve"> (2007) 4</w:t>
      </w:r>
      <w:r w:rsidR="00CA0FAD">
        <w:rPr>
          <w:lang w:val="sr-Cyrl-CS"/>
        </w:rPr>
        <w:t>7–66</w:t>
      </w:r>
      <w:r w:rsidRPr="00653975">
        <w:rPr>
          <w:lang w:val="sr-Cyrl-CS"/>
        </w:rPr>
        <w:t>.</w:t>
      </w:r>
    </w:p>
    <w:p w:rsidR="002068A9" w:rsidRPr="00653975" w:rsidRDefault="002068A9" w:rsidP="00655C55">
      <w:pPr>
        <w:spacing w:after="60" w:line="360" w:lineRule="auto"/>
        <w:ind w:left="397" w:hanging="397"/>
        <w:jc w:val="both"/>
        <w:rPr>
          <w:lang w:val="sr-Cyrl-CS"/>
        </w:rPr>
      </w:pPr>
      <w:r w:rsidRPr="00653975">
        <w:rPr>
          <w:lang w:val="ru-RU"/>
        </w:rPr>
        <w:t>[</w:t>
      </w:r>
      <w:r w:rsidRPr="00653975">
        <w:rPr>
          <w:b/>
          <w:bCs/>
          <w:lang w:val="sr-Cyrl-CS"/>
        </w:rPr>
        <w:t>3</w:t>
      </w:r>
      <w:r w:rsidRPr="00653975">
        <w:rPr>
          <w:lang w:val="ru-RU"/>
        </w:rPr>
        <w:t>]</w:t>
      </w:r>
      <w:r w:rsidRPr="00653975">
        <w:rPr>
          <w:lang w:val="sr-Cyrl-CS"/>
        </w:rPr>
        <w:t xml:space="preserve"> „Сведочанства Климента Александријског о пореклу древне јелинске мисли“, </w:t>
      </w:r>
      <w:r w:rsidRPr="00653975">
        <w:rPr>
          <w:i/>
          <w:lang w:val="sr-Cyrl-CS"/>
        </w:rPr>
        <w:t>Отачник</w:t>
      </w:r>
      <w:r w:rsidRPr="00653975">
        <w:rPr>
          <w:lang w:val="sr-Cyrl-CS"/>
        </w:rPr>
        <w:t xml:space="preserve">, год. </w:t>
      </w:r>
      <w:r w:rsidRPr="00653975">
        <w:t>I</w:t>
      </w:r>
      <w:r w:rsidRPr="00653975">
        <w:rPr>
          <w:lang w:val="sr-Cyrl-CS"/>
        </w:rPr>
        <w:t>, бр. 1 (2007) 9</w:t>
      </w:r>
      <w:r w:rsidR="00CA0FAD">
        <w:rPr>
          <w:lang w:val="sr-Cyrl-CS"/>
        </w:rPr>
        <w:t>1–105</w:t>
      </w:r>
      <w:r w:rsidRPr="00653975">
        <w:rPr>
          <w:lang w:val="sr-Cyrl-CS"/>
        </w:rPr>
        <w:t>.</w:t>
      </w:r>
    </w:p>
    <w:p w:rsidR="002068A9" w:rsidRPr="00653975" w:rsidRDefault="002068A9" w:rsidP="00655C55">
      <w:pPr>
        <w:spacing w:after="60" w:line="360" w:lineRule="auto"/>
        <w:ind w:left="397" w:hanging="397"/>
        <w:jc w:val="both"/>
        <w:rPr>
          <w:lang w:val="sr-Cyrl-CS"/>
        </w:rPr>
      </w:pPr>
      <w:r w:rsidRPr="00653975">
        <w:rPr>
          <w:lang w:val="ru-RU"/>
        </w:rPr>
        <w:lastRenderedPageBreak/>
        <w:t>[</w:t>
      </w:r>
      <w:r w:rsidRPr="00653975">
        <w:rPr>
          <w:b/>
          <w:bCs/>
          <w:lang w:val="sr-Cyrl-CS"/>
        </w:rPr>
        <w:t>4</w:t>
      </w:r>
      <w:r w:rsidRPr="00653975">
        <w:rPr>
          <w:lang w:val="ru-RU"/>
        </w:rPr>
        <w:t>]</w:t>
      </w:r>
      <w:r w:rsidRPr="00653975">
        <w:rPr>
          <w:lang w:val="sr-Cyrl-CS"/>
        </w:rPr>
        <w:t xml:space="preserve"> „Богослужбена утемељења светоотачких виђења нестворене божанске светлости“, </w:t>
      </w:r>
      <w:r w:rsidRPr="00653975">
        <w:rPr>
          <w:i/>
          <w:lang w:val="sr-Cyrl-CS"/>
        </w:rPr>
        <w:t>Отачник</w:t>
      </w:r>
      <w:r w:rsidRPr="00653975">
        <w:rPr>
          <w:lang w:val="sr-Cyrl-CS"/>
        </w:rPr>
        <w:t xml:space="preserve">, год. </w:t>
      </w:r>
      <w:r w:rsidRPr="00653975">
        <w:t>I</w:t>
      </w:r>
      <w:r w:rsidRPr="00653975">
        <w:rPr>
          <w:lang w:val="sr-Cyrl-CS"/>
        </w:rPr>
        <w:t xml:space="preserve">, бр. </w:t>
      </w:r>
      <w:r w:rsidR="00CA0FAD">
        <w:rPr>
          <w:lang w:val="sr-Cyrl-CS"/>
        </w:rPr>
        <w:t>2–3</w:t>
      </w:r>
      <w:r w:rsidRPr="00653975">
        <w:rPr>
          <w:lang w:val="sr-Cyrl-CS"/>
        </w:rPr>
        <w:t xml:space="preserve"> (2007) 6</w:t>
      </w:r>
      <w:r w:rsidR="00CA0FAD">
        <w:rPr>
          <w:lang w:val="sr-Cyrl-CS"/>
        </w:rPr>
        <w:t>2–77</w:t>
      </w:r>
      <w:r w:rsidRPr="00653975">
        <w:rPr>
          <w:lang w:val="sr-Cyrl-CS"/>
        </w:rPr>
        <w:t>.</w:t>
      </w:r>
    </w:p>
    <w:p w:rsidR="002068A9" w:rsidRPr="00653975" w:rsidRDefault="002068A9" w:rsidP="00655C55">
      <w:pPr>
        <w:spacing w:after="60" w:line="360" w:lineRule="auto"/>
        <w:ind w:left="397" w:hanging="397"/>
        <w:jc w:val="both"/>
        <w:rPr>
          <w:lang w:val="sr-Cyrl-CS"/>
        </w:rPr>
      </w:pPr>
      <w:r w:rsidRPr="00653975">
        <w:rPr>
          <w:lang w:val="ru-RU"/>
        </w:rPr>
        <w:t>[</w:t>
      </w:r>
      <w:r w:rsidRPr="00653975">
        <w:rPr>
          <w:b/>
          <w:bCs/>
          <w:lang w:val="sr-Cyrl-CS"/>
        </w:rPr>
        <w:t>5</w:t>
      </w:r>
      <w:r w:rsidRPr="00653975">
        <w:rPr>
          <w:lang w:val="ru-RU"/>
        </w:rPr>
        <w:t>]</w:t>
      </w:r>
      <w:r w:rsidRPr="00653975">
        <w:rPr>
          <w:lang w:val="sr-Cyrl-CS"/>
        </w:rPr>
        <w:t xml:space="preserve"> „Јерархија као носилац богослужбеног символизма“, </w:t>
      </w:r>
      <w:r w:rsidRPr="00653975">
        <w:rPr>
          <w:i/>
          <w:lang w:val="sr-Cyrl-CS"/>
        </w:rPr>
        <w:t>Отачник</w:t>
      </w:r>
      <w:r w:rsidRPr="00653975">
        <w:rPr>
          <w:lang w:val="sr-Cyrl-CS"/>
        </w:rPr>
        <w:t xml:space="preserve">, год. </w:t>
      </w:r>
      <w:r w:rsidRPr="00653975">
        <w:t>I</w:t>
      </w:r>
      <w:r w:rsidRPr="00653975">
        <w:rPr>
          <w:lang w:val="sr-Cyrl-CS"/>
        </w:rPr>
        <w:t xml:space="preserve">, бр. </w:t>
      </w:r>
      <w:r w:rsidR="00CA0FAD">
        <w:rPr>
          <w:lang w:val="sr-Cyrl-CS"/>
        </w:rPr>
        <w:t xml:space="preserve">2–3 </w:t>
      </w:r>
      <w:r w:rsidRPr="00653975">
        <w:rPr>
          <w:lang w:val="sr-Cyrl-CS"/>
        </w:rPr>
        <w:t>(2007) 12</w:t>
      </w:r>
      <w:r w:rsidR="009B2304">
        <w:rPr>
          <w:lang w:val="sr-Cyrl-CS"/>
        </w:rPr>
        <w:t>0–127</w:t>
      </w:r>
      <w:r w:rsidRPr="00653975">
        <w:rPr>
          <w:lang w:val="sr-Cyrl-CS"/>
        </w:rPr>
        <w:t>.</w:t>
      </w:r>
    </w:p>
    <w:p w:rsidR="002068A9" w:rsidRPr="00653975" w:rsidRDefault="002068A9" w:rsidP="00655C55">
      <w:pPr>
        <w:spacing w:after="60" w:line="360" w:lineRule="auto"/>
        <w:ind w:left="397" w:hanging="397"/>
        <w:jc w:val="both"/>
        <w:rPr>
          <w:lang w:val="sr-Cyrl-CS"/>
        </w:rPr>
      </w:pPr>
      <w:r w:rsidRPr="00653975">
        <w:rPr>
          <w:lang w:val="ru-RU"/>
        </w:rPr>
        <w:t>[</w:t>
      </w:r>
      <w:r w:rsidRPr="00653975">
        <w:rPr>
          <w:b/>
          <w:bCs/>
          <w:lang w:val="ru-RU"/>
        </w:rPr>
        <w:t>6</w:t>
      </w:r>
      <w:r w:rsidRPr="00653975">
        <w:rPr>
          <w:lang w:val="ru-RU"/>
        </w:rPr>
        <w:t>]</w:t>
      </w:r>
      <w:r w:rsidRPr="00653975">
        <w:rPr>
          <w:lang w:val="sr-Cyrl-CS"/>
        </w:rPr>
        <w:t xml:space="preserve"> „Богослужбена природа богоустановљене иконе Божије у људима“, </w:t>
      </w:r>
      <w:r w:rsidRPr="00653975">
        <w:rPr>
          <w:i/>
          <w:lang w:val="sr-Cyrl-CS"/>
        </w:rPr>
        <w:t>Отачник</w:t>
      </w:r>
      <w:r w:rsidRPr="00653975">
        <w:rPr>
          <w:lang w:val="sr-Cyrl-CS"/>
        </w:rPr>
        <w:t xml:space="preserve">, год. </w:t>
      </w:r>
      <w:r w:rsidRPr="00653975">
        <w:t>II</w:t>
      </w:r>
      <w:r w:rsidRPr="00653975">
        <w:rPr>
          <w:lang w:val="sr-Cyrl-CS"/>
        </w:rPr>
        <w:t xml:space="preserve">, бр. </w:t>
      </w:r>
      <w:r w:rsidR="009B2304">
        <w:rPr>
          <w:lang w:val="sr-Cyrl-CS"/>
        </w:rPr>
        <w:t>1–3</w:t>
      </w:r>
      <w:r w:rsidRPr="00653975">
        <w:rPr>
          <w:lang w:val="sr-Cyrl-CS"/>
        </w:rPr>
        <w:t xml:space="preserve"> (2008) 17</w:t>
      </w:r>
      <w:r w:rsidR="009B2304">
        <w:rPr>
          <w:lang w:val="sr-Cyrl-CS"/>
        </w:rPr>
        <w:t>7–195</w:t>
      </w:r>
      <w:r w:rsidRPr="00653975">
        <w:rPr>
          <w:lang w:val="sr-Cyrl-CS"/>
        </w:rPr>
        <w:t>.</w:t>
      </w:r>
    </w:p>
    <w:p w:rsidR="002068A9" w:rsidRPr="00653975" w:rsidRDefault="002068A9" w:rsidP="00655C55">
      <w:pPr>
        <w:spacing w:after="60" w:line="360" w:lineRule="auto"/>
        <w:ind w:left="397" w:hanging="397"/>
        <w:jc w:val="both"/>
        <w:rPr>
          <w:lang w:val="ru-RU"/>
        </w:rPr>
      </w:pPr>
      <w:r w:rsidRPr="00653975">
        <w:rPr>
          <w:lang w:val="ru-RU"/>
        </w:rPr>
        <w:t>[</w:t>
      </w:r>
      <w:r w:rsidRPr="00653975">
        <w:rPr>
          <w:b/>
          <w:bCs/>
          <w:lang w:val="sr-Cyrl-CS"/>
        </w:rPr>
        <w:t>7</w:t>
      </w:r>
      <w:r w:rsidRPr="00653975">
        <w:rPr>
          <w:lang w:val="ru-RU"/>
        </w:rPr>
        <w:t>]</w:t>
      </w:r>
      <w:r w:rsidRPr="00653975">
        <w:rPr>
          <w:lang w:val="sr-Cyrl-CS"/>
        </w:rPr>
        <w:t xml:space="preserve"> „Богослужбени аспекти хришћанског символизма“, </w:t>
      </w:r>
      <w:r w:rsidRPr="00653975">
        <w:rPr>
          <w:i/>
          <w:lang w:val="sr-Cyrl-CS"/>
        </w:rPr>
        <w:t>Богословље</w:t>
      </w:r>
      <w:r w:rsidRPr="00653975">
        <w:rPr>
          <w:lang w:val="sr-Cyrl-CS"/>
        </w:rPr>
        <w:t xml:space="preserve">, год. </w:t>
      </w:r>
      <w:r w:rsidRPr="00653975">
        <w:t>LXVII</w:t>
      </w:r>
      <w:r w:rsidRPr="00653975">
        <w:rPr>
          <w:lang w:val="sr-Cyrl-CS"/>
        </w:rPr>
        <w:t>, бр. 1 (2008) 4</w:t>
      </w:r>
      <w:r w:rsidR="009B2304">
        <w:rPr>
          <w:lang w:val="sr-Cyrl-CS"/>
        </w:rPr>
        <w:t>3–54</w:t>
      </w:r>
      <w:r w:rsidRPr="00653975">
        <w:rPr>
          <w:lang w:val="sr-Cyrl-CS"/>
        </w:rPr>
        <w:t>.</w:t>
      </w:r>
      <w:r w:rsidRPr="00653975">
        <w:rPr>
          <w:b/>
          <w:iCs/>
          <w:lang w:val="en-GB"/>
        </w:rPr>
        <w:t>M</w:t>
      </w:r>
      <w:r w:rsidRPr="00653975">
        <w:rPr>
          <w:b/>
          <w:iCs/>
          <w:lang w:val="ru-RU"/>
        </w:rPr>
        <w:t>53</w:t>
      </w:r>
    </w:p>
    <w:p w:rsidR="002068A9" w:rsidRPr="00653975" w:rsidRDefault="002068A9" w:rsidP="00655C55">
      <w:pPr>
        <w:spacing w:after="60" w:line="360" w:lineRule="auto"/>
        <w:ind w:left="397" w:hanging="397"/>
        <w:jc w:val="both"/>
        <w:rPr>
          <w:lang w:val="sr-Cyrl-CS"/>
        </w:rPr>
      </w:pPr>
      <w:r w:rsidRPr="00653975">
        <w:rPr>
          <w:lang w:val="ru-RU"/>
        </w:rPr>
        <w:t>[</w:t>
      </w:r>
      <w:r w:rsidRPr="00653975">
        <w:rPr>
          <w:b/>
          <w:bCs/>
          <w:lang w:val="ru-RU"/>
        </w:rPr>
        <w:t>8</w:t>
      </w:r>
      <w:r w:rsidRPr="00653975">
        <w:rPr>
          <w:lang w:val="ru-RU"/>
        </w:rPr>
        <w:t>]</w:t>
      </w:r>
      <w:r w:rsidRPr="00653975">
        <w:rPr>
          <w:lang w:val="sr-Cyrl-CS"/>
        </w:rPr>
        <w:t xml:space="preserve"> „Богослужбени основи православне гносеологије“ </w:t>
      </w:r>
      <w:r w:rsidRPr="00653975">
        <w:rPr>
          <w:i/>
          <w:lang w:val="sr-Cyrl-CS"/>
        </w:rPr>
        <w:t>Саборност</w:t>
      </w:r>
      <w:r w:rsidRPr="00653975">
        <w:rPr>
          <w:lang w:val="sr-Cyrl-CS"/>
        </w:rPr>
        <w:t xml:space="preserve">, год. </w:t>
      </w:r>
      <w:r w:rsidRPr="00653975">
        <w:t>II</w:t>
      </w:r>
      <w:r w:rsidRPr="00653975">
        <w:rPr>
          <w:lang w:val="sr-Cyrl-CS"/>
        </w:rPr>
        <w:t xml:space="preserve"> (2008) 6</w:t>
      </w:r>
      <w:r w:rsidR="009B2304">
        <w:rPr>
          <w:lang w:val="sr-Cyrl-CS"/>
        </w:rPr>
        <w:t>3–71</w:t>
      </w:r>
      <w:r w:rsidRPr="00653975">
        <w:rPr>
          <w:lang w:val="sr-Cyrl-CS"/>
        </w:rPr>
        <w:t>.</w:t>
      </w:r>
    </w:p>
    <w:p w:rsidR="002068A9" w:rsidRPr="00653975" w:rsidRDefault="002068A9" w:rsidP="00655C55">
      <w:pPr>
        <w:spacing w:after="60" w:line="360" w:lineRule="auto"/>
        <w:ind w:left="397" w:hanging="397"/>
        <w:jc w:val="both"/>
        <w:rPr>
          <w:lang w:val="sr-Cyrl-CS"/>
        </w:rPr>
      </w:pPr>
      <w:r w:rsidRPr="00653975">
        <w:rPr>
          <w:lang w:val="ru-RU"/>
        </w:rPr>
        <w:t>[</w:t>
      </w:r>
      <w:r w:rsidRPr="00653975">
        <w:rPr>
          <w:b/>
          <w:bCs/>
          <w:lang w:val="ru-RU"/>
        </w:rPr>
        <w:t>9</w:t>
      </w:r>
      <w:r w:rsidRPr="00653975">
        <w:rPr>
          <w:lang w:val="ru-RU"/>
        </w:rPr>
        <w:t>]</w:t>
      </w:r>
      <w:r w:rsidRPr="00653975">
        <w:rPr>
          <w:lang w:val="sr-Cyrl-CS"/>
        </w:rPr>
        <w:t xml:space="preserve"> „Саборни карактер богослужбеног символизма“, </w:t>
      </w:r>
      <w:r w:rsidRPr="00653975">
        <w:rPr>
          <w:i/>
          <w:lang w:val="sr-Cyrl-CS"/>
        </w:rPr>
        <w:t>Отачник</w:t>
      </w:r>
      <w:r w:rsidRPr="00653975">
        <w:rPr>
          <w:lang w:val="sr-Cyrl-CS"/>
        </w:rPr>
        <w:t xml:space="preserve">, год. </w:t>
      </w:r>
      <w:r w:rsidRPr="00653975">
        <w:t>III</w:t>
      </w:r>
      <w:r w:rsidRPr="00653975">
        <w:rPr>
          <w:lang w:val="sr-Cyrl-CS"/>
        </w:rPr>
        <w:t>, бр. 1 (2009) 6</w:t>
      </w:r>
      <w:r w:rsidR="009B2304">
        <w:rPr>
          <w:lang w:val="sr-Cyrl-CS"/>
        </w:rPr>
        <w:t>4–80</w:t>
      </w:r>
      <w:r w:rsidRPr="00653975">
        <w:rPr>
          <w:lang w:val="sr-Cyrl-CS"/>
        </w:rPr>
        <w:t>.</w:t>
      </w:r>
    </w:p>
    <w:p w:rsidR="002068A9" w:rsidRPr="00653975" w:rsidRDefault="002068A9" w:rsidP="00655C55">
      <w:pPr>
        <w:spacing w:after="60" w:line="360" w:lineRule="auto"/>
        <w:ind w:left="397" w:hanging="397"/>
        <w:jc w:val="both"/>
        <w:rPr>
          <w:lang w:val="sr-Cyrl-CS"/>
        </w:rPr>
      </w:pPr>
      <w:r w:rsidRPr="00653975">
        <w:rPr>
          <w:iCs/>
          <w:lang w:val="sr-Cyrl-CS"/>
        </w:rPr>
        <w:t>[</w:t>
      </w:r>
      <w:r w:rsidRPr="00653975">
        <w:rPr>
          <w:b/>
          <w:iCs/>
          <w:lang w:val="sr-Cyrl-CS"/>
        </w:rPr>
        <w:t>10</w:t>
      </w:r>
      <w:r w:rsidRPr="00653975">
        <w:rPr>
          <w:iCs/>
          <w:lang w:val="sr-Cyrl-CS"/>
        </w:rPr>
        <w:t>] „</w:t>
      </w:r>
      <w:r w:rsidRPr="00653975">
        <w:rPr>
          <w:iCs/>
          <w:lang w:val="el-GR"/>
        </w:rPr>
        <w:t>ἩΘεολογικὴσημασίατῆςὕληςκαὶτῆςαἰωνίουζωῆςαὐτῆς</w:t>
      </w:r>
      <w:r w:rsidRPr="00653975">
        <w:rPr>
          <w:iCs/>
          <w:lang w:val="sr-Cyrl-CS"/>
        </w:rPr>
        <w:t xml:space="preserve">“, </w:t>
      </w:r>
      <w:r w:rsidRPr="00653975">
        <w:rPr>
          <w:i/>
          <w:lang w:val="sr-Cyrl-CS"/>
        </w:rPr>
        <w:t>Саборност</w:t>
      </w:r>
      <w:r w:rsidRPr="00653975">
        <w:rPr>
          <w:lang w:val="sr-Cyrl-CS"/>
        </w:rPr>
        <w:t xml:space="preserve">, год. </w:t>
      </w:r>
      <w:r w:rsidRPr="00653975">
        <w:t>III</w:t>
      </w:r>
      <w:r w:rsidRPr="00653975">
        <w:rPr>
          <w:lang w:val="sr-Cyrl-CS"/>
        </w:rPr>
        <w:t xml:space="preserve"> (2009) 9</w:t>
      </w:r>
      <w:r w:rsidR="009B2304">
        <w:rPr>
          <w:lang w:val="sr-Cyrl-CS"/>
        </w:rPr>
        <w:t>5–103</w:t>
      </w:r>
      <w:r w:rsidRPr="00653975">
        <w:rPr>
          <w:lang w:val="sr-Cyrl-CS"/>
        </w:rPr>
        <w:t>.</w:t>
      </w:r>
      <w:r w:rsidRPr="00653975">
        <w:rPr>
          <w:b/>
          <w:iCs/>
          <w:lang w:val="en-GB"/>
        </w:rPr>
        <w:t>M</w:t>
      </w:r>
      <w:r w:rsidRPr="00653975">
        <w:rPr>
          <w:b/>
          <w:iCs/>
          <w:lang w:val="sr-Cyrl-CS"/>
        </w:rPr>
        <w:t>53</w:t>
      </w:r>
    </w:p>
    <w:p w:rsidR="002068A9" w:rsidRPr="00653975" w:rsidRDefault="002068A9" w:rsidP="00655C55">
      <w:pPr>
        <w:spacing w:after="60" w:line="360" w:lineRule="auto"/>
        <w:ind w:left="397" w:hanging="397"/>
        <w:jc w:val="both"/>
        <w:rPr>
          <w:lang w:val="ru-RU"/>
        </w:rPr>
      </w:pPr>
      <w:r w:rsidRPr="00653975">
        <w:rPr>
          <w:iCs/>
          <w:lang w:val="sr-Cyrl-CS"/>
        </w:rPr>
        <w:t>[</w:t>
      </w:r>
      <w:r w:rsidRPr="00653975">
        <w:rPr>
          <w:b/>
          <w:iCs/>
          <w:lang w:val="sr-Cyrl-CS"/>
        </w:rPr>
        <w:t>1</w:t>
      </w:r>
      <w:r>
        <w:rPr>
          <w:b/>
          <w:iCs/>
          <w:lang w:val="sr-Cyrl-CS"/>
        </w:rPr>
        <w:t>1</w:t>
      </w:r>
      <w:r w:rsidRPr="00653975">
        <w:rPr>
          <w:iCs/>
          <w:lang w:val="sr-Cyrl-CS"/>
        </w:rPr>
        <w:t xml:space="preserve">]  „Природно сагледавање времена и основна проблематика времена у хришћанској мисли“, </w:t>
      </w:r>
      <w:r w:rsidRPr="00653975">
        <w:rPr>
          <w:i/>
          <w:iCs/>
          <w:lang w:val="sr-Cyrl-CS"/>
        </w:rPr>
        <w:t>Црквене студије</w:t>
      </w:r>
      <w:r w:rsidRPr="00653975">
        <w:rPr>
          <w:iCs/>
          <w:lang w:val="sr-Cyrl-CS"/>
        </w:rPr>
        <w:t>, бр. 9</w:t>
      </w:r>
      <w:r w:rsidRPr="00653975">
        <w:rPr>
          <w:iCs/>
          <w:lang w:val="ru-RU"/>
        </w:rPr>
        <w:t xml:space="preserve"> (</w:t>
      </w:r>
      <w:r w:rsidRPr="00653975">
        <w:rPr>
          <w:iCs/>
          <w:lang w:val="sr-Cyrl-CS"/>
        </w:rPr>
        <w:t>2012</w:t>
      </w:r>
      <w:r w:rsidRPr="00653975">
        <w:rPr>
          <w:iCs/>
          <w:lang w:val="ru-RU"/>
        </w:rPr>
        <w:t>)</w:t>
      </w:r>
      <w:r w:rsidRPr="00653975">
        <w:rPr>
          <w:iCs/>
          <w:lang w:val="sr-Cyrl-CS"/>
        </w:rPr>
        <w:t xml:space="preserve"> 7</w:t>
      </w:r>
      <w:r w:rsidR="009B2304">
        <w:rPr>
          <w:iCs/>
          <w:lang w:val="sr-Cyrl-CS"/>
        </w:rPr>
        <w:t>9–104</w:t>
      </w:r>
      <w:r w:rsidRPr="00653975">
        <w:rPr>
          <w:iCs/>
          <w:lang w:val="sr-Cyrl-CS"/>
        </w:rPr>
        <w:t>.</w:t>
      </w:r>
      <w:r w:rsidRPr="00653975">
        <w:rPr>
          <w:b/>
          <w:iCs/>
          <w:lang w:val="en-GB"/>
        </w:rPr>
        <w:t>M</w:t>
      </w:r>
      <w:r w:rsidRPr="00653975">
        <w:rPr>
          <w:b/>
          <w:iCs/>
          <w:lang w:val="ru-RU"/>
        </w:rPr>
        <w:t>51</w:t>
      </w:r>
    </w:p>
    <w:p w:rsidR="002068A9" w:rsidRPr="00653975" w:rsidRDefault="002068A9" w:rsidP="00655C55">
      <w:pPr>
        <w:spacing w:after="60" w:line="360" w:lineRule="auto"/>
        <w:ind w:left="397" w:hanging="397"/>
        <w:jc w:val="both"/>
        <w:rPr>
          <w:lang w:val="sr-Cyrl-CS"/>
        </w:rPr>
      </w:pPr>
      <w:r w:rsidRPr="00653975">
        <w:rPr>
          <w:lang w:val="sr-Cyrl-CS"/>
        </w:rPr>
        <w:t>[</w:t>
      </w:r>
      <w:r w:rsidRPr="00653975">
        <w:rPr>
          <w:b/>
          <w:lang w:val="ru-RU"/>
        </w:rPr>
        <w:t>1</w:t>
      </w:r>
      <w:r>
        <w:rPr>
          <w:b/>
          <w:lang w:val="sr-Cyrl-CS"/>
        </w:rPr>
        <w:t>2</w:t>
      </w:r>
      <w:r w:rsidRPr="00653975">
        <w:rPr>
          <w:lang w:val="sr-Cyrl-CS"/>
        </w:rPr>
        <w:t xml:space="preserve">] „Богоименовање ероса у Corpus Dionysiacum и свештени смисао богоименовања“, </w:t>
      </w:r>
      <w:r w:rsidRPr="00653975">
        <w:rPr>
          <w:i/>
          <w:lang w:val="sr-Cyrl-CS"/>
        </w:rPr>
        <w:t>Богословље,</w:t>
      </w:r>
      <w:r w:rsidRPr="00653975">
        <w:rPr>
          <w:lang w:val="sr-Cyrl-CS"/>
        </w:rPr>
        <w:t xml:space="preserve"> год. </w:t>
      </w:r>
      <w:r w:rsidRPr="00653975">
        <w:t>LXX</w:t>
      </w:r>
      <w:r w:rsidRPr="00653975">
        <w:rPr>
          <w:rStyle w:val="A1"/>
          <w:sz w:val="24"/>
          <w:szCs w:val="24"/>
        </w:rPr>
        <w:t>II</w:t>
      </w:r>
      <w:r w:rsidRPr="00653975">
        <w:rPr>
          <w:lang w:val="sr-Cyrl-CS"/>
        </w:rPr>
        <w:t>, бр. 2 (2013) 1</w:t>
      </w:r>
      <w:r w:rsidRPr="00653975">
        <w:rPr>
          <w:lang w:val="sr-Latn-CS"/>
        </w:rPr>
        <w:t>7</w:t>
      </w:r>
      <w:r w:rsidR="009B2304" w:rsidRPr="007E28EE">
        <w:rPr>
          <w:lang w:val="sr-Cyrl-CS"/>
        </w:rPr>
        <w:t>2–181</w:t>
      </w:r>
      <w:r w:rsidRPr="00653975">
        <w:rPr>
          <w:lang w:val="sr-Cyrl-CS"/>
        </w:rPr>
        <w:t>.</w:t>
      </w:r>
      <w:r w:rsidRPr="00653975">
        <w:rPr>
          <w:b/>
          <w:iCs/>
          <w:lang w:val="en-GB"/>
        </w:rPr>
        <w:t>M</w:t>
      </w:r>
      <w:r w:rsidRPr="00653975">
        <w:rPr>
          <w:b/>
          <w:iCs/>
          <w:lang w:val="ru-RU"/>
        </w:rPr>
        <w:t>5</w:t>
      </w:r>
      <w:r w:rsidRPr="00653975">
        <w:rPr>
          <w:b/>
          <w:iCs/>
          <w:lang w:val="sr-Cyrl-CS"/>
        </w:rPr>
        <w:t>3</w:t>
      </w:r>
    </w:p>
    <w:p w:rsidR="002068A9" w:rsidRPr="00653975" w:rsidRDefault="002068A9" w:rsidP="00655C55">
      <w:pPr>
        <w:spacing w:after="60" w:line="360" w:lineRule="auto"/>
        <w:ind w:left="397" w:hanging="397"/>
        <w:jc w:val="both"/>
        <w:rPr>
          <w:lang w:val="sr-Cyrl-CS"/>
        </w:rPr>
      </w:pPr>
      <w:r w:rsidRPr="00653975">
        <w:rPr>
          <w:lang w:val="sr-Cyrl-CS"/>
        </w:rPr>
        <w:t>[</w:t>
      </w:r>
      <w:r w:rsidRPr="00653975">
        <w:rPr>
          <w:b/>
          <w:lang w:val="ru-RU"/>
        </w:rPr>
        <w:t>1</w:t>
      </w:r>
      <w:r>
        <w:rPr>
          <w:b/>
          <w:lang w:val="sr-Cyrl-CS"/>
        </w:rPr>
        <w:t>3</w:t>
      </w:r>
      <w:r w:rsidRPr="00653975">
        <w:rPr>
          <w:lang w:val="sr-Cyrl-CS"/>
        </w:rPr>
        <w:t>] „</w:t>
      </w:r>
      <w:r w:rsidRPr="00653975">
        <w:rPr>
          <w:lang w:val="ru-RU"/>
        </w:rPr>
        <w:t>Богослужбене претпоставке Дионисијеве христологије</w:t>
      </w:r>
      <w:r w:rsidRPr="00653975">
        <w:rPr>
          <w:iCs/>
          <w:lang w:val="sr-Cyrl-CS"/>
        </w:rPr>
        <w:t xml:space="preserve">“, </w:t>
      </w:r>
      <w:r w:rsidRPr="00653975">
        <w:rPr>
          <w:i/>
          <w:lang w:val="sr-Cyrl-CS"/>
        </w:rPr>
        <w:t>Саборност</w:t>
      </w:r>
      <w:r w:rsidRPr="00653975">
        <w:rPr>
          <w:lang w:val="sr-Cyrl-CS"/>
        </w:rPr>
        <w:t xml:space="preserve">, год. </w:t>
      </w:r>
      <w:r w:rsidRPr="00653975">
        <w:t>VII</w:t>
      </w:r>
      <w:r w:rsidRPr="00653975">
        <w:rPr>
          <w:lang w:val="sr-Cyrl-CS"/>
        </w:rPr>
        <w:t xml:space="preserve"> (2013) 4</w:t>
      </w:r>
      <w:r w:rsidR="009B2304">
        <w:rPr>
          <w:lang w:val="sr-Cyrl-CS"/>
        </w:rPr>
        <w:t>3–57</w:t>
      </w:r>
      <w:r w:rsidRPr="00653975">
        <w:rPr>
          <w:lang w:val="sr-Cyrl-CS"/>
        </w:rPr>
        <w:t>.</w:t>
      </w:r>
      <w:r w:rsidRPr="00653975">
        <w:rPr>
          <w:b/>
          <w:iCs/>
          <w:lang w:val="en-GB"/>
        </w:rPr>
        <w:t>M</w:t>
      </w:r>
      <w:r w:rsidRPr="00653975">
        <w:rPr>
          <w:b/>
          <w:iCs/>
          <w:lang w:val="ru-RU"/>
        </w:rPr>
        <w:t>5</w:t>
      </w:r>
      <w:r w:rsidRPr="00653975">
        <w:rPr>
          <w:b/>
          <w:iCs/>
          <w:lang w:val="sr-Cyrl-CS"/>
        </w:rPr>
        <w:t>3</w:t>
      </w:r>
    </w:p>
    <w:p w:rsidR="002068A9" w:rsidRPr="00A97749" w:rsidRDefault="002068A9" w:rsidP="000E4309">
      <w:pPr>
        <w:autoSpaceDE w:val="0"/>
        <w:autoSpaceDN w:val="0"/>
        <w:adjustRightInd w:val="0"/>
        <w:spacing w:after="60" w:line="360" w:lineRule="auto"/>
        <w:ind w:left="397" w:hanging="397"/>
        <w:jc w:val="both"/>
        <w:rPr>
          <w:lang w:val="sr-Latn-CS"/>
        </w:rPr>
      </w:pPr>
      <w:r w:rsidRPr="00653975">
        <w:t>[</w:t>
      </w:r>
      <w:r w:rsidRPr="00653975">
        <w:rPr>
          <w:b/>
          <w:lang w:val="sr-Cyrl-CS"/>
        </w:rPr>
        <w:t>1</w:t>
      </w:r>
      <w:r>
        <w:rPr>
          <w:b/>
          <w:lang w:val="sr-Cyrl-CS"/>
        </w:rPr>
        <w:t>4</w:t>
      </w:r>
      <w:r w:rsidRPr="00653975">
        <w:t>]</w:t>
      </w:r>
      <w:r w:rsidRPr="00653975">
        <w:rPr>
          <w:lang w:val="sr-Cyrl-CS"/>
        </w:rPr>
        <w:t xml:space="preserve"> „</w:t>
      </w:r>
      <w:r w:rsidRPr="00653975">
        <w:rPr>
          <w:rFonts w:eastAsia="SimSun"/>
          <w:lang w:eastAsia="zh-CN"/>
        </w:rPr>
        <w:t>Holy Tradition in Theology of Yves Congar</w:t>
      </w:r>
      <w:r w:rsidRPr="00653975">
        <w:rPr>
          <w:lang w:val="sr-Cyrl-CS"/>
        </w:rPr>
        <w:t>“,</w:t>
      </w:r>
      <w:r w:rsidRPr="00653975">
        <w:rPr>
          <w:i/>
          <w:lang w:val="sr-Latn-CS"/>
        </w:rPr>
        <w:t>Philotheos</w:t>
      </w:r>
      <w:r w:rsidRPr="00653975">
        <w:rPr>
          <w:lang w:val="sr-Latn-CS"/>
        </w:rPr>
        <w:t xml:space="preserve"> 1</w:t>
      </w:r>
      <w:r w:rsidRPr="00653975">
        <w:t>4</w:t>
      </w:r>
      <w:r w:rsidRPr="00653975">
        <w:rPr>
          <w:lang w:val="sr-Latn-CS"/>
        </w:rPr>
        <w:t xml:space="preserve"> (201</w:t>
      </w:r>
      <w:r w:rsidRPr="00653975">
        <w:t>4</w:t>
      </w:r>
      <w:r w:rsidRPr="00653975">
        <w:rPr>
          <w:lang w:val="sr-Latn-CS"/>
        </w:rPr>
        <w:t>) 28</w:t>
      </w:r>
      <w:r w:rsidR="009B2304">
        <w:t>7–303</w:t>
      </w:r>
      <w:r w:rsidRPr="00653975">
        <w:rPr>
          <w:lang w:val="sr-Latn-CS"/>
        </w:rPr>
        <w:t>.</w:t>
      </w:r>
      <w:r w:rsidR="000E4309">
        <w:rPr>
          <w:b/>
          <w:iCs/>
        </w:rPr>
        <w:t>М</w:t>
      </w:r>
      <w:r w:rsidRPr="00653975">
        <w:rPr>
          <w:b/>
          <w:iCs/>
          <w:lang w:val="ru-RU"/>
        </w:rPr>
        <w:t>51</w:t>
      </w:r>
      <w:r>
        <w:t>(</w:t>
      </w:r>
      <w:r w:rsidR="00A97749">
        <w:t>Други аутор</w:t>
      </w:r>
      <w:r>
        <w:t>)</w:t>
      </w:r>
    </w:p>
    <w:p w:rsidR="002068A9" w:rsidRPr="00653975" w:rsidRDefault="002068A9" w:rsidP="000E4309">
      <w:pPr>
        <w:autoSpaceDE w:val="0"/>
        <w:autoSpaceDN w:val="0"/>
        <w:adjustRightInd w:val="0"/>
        <w:spacing w:after="60" w:line="360" w:lineRule="auto"/>
        <w:ind w:left="397" w:hanging="397"/>
        <w:jc w:val="both"/>
        <w:rPr>
          <w:lang w:val="sr-Latn-CS"/>
        </w:rPr>
      </w:pPr>
      <w:r w:rsidRPr="00653975">
        <w:rPr>
          <w:lang w:val="ru-RU"/>
        </w:rPr>
        <w:t>[</w:t>
      </w:r>
      <w:r w:rsidRPr="00653975">
        <w:rPr>
          <w:b/>
          <w:lang w:val="sr-Cyrl-CS"/>
        </w:rPr>
        <w:t>1</w:t>
      </w:r>
      <w:r>
        <w:rPr>
          <w:b/>
          <w:lang w:val="sr-Cyrl-CS"/>
        </w:rPr>
        <w:t>5</w:t>
      </w:r>
      <w:r w:rsidRPr="00653975">
        <w:rPr>
          <w:lang w:val="ru-RU"/>
        </w:rPr>
        <w:t>]</w:t>
      </w:r>
      <w:r w:rsidRPr="00653975">
        <w:rPr>
          <w:lang w:val="sr-Cyrl-CS"/>
        </w:rPr>
        <w:t xml:space="preserve"> „</w:t>
      </w:r>
      <w:r w:rsidRPr="00653975">
        <w:rPr>
          <w:rFonts w:eastAsia="SimSun"/>
          <w:lang w:val="ru-RU" w:eastAsia="zh-CN"/>
        </w:rPr>
        <w:t>Прилог антрополошким аспектима богослужбен</w:t>
      </w:r>
      <w:r w:rsidR="009B2304">
        <w:rPr>
          <w:rFonts w:eastAsia="SimSun"/>
          <w:lang w:val="ru-RU" w:eastAsia="zh-CN"/>
        </w:rPr>
        <w:t>о–с</w:t>
      </w:r>
      <w:r w:rsidRPr="00653975">
        <w:rPr>
          <w:rFonts w:eastAsia="SimSun"/>
          <w:lang w:val="ru-RU" w:eastAsia="zh-CN"/>
        </w:rPr>
        <w:t>имболичног начина постојања</w:t>
      </w:r>
      <w:r w:rsidRPr="00653975">
        <w:rPr>
          <w:lang w:val="sr-Cyrl-CS"/>
        </w:rPr>
        <w:t>“,</w:t>
      </w:r>
      <w:r w:rsidRPr="00653975">
        <w:rPr>
          <w:i/>
          <w:lang w:val="sr-Latn-CS"/>
        </w:rPr>
        <w:t xml:space="preserve">Теологикон </w:t>
      </w:r>
      <w:r w:rsidRPr="00653975">
        <w:rPr>
          <w:lang w:val="sr-Latn-CS"/>
        </w:rPr>
        <w:t>3</w:t>
      </w:r>
      <w:r w:rsidRPr="006404EF">
        <w:rPr>
          <w:lang w:val="sr-Latn-CS"/>
        </w:rPr>
        <w:t xml:space="preserve">, </w:t>
      </w:r>
      <w:r w:rsidRPr="007756CC">
        <w:rPr>
          <w:lang w:val="sr-Latn-CS"/>
        </w:rPr>
        <w:t>ВеликоТрново</w:t>
      </w:r>
      <w:r w:rsidRPr="006404EF">
        <w:rPr>
          <w:lang w:val="sr-Latn-CS"/>
        </w:rPr>
        <w:t>,</w:t>
      </w:r>
      <w:r w:rsidRPr="00653975">
        <w:rPr>
          <w:lang w:val="sr-Latn-CS"/>
        </w:rPr>
        <w:t xml:space="preserve"> (201</w:t>
      </w:r>
      <w:r w:rsidRPr="00653975">
        <w:rPr>
          <w:lang w:val="ru-RU"/>
        </w:rPr>
        <w:t>4</w:t>
      </w:r>
      <w:r w:rsidRPr="00653975">
        <w:rPr>
          <w:lang w:val="sr-Latn-CS"/>
        </w:rPr>
        <w:t>) 14</w:t>
      </w:r>
      <w:r w:rsidR="009B2304" w:rsidRPr="007E28EE">
        <w:rPr>
          <w:lang w:val="sr-Latn-CS"/>
        </w:rPr>
        <w:t>1–153</w:t>
      </w:r>
      <w:r w:rsidRPr="00653975">
        <w:rPr>
          <w:lang w:val="sr-Latn-CS"/>
        </w:rPr>
        <w:t>.</w:t>
      </w:r>
    </w:p>
    <w:p w:rsidR="002068A9" w:rsidRPr="00653975" w:rsidRDefault="002068A9" w:rsidP="009B2304">
      <w:pPr>
        <w:widowControl w:val="0"/>
        <w:autoSpaceDE w:val="0"/>
        <w:spacing w:after="60" w:line="360" w:lineRule="auto"/>
        <w:ind w:left="397" w:hanging="397"/>
        <w:jc w:val="both"/>
        <w:rPr>
          <w:lang w:val="sr-Cyrl-CS"/>
        </w:rPr>
      </w:pPr>
      <w:r w:rsidRPr="00653975">
        <w:rPr>
          <w:lang w:val="ru-RU"/>
        </w:rPr>
        <w:t>[</w:t>
      </w:r>
      <w:r>
        <w:rPr>
          <w:b/>
          <w:lang w:val="ru-RU"/>
        </w:rPr>
        <w:t>16</w:t>
      </w:r>
      <w:r w:rsidRPr="00653975">
        <w:rPr>
          <w:lang w:val="ru-RU"/>
        </w:rPr>
        <w:t>] „Еклисиологија,</w:t>
      </w:r>
      <w:r>
        <w:rPr>
          <w:lang w:val="ru-RU"/>
        </w:rPr>
        <w:t xml:space="preserve"> генетика и политика настајања </w:t>
      </w:r>
      <w:r w:rsidRPr="00653975">
        <w:rPr>
          <w:lang w:val="ru-RU"/>
        </w:rPr>
        <w:t xml:space="preserve">нација“, </w:t>
      </w:r>
      <w:r w:rsidRPr="00653975">
        <w:rPr>
          <w:i/>
          <w:iCs/>
          <w:lang w:val="ru-RU"/>
        </w:rPr>
        <w:t>Богословље</w:t>
      </w:r>
      <w:r w:rsidRPr="00653975">
        <w:rPr>
          <w:lang w:val="ru-RU"/>
        </w:rPr>
        <w:t xml:space="preserve">, </w:t>
      </w:r>
      <w:r w:rsidRPr="00653975">
        <w:rPr>
          <w:lang w:val="sr-Cyrl-CS"/>
        </w:rPr>
        <w:t xml:space="preserve">год. </w:t>
      </w:r>
      <w:r w:rsidRPr="00653975">
        <w:t>LXX</w:t>
      </w:r>
      <w:r w:rsidRPr="00653975">
        <w:rPr>
          <w:rStyle w:val="A1"/>
          <w:sz w:val="24"/>
          <w:szCs w:val="24"/>
        </w:rPr>
        <w:t>III</w:t>
      </w:r>
      <w:r w:rsidRPr="00653975">
        <w:rPr>
          <w:lang w:val="sr-Cyrl-CS"/>
        </w:rPr>
        <w:t xml:space="preserve">, </w:t>
      </w:r>
      <w:r w:rsidRPr="00653975">
        <w:rPr>
          <w:lang w:val="ru-RU"/>
        </w:rPr>
        <w:t>бр. 2  (2014) 12</w:t>
      </w:r>
      <w:r w:rsidR="009B2304">
        <w:rPr>
          <w:lang w:val="ru-RU"/>
        </w:rPr>
        <w:t>7–155</w:t>
      </w:r>
      <w:r w:rsidRPr="00653975">
        <w:rPr>
          <w:lang w:val="ru-RU"/>
        </w:rPr>
        <w:t>.</w:t>
      </w:r>
      <w:r w:rsidRPr="00653975">
        <w:rPr>
          <w:b/>
          <w:iCs/>
          <w:lang w:val="en-GB"/>
        </w:rPr>
        <w:t>M</w:t>
      </w:r>
      <w:r w:rsidRPr="00653975">
        <w:rPr>
          <w:b/>
          <w:iCs/>
          <w:lang w:val="ru-RU"/>
        </w:rPr>
        <w:t>5</w:t>
      </w:r>
      <w:r w:rsidRPr="00653975">
        <w:rPr>
          <w:b/>
          <w:iCs/>
          <w:lang w:val="sr-Cyrl-CS"/>
        </w:rPr>
        <w:t>3</w:t>
      </w:r>
    </w:p>
    <w:p w:rsidR="002068A9" w:rsidRPr="00F005EB" w:rsidRDefault="002068A9" w:rsidP="00F005EB">
      <w:pPr>
        <w:pStyle w:val="NormalWeb"/>
        <w:spacing w:before="0" w:beforeAutospacing="0" w:after="60" w:afterAutospacing="0" w:line="360" w:lineRule="auto"/>
        <w:ind w:left="397" w:hanging="397"/>
        <w:jc w:val="both"/>
        <w:textAlignment w:val="baseline"/>
        <w:rPr>
          <w:color w:val="000000"/>
          <w:lang w:val="ru-RU"/>
        </w:rPr>
      </w:pPr>
      <w:r w:rsidRPr="00653975">
        <w:rPr>
          <w:lang w:val="ru-RU"/>
        </w:rPr>
        <w:t>[</w:t>
      </w:r>
      <w:r>
        <w:rPr>
          <w:b/>
          <w:lang w:val="ru-RU"/>
        </w:rPr>
        <w:t>17</w:t>
      </w:r>
      <w:r w:rsidRPr="00653975">
        <w:rPr>
          <w:lang w:val="ru-RU"/>
        </w:rPr>
        <w:t xml:space="preserve">] </w:t>
      </w:r>
      <w:r w:rsidRPr="00653975">
        <w:rPr>
          <w:color w:val="000000"/>
          <w:lang w:val="ru-RU"/>
        </w:rPr>
        <w:t xml:space="preserve">„Свето предање у богословљу Ива Конгара: критички осврт“, </w:t>
      </w:r>
      <w:r w:rsidRPr="00653975">
        <w:rPr>
          <w:i/>
          <w:iCs/>
          <w:color w:val="000000"/>
          <w:lang w:val="ru-RU"/>
        </w:rPr>
        <w:t>Црквене студије</w:t>
      </w:r>
      <w:r w:rsidR="00FB4D33">
        <w:rPr>
          <w:color w:val="000000"/>
          <w:lang w:val="ru-RU"/>
        </w:rPr>
        <w:t>, бр. 11</w:t>
      </w:r>
      <w:r w:rsidRPr="00653975">
        <w:rPr>
          <w:color w:val="000000"/>
          <w:lang w:val="ru-RU"/>
        </w:rPr>
        <w:t xml:space="preserve"> (2014) 18</w:t>
      </w:r>
      <w:r w:rsidR="009B2304">
        <w:rPr>
          <w:color w:val="000000"/>
          <w:lang w:val="ru-RU"/>
        </w:rPr>
        <w:t>1–197</w:t>
      </w:r>
      <w:r w:rsidRPr="00653975">
        <w:rPr>
          <w:color w:val="000000"/>
          <w:lang w:val="ru-RU"/>
        </w:rPr>
        <w:t>.</w:t>
      </w:r>
      <w:r w:rsidRPr="00653975">
        <w:rPr>
          <w:b/>
          <w:iCs/>
        </w:rPr>
        <w:t>M</w:t>
      </w:r>
      <w:r w:rsidRPr="00653975">
        <w:rPr>
          <w:b/>
          <w:iCs/>
          <w:lang w:val="ru-RU"/>
        </w:rPr>
        <w:t>24</w:t>
      </w:r>
      <w:r w:rsidR="002B7C19" w:rsidRPr="002B7C19">
        <w:rPr>
          <w:iCs/>
          <w:lang w:val="ru-RU"/>
        </w:rPr>
        <w:t>(Други аутор)</w:t>
      </w:r>
    </w:p>
    <w:p w:rsidR="002068A9" w:rsidRPr="00653975" w:rsidRDefault="002068A9" w:rsidP="000E4309">
      <w:pPr>
        <w:widowControl w:val="0"/>
        <w:autoSpaceDE w:val="0"/>
        <w:spacing w:after="60" w:line="360" w:lineRule="auto"/>
        <w:ind w:left="397" w:hanging="397"/>
        <w:jc w:val="both"/>
        <w:rPr>
          <w:color w:val="000000"/>
          <w:lang w:val="ru-RU"/>
        </w:rPr>
      </w:pPr>
      <w:r w:rsidRPr="00653975">
        <w:rPr>
          <w:lang w:val="ru-RU"/>
        </w:rPr>
        <w:t>[</w:t>
      </w:r>
      <w:r>
        <w:rPr>
          <w:b/>
          <w:lang w:val="ru-RU"/>
        </w:rPr>
        <w:t>1</w:t>
      </w:r>
      <w:r w:rsidR="00F005EB">
        <w:rPr>
          <w:b/>
          <w:lang w:val="ru-RU"/>
        </w:rPr>
        <w:t>8</w:t>
      </w:r>
      <w:r w:rsidRPr="00653975">
        <w:rPr>
          <w:lang w:val="ru-RU"/>
        </w:rPr>
        <w:t>]</w:t>
      </w:r>
      <w:r w:rsidRPr="00653975">
        <w:rPr>
          <w:color w:val="000000"/>
          <w:lang w:val="ru-RU"/>
        </w:rPr>
        <w:t xml:space="preserve"> „</w:t>
      </w:r>
      <w:r w:rsidRPr="00653975">
        <w:rPr>
          <w:color w:val="000000"/>
        </w:rPr>
        <w:t>Αἱἐκκλησιαστικαὶπροϋποθέσειςτῆςτοῦθεοποιοῦφωτὸςθεωρίας</w:t>
      </w:r>
      <w:r w:rsidRPr="00653975">
        <w:rPr>
          <w:color w:val="000000"/>
          <w:lang w:val="ru-RU"/>
        </w:rPr>
        <w:t xml:space="preserve"> („Еклисиолошке претпоставке сагледања боготворне светлости“), </w:t>
      </w:r>
      <w:r w:rsidRPr="00653975">
        <w:rPr>
          <w:color w:val="000000"/>
        </w:rPr>
        <w:t>ΘΕΟΛΟΓΙΑ</w:t>
      </w:r>
      <w:r w:rsidRPr="00653975">
        <w:rPr>
          <w:color w:val="000000"/>
          <w:lang w:val="ru-RU"/>
        </w:rPr>
        <w:t xml:space="preserve">, </w:t>
      </w:r>
      <w:r w:rsidRPr="00653975">
        <w:rPr>
          <w:color w:val="000000"/>
        </w:rPr>
        <w:t>Τόμος</w:t>
      </w:r>
      <w:r w:rsidRPr="00653975">
        <w:rPr>
          <w:color w:val="000000"/>
          <w:lang w:val="ru-RU"/>
        </w:rPr>
        <w:t xml:space="preserve"> 87, 4 (2016) 8</w:t>
      </w:r>
      <w:r w:rsidR="009B2304">
        <w:rPr>
          <w:color w:val="000000"/>
          <w:lang w:val="ru-RU"/>
        </w:rPr>
        <w:t>7–105</w:t>
      </w:r>
      <w:r w:rsidRPr="00653975">
        <w:rPr>
          <w:color w:val="000000"/>
          <w:lang w:val="ru-RU"/>
        </w:rPr>
        <w:t>.</w:t>
      </w:r>
      <w:r w:rsidRPr="00653975">
        <w:rPr>
          <w:b/>
          <w:iCs/>
          <w:lang w:val="en-GB"/>
        </w:rPr>
        <w:t>M</w:t>
      </w:r>
      <w:r w:rsidRPr="00653975">
        <w:rPr>
          <w:b/>
          <w:iCs/>
          <w:lang w:val="ru-RU"/>
        </w:rPr>
        <w:t>23</w:t>
      </w:r>
    </w:p>
    <w:p w:rsidR="002068A9" w:rsidRPr="00653975" w:rsidRDefault="002068A9" w:rsidP="00655C55">
      <w:pPr>
        <w:suppressAutoHyphens w:val="0"/>
        <w:spacing w:after="60" w:line="360" w:lineRule="auto"/>
        <w:ind w:left="397" w:hanging="397"/>
        <w:jc w:val="both"/>
        <w:textAlignment w:val="baseline"/>
        <w:rPr>
          <w:color w:val="000000"/>
          <w:lang w:val="ru-RU" w:eastAsia="en-GB"/>
        </w:rPr>
      </w:pPr>
      <w:r w:rsidRPr="00653975">
        <w:rPr>
          <w:lang w:val="ru-RU"/>
        </w:rPr>
        <w:lastRenderedPageBreak/>
        <w:t>[</w:t>
      </w:r>
      <w:r w:rsidR="00F005EB">
        <w:rPr>
          <w:b/>
          <w:lang w:val="ru-RU"/>
        </w:rPr>
        <w:t>19</w:t>
      </w:r>
      <w:r w:rsidRPr="00653975">
        <w:rPr>
          <w:lang w:val="ru-RU"/>
        </w:rPr>
        <w:t>]</w:t>
      </w:r>
      <w:r w:rsidRPr="00653975">
        <w:rPr>
          <w:color w:val="000000"/>
          <w:lang w:val="ru-RU" w:eastAsia="en-GB"/>
        </w:rPr>
        <w:t>„</w:t>
      </w:r>
      <w:r w:rsidRPr="008757A4">
        <w:rPr>
          <w:color w:val="000000"/>
          <w:lang w:val="ru-RU" w:eastAsia="en-GB"/>
        </w:rPr>
        <w:t>Символични</w:t>
      </w:r>
      <w:r w:rsidRPr="00653975">
        <w:rPr>
          <w:color w:val="000000"/>
          <w:lang w:val="ru-RU" w:eastAsia="en-GB"/>
        </w:rPr>
        <w:t xml:space="preserve"> аспекти гносеологије природних догађаја“, </w:t>
      </w:r>
      <w:r w:rsidRPr="00653975">
        <w:rPr>
          <w:i/>
          <w:iCs/>
          <w:color w:val="000000"/>
          <w:lang w:val="ru-RU" w:eastAsia="en-GB"/>
        </w:rPr>
        <w:t>Саборност</w:t>
      </w:r>
      <w:r w:rsidRPr="00653975">
        <w:rPr>
          <w:lang w:val="sr-Cyrl-CS"/>
        </w:rPr>
        <w:t>, год.</w:t>
      </w:r>
      <w:r w:rsidRPr="00653975">
        <w:rPr>
          <w:color w:val="000000"/>
          <w:lang w:val="en-GB" w:eastAsia="en-GB"/>
        </w:rPr>
        <w:t>X</w:t>
      </w:r>
      <w:r w:rsidRPr="00653975">
        <w:rPr>
          <w:color w:val="000000"/>
          <w:lang w:val="ru-RU" w:eastAsia="en-GB"/>
        </w:rPr>
        <w:t xml:space="preserve"> (2016) 1</w:t>
      </w:r>
      <w:r w:rsidR="009B2304">
        <w:rPr>
          <w:color w:val="000000"/>
          <w:lang w:val="ru-RU" w:eastAsia="en-GB"/>
        </w:rPr>
        <w:t>7–39</w:t>
      </w:r>
      <w:r w:rsidRPr="00653975">
        <w:rPr>
          <w:color w:val="000000"/>
          <w:lang w:val="ru-RU" w:eastAsia="en-GB"/>
        </w:rPr>
        <w:t>.</w:t>
      </w:r>
      <w:r w:rsidRPr="00653975">
        <w:rPr>
          <w:b/>
          <w:iCs/>
          <w:lang w:val="en-GB"/>
        </w:rPr>
        <w:t>M</w:t>
      </w:r>
      <w:r w:rsidRPr="00653975">
        <w:rPr>
          <w:b/>
          <w:iCs/>
          <w:lang w:val="ru-RU"/>
        </w:rPr>
        <w:t>53</w:t>
      </w:r>
    </w:p>
    <w:p w:rsidR="002068A9" w:rsidRPr="00653975" w:rsidRDefault="002068A9" w:rsidP="00655C55">
      <w:pPr>
        <w:suppressAutoHyphens w:val="0"/>
        <w:spacing w:after="60" w:line="360" w:lineRule="auto"/>
        <w:ind w:left="397" w:hanging="397"/>
        <w:jc w:val="both"/>
        <w:textAlignment w:val="baseline"/>
        <w:rPr>
          <w:color w:val="000000"/>
          <w:lang w:val="ru-RU" w:eastAsia="en-GB"/>
        </w:rPr>
      </w:pPr>
      <w:r w:rsidRPr="00653975">
        <w:rPr>
          <w:lang w:val="ru-RU"/>
        </w:rPr>
        <w:t>[</w:t>
      </w:r>
      <w:r w:rsidRPr="00653975">
        <w:rPr>
          <w:b/>
          <w:lang w:val="ru-RU"/>
        </w:rPr>
        <w:t>2</w:t>
      </w:r>
      <w:r w:rsidR="00F005EB">
        <w:rPr>
          <w:b/>
          <w:lang w:val="ru-RU"/>
        </w:rPr>
        <w:t>0</w:t>
      </w:r>
      <w:r w:rsidRPr="00653975">
        <w:rPr>
          <w:lang w:val="ru-RU"/>
        </w:rPr>
        <w:t>]</w:t>
      </w:r>
      <w:r w:rsidRPr="00653975">
        <w:rPr>
          <w:color w:val="000000"/>
          <w:lang w:val="ru-RU" w:eastAsia="en-GB"/>
        </w:rPr>
        <w:t xml:space="preserve">„Небески символи Старог Завета у божанском домостроју спасења“, </w:t>
      </w:r>
      <w:r w:rsidRPr="00653975">
        <w:rPr>
          <w:i/>
          <w:color w:val="000000"/>
          <w:lang w:val="ru-RU" w:eastAsia="en-GB"/>
        </w:rPr>
        <w:t>Саборност</w:t>
      </w:r>
      <w:r w:rsidRPr="00653975">
        <w:rPr>
          <w:i/>
          <w:lang w:val="sr-Cyrl-CS"/>
        </w:rPr>
        <w:t>: теолошки годишњак</w:t>
      </w:r>
      <w:r w:rsidRPr="00653975">
        <w:rPr>
          <w:lang w:val="sr-Cyrl-CS"/>
        </w:rPr>
        <w:t xml:space="preserve">, год. </w:t>
      </w:r>
      <w:r w:rsidRPr="00653975">
        <w:rPr>
          <w:color w:val="000000"/>
          <w:lang w:val="en-GB" w:eastAsia="en-GB"/>
        </w:rPr>
        <w:t>X</w:t>
      </w:r>
      <w:r w:rsidRPr="00653975">
        <w:rPr>
          <w:color w:val="000000"/>
          <w:lang w:val="ru-RU" w:eastAsia="en-GB"/>
        </w:rPr>
        <w:t xml:space="preserve"> (2016) 5</w:t>
      </w:r>
      <w:r w:rsidR="009B2304">
        <w:rPr>
          <w:color w:val="000000"/>
          <w:lang w:val="ru-RU" w:eastAsia="en-GB"/>
        </w:rPr>
        <w:t>1–76</w:t>
      </w:r>
      <w:r w:rsidRPr="00653975">
        <w:rPr>
          <w:color w:val="000000"/>
          <w:lang w:val="ru-RU" w:eastAsia="en-GB"/>
        </w:rPr>
        <w:t>.</w:t>
      </w:r>
      <w:r w:rsidRPr="00653975">
        <w:rPr>
          <w:b/>
          <w:iCs/>
          <w:lang w:val="en-GB"/>
        </w:rPr>
        <w:t>M</w:t>
      </w:r>
      <w:r w:rsidRPr="00653975">
        <w:rPr>
          <w:b/>
          <w:iCs/>
          <w:lang w:val="ru-RU"/>
        </w:rPr>
        <w:t>53</w:t>
      </w:r>
    </w:p>
    <w:p w:rsidR="002068A9" w:rsidRPr="00653975" w:rsidRDefault="002068A9" w:rsidP="00655C55">
      <w:pPr>
        <w:pStyle w:val="Pa10"/>
        <w:spacing w:after="60" w:line="360" w:lineRule="auto"/>
        <w:ind w:left="397" w:hanging="397"/>
        <w:jc w:val="both"/>
        <w:rPr>
          <w:rFonts w:ascii="Times New Roman" w:hAnsi="Times New Roman"/>
        </w:rPr>
      </w:pPr>
      <w:r w:rsidRPr="00653975">
        <w:rPr>
          <w:rStyle w:val="A4"/>
          <w:rFonts w:ascii="Times New Roman" w:hAnsi="Times New Roman" w:cs="Times New Roman"/>
          <w:sz w:val="24"/>
          <w:szCs w:val="24"/>
          <w:lang w:val="ru-RU"/>
        </w:rPr>
        <w:t>[</w:t>
      </w:r>
      <w:r w:rsidRPr="00653975">
        <w:rPr>
          <w:rStyle w:val="A6"/>
          <w:rFonts w:ascii="Times New Roman" w:hAnsi="Times New Roman" w:cs="Times New Roman"/>
          <w:sz w:val="24"/>
          <w:szCs w:val="24"/>
          <w:lang w:val="ru-RU"/>
        </w:rPr>
        <w:t>2</w:t>
      </w:r>
      <w:r w:rsidR="00F005EB">
        <w:rPr>
          <w:rStyle w:val="A6"/>
          <w:rFonts w:ascii="Times New Roman" w:hAnsi="Times New Roman" w:cs="Times New Roman"/>
          <w:sz w:val="24"/>
          <w:szCs w:val="24"/>
          <w:lang w:val="ru-RU"/>
        </w:rPr>
        <w:t>1</w:t>
      </w:r>
      <w:r w:rsidRPr="00653975">
        <w:rPr>
          <w:rStyle w:val="A4"/>
          <w:rFonts w:ascii="Times New Roman" w:hAnsi="Times New Roman" w:cs="Times New Roman"/>
          <w:sz w:val="24"/>
          <w:szCs w:val="24"/>
          <w:lang w:val="ru-RU"/>
        </w:rPr>
        <w:t xml:space="preserve">] </w:t>
      </w:r>
      <w:r w:rsidRPr="00653975">
        <w:rPr>
          <w:rFonts w:ascii="Times New Roman" w:hAnsi="Times New Roman"/>
          <w:lang w:val="ru-RU"/>
        </w:rPr>
        <w:t xml:space="preserve">„Небески символи Новог Завета у божанском домостроју спасења“, </w:t>
      </w:r>
      <w:r w:rsidRPr="00653975">
        <w:rPr>
          <w:rFonts w:ascii="Times New Roman" w:hAnsi="Times New Roman"/>
          <w:i/>
          <w:iCs/>
          <w:lang w:val="ru-RU"/>
        </w:rPr>
        <w:t xml:space="preserve">Богословље, </w:t>
      </w:r>
      <w:r w:rsidRPr="00653975">
        <w:rPr>
          <w:rFonts w:ascii="Times New Roman" w:hAnsi="Times New Roman"/>
          <w:lang w:val="ru-RU"/>
        </w:rPr>
        <w:t xml:space="preserve">год. </w:t>
      </w:r>
      <w:r w:rsidRPr="00653975">
        <w:rPr>
          <w:rFonts w:ascii="Times New Roman" w:hAnsi="Times New Roman"/>
        </w:rPr>
        <w:t>LXX</w:t>
      </w:r>
      <w:r w:rsidRPr="00653975">
        <w:rPr>
          <w:rStyle w:val="A10"/>
          <w:rFonts w:ascii="Times New Roman" w:hAnsi="Times New Roman" w:cs="Times New Roman"/>
        </w:rPr>
        <w:t>VI</w:t>
      </w:r>
      <w:r w:rsidRPr="00653975">
        <w:rPr>
          <w:rFonts w:ascii="Times New Roman" w:hAnsi="Times New Roman"/>
        </w:rPr>
        <w:t xml:space="preserve">, бр. 1 (2017) </w:t>
      </w:r>
      <w:r w:rsidRPr="00653975">
        <w:rPr>
          <w:rFonts w:ascii="Times New Roman" w:hAnsi="Times New Roman"/>
          <w:lang w:val="en-GB"/>
        </w:rPr>
        <w:t>12</w:t>
      </w:r>
      <w:r w:rsidR="009B2304">
        <w:rPr>
          <w:rFonts w:ascii="Times New Roman" w:hAnsi="Times New Roman"/>
        </w:rPr>
        <w:t>0–134</w:t>
      </w:r>
      <w:r w:rsidRPr="00653975">
        <w:rPr>
          <w:rFonts w:ascii="Times New Roman" w:hAnsi="Times New Roman"/>
        </w:rPr>
        <w:t xml:space="preserve">. </w:t>
      </w:r>
      <w:r w:rsidRPr="00653975">
        <w:rPr>
          <w:rFonts w:ascii="Times New Roman" w:hAnsi="Times New Roman"/>
          <w:b/>
          <w:iCs/>
          <w:lang w:val="en-GB"/>
        </w:rPr>
        <w:t>M51</w:t>
      </w:r>
    </w:p>
    <w:p w:rsidR="002068A9" w:rsidRPr="00653975" w:rsidRDefault="002068A9" w:rsidP="00655C55">
      <w:pPr>
        <w:spacing w:after="60" w:line="360" w:lineRule="auto"/>
        <w:ind w:left="397" w:hanging="397"/>
        <w:rPr>
          <w:lang w:eastAsia="zh-CN"/>
        </w:rPr>
      </w:pPr>
      <w:r w:rsidRPr="00653975">
        <w:rPr>
          <w:rStyle w:val="A4"/>
          <w:rFonts w:ascii="Times New Roman" w:hAnsi="Times New Roman" w:cs="Times New Roman"/>
          <w:sz w:val="24"/>
          <w:szCs w:val="24"/>
          <w:lang w:val="en-GB"/>
        </w:rPr>
        <w:t>[</w:t>
      </w:r>
      <w:r w:rsidRPr="00653975">
        <w:rPr>
          <w:rStyle w:val="A6"/>
          <w:rFonts w:ascii="Times New Roman" w:hAnsi="Times New Roman" w:cs="Times New Roman"/>
          <w:sz w:val="24"/>
          <w:szCs w:val="24"/>
          <w:lang w:val="en-GB"/>
        </w:rPr>
        <w:t>2</w:t>
      </w:r>
      <w:r w:rsidR="00F005EB">
        <w:rPr>
          <w:rStyle w:val="A6"/>
          <w:rFonts w:ascii="Times New Roman" w:hAnsi="Times New Roman" w:cs="Times New Roman"/>
          <w:sz w:val="24"/>
          <w:szCs w:val="24"/>
        </w:rPr>
        <w:t>2</w:t>
      </w:r>
      <w:r w:rsidRPr="00653975">
        <w:rPr>
          <w:rStyle w:val="A4"/>
          <w:rFonts w:ascii="Times New Roman" w:hAnsi="Times New Roman" w:cs="Times New Roman"/>
          <w:sz w:val="24"/>
          <w:szCs w:val="24"/>
          <w:lang w:val="en-GB"/>
        </w:rPr>
        <w:t xml:space="preserve">] </w:t>
      </w:r>
      <w:r w:rsidRPr="00653975">
        <w:rPr>
          <w:lang w:val="en-GB"/>
        </w:rPr>
        <w:t>„</w:t>
      </w:r>
      <w:r w:rsidRPr="00653975">
        <w:rPr>
          <w:color w:val="000000"/>
        </w:rPr>
        <w:t>Aspects of Ecclesiastical Recepcion of Scientific Achivments in Genetics</w:t>
      </w:r>
      <w:r w:rsidRPr="00653975">
        <w:rPr>
          <w:lang w:val="en-GB"/>
        </w:rPr>
        <w:t>“</w:t>
      </w:r>
      <w:r w:rsidRPr="00653975">
        <w:rPr>
          <w:color w:val="000000"/>
        </w:rPr>
        <w:t xml:space="preserve">, </w:t>
      </w:r>
      <w:r w:rsidRPr="00653975">
        <w:rPr>
          <w:i/>
          <w:iCs/>
          <w:color w:val="000000"/>
        </w:rPr>
        <w:t>Theoria</w:t>
      </w:r>
      <w:r w:rsidRPr="00653975">
        <w:rPr>
          <w:color w:val="000000"/>
        </w:rPr>
        <w:t xml:space="preserve">, 60, no. 4, Београд, </w:t>
      </w:r>
      <w:r w:rsidR="00FB4D33">
        <w:rPr>
          <w:color w:val="000000"/>
        </w:rPr>
        <w:t>(2017)</w:t>
      </w:r>
      <w:r w:rsidRPr="00653975">
        <w:rPr>
          <w:color w:val="000000"/>
        </w:rPr>
        <w:t xml:space="preserve"> 14</w:t>
      </w:r>
      <w:r w:rsidR="009B2304">
        <w:rPr>
          <w:color w:val="000000"/>
        </w:rPr>
        <w:t>1–156</w:t>
      </w:r>
      <w:r w:rsidRPr="00653975">
        <w:rPr>
          <w:color w:val="000000"/>
        </w:rPr>
        <w:t xml:space="preserve">. </w:t>
      </w:r>
      <w:r w:rsidRPr="00653975">
        <w:rPr>
          <w:b/>
          <w:color w:val="000000"/>
        </w:rPr>
        <w:t>М24</w:t>
      </w:r>
    </w:p>
    <w:p w:rsidR="002068A9" w:rsidRPr="00042314" w:rsidRDefault="002068A9" w:rsidP="004B2C95">
      <w:pPr>
        <w:spacing w:after="60" w:line="360" w:lineRule="auto"/>
        <w:ind w:left="397" w:hanging="397"/>
        <w:jc w:val="both"/>
        <w:rPr>
          <w:b/>
          <w:color w:val="000000"/>
        </w:rPr>
      </w:pPr>
      <w:r w:rsidRPr="00653975">
        <w:rPr>
          <w:rStyle w:val="A4"/>
          <w:rFonts w:ascii="Times New Roman" w:hAnsi="Times New Roman" w:cs="Times New Roman"/>
          <w:sz w:val="24"/>
          <w:szCs w:val="24"/>
        </w:rPr>
        <w:t>[</w:t>
      </w:r>
      <w:r>
        <w:rPr>
          <w:rStyle w:val="A6"/>
          <w:rFonts w:ascii="Times New Roman" w:hAnsi="Times New Roman" w:cs="Times New Roman"/>
          <w:sz w:val="24"/>
          <w:szCs w:val="24"/>
        </w:rPr>
        <w:t>2</w:t>
      </w:r>
      <w:r w:rsidR="00F005EB">
        <w:rPr>
          <w:rStyle w:val="A6"/>
          <w:rFonts w:ascii="Times New Roman" w:hAnsi="Times New Roman" w:cs="Times New Roman"/>
          <w:sz w:val="24"/>
          <w:szCs w:val="24"/>
        </w:rPr>
        <w:t>3</w:t>
      </w:r>
      <w:r w:rsidRPr="00653975">
        <w:rPr>
          <w:rStyle w:val="A4"/>
          <w:rFonts w:ascii="Times New Roman" w:hAnsi="Times New Roman" w:cs="Times New Roman"/>
          <w:sz w:val="24"/>
          <w:szCs w:val="24"/>
        </w:rPr>
        <w:t>]</w:t>
      </w:r>
      <w:r w:rsidRPr="00653975">
        <w:rPr>
          <w:lang w:val="en-GB"/>
        </w:rPr>
        <w:t>„</w:t>
      </w:r>
      <w:r w:rsidRPr="00653975">
        <w:rPr>
          <w:color w:val="000000"/>
        </w:rPr>
        <w:t xml:space="preserve">The Theological background of Terms </w:t>
      </w:r>
      <w:r w:rsidRPr="00653975">
        <w:rPr>
          <w:i/>
          <w:iCs/>
          <w:color w:val="000000"/>
        </w:rPr>
        <w:t xml:space="preserve">Shadow,Eikon </w:t>
      </w:r>
      <w:r w:rsidRPr="00653975">
        <w:rPr>
          <w:color w:val="000000"/>
        </w:rPr>
        <w:t xml:space="preserve">and </w:t>
      </w:r>
      <w:r w:rsidRPr="00653975">
        <w:rPr>
          <w:i/>
          <w:iCs/>
          <w:color w:val="000000"/>
        </w:rPr>
        <w:t xml:space="preserve">Truth </w:t>
      </w:r>
      <w:r w:rsidRPr="00653975">
        <w:rPr>
          <w:color w:val="000000"/>
        </w:rPr>
        <w:t>in the Thought of Divine Dionysius Areopagite and Venerable Maximus Confessor</w:t>
      </w:r>
      <w:r w:rsidRPr="00653975">
        <w:rPr>
          <w:lang w:val="en-GB"/>
        </w:rPr>
        <w:t>“</w:t>
      </w:r>
      <w:r w:rsidRPr="00653975">
        <w:rPr>
          <w:color w:val="000000"/>
        </w:rPr>
        <w:t xml:space="preserve">, </w:t>
      </w:r>
      <w:r w:rsidRPr="00653975">
        <w:rPr>
          <w:i/>
          <w:iCs/>
          <w:color w:val="000000"/>
        </w:rPr>
        <w:t>Црквене студије</w:t>
      </w:r>
      <w:r w:rsidR="00FB4D33">
        <w:rPr>
          <w:color w:val="000000"/>
        </w:rPr>
        <w:t>, 15 (2018)</w:t>
      </w:r>
      <w:r w:rsidRPr="00653975">
        <w:rPr>
          <w:color w:val="000000"/>
        </w:rPr>
        <w:t xml:space="preserve"> 29</w:t>
      </w:r>
      <w:r w:rsidR="009B2304">
        <w:rPr>
          <w:color w:val="000000"/>
        </w:rPr>
        <w:t>9–312</w:t>
      </w:r>
      <w:r w:rsidRPr="00653975">
        <w:rPr>
          <w:color w:val="000000"/>
        </w:rPr>
        <w:t xml:space="preserve">. </w:t>
      </w:r>
      <w:r w:rsidR="00042314">
        <w:rPr>
          <w:b/>
          <w:color w:val="000000"/>
        </w:rPr>
        <w:t>М51</w:t>
      </w:r>
    </w:p>
    <w:p w:rsidR="002068A9" w:rsidRPr="00653975" w:rsidRDefault="002068A9" w:rsidP="004B2C95">
      <w:pPr>
        <w:spacing w:after="60" w:line="360" w:lineRule="auto"/>
        <w:ind w:left="397" w:hanging="397"/>
        <w:jc w:val="both"/>
        <w:rPr>
          <w:lang w:val="ru-RU" w:eastAsia="zh-CN"/>
        </w:rPr>
      </w:pPr>
      <w:r w:rsidRPr="00653975">
        <w:rPr>
          <w:rStyle w:val="A4"/>
          <w:rFonts w:ascii="Times New Roman" w:hAnsi="Times New Roman" w:cs="Times New Roman"/>
          <w:sz w:val="24"/>
          <w:szCs w:val="24"/>
          <w:lang w:val="ru-RU"/>
        </w:rPr>
        <w:t>[</w:t>
      </w:r>
      <w:r w:rsidR="00F005EB" w:rsidRPr="00D0088F">
        <w:rPr>
          <w:rStyle w:val="A4"/>
          <w:rFonts w:ascii="Times New Roman" w:hAnsi="Times New Roman" w:cs="Times New Roman"/>
          <w:b/>
          <w:sz w:val="24"/>
          <w:szCs w:val="24"/>
          <w:lang w:val="ru-RU"/>
        </w:rPr>
        <w:t>24</w:t>
      </w:r>
      <w:r w:rsidRPr="00653975">
        <w:rPr>
          <w:rStyle w:val="A4"/>
          <w:rFonts w:ascii="Times New Roman" w:hAnsi="Times New Roman" w:cs="Times New Roman"/>
          <w:sz w:val="24"/>
          <w:szCs w:val="24"/>
          <w:lang w:val="ru-RU"/>
        </w:rPr>
        <w:t>]</w:t>
      </w:r>
      <w:r w:rsidRPr="00653975">
        <w:rPr>
          <w:lang w:val="ru-RU"/>
        </w:rPr>
        <w:t>„</w:t>
      </w:r>
      <w:r w:rsidRPr="00653975">
        <w:rPr>
          <w:color w:val="000000"/>
          <w:lang w:val="ru-RU"/>
        </w:rPr>
        <w:t>Богослужбени аспекти светосавског предања</w:t>
      </w:r>
      <w:r w:rsidRPr="00653975">
        <w:rPr>
          <w:lang w:val="ru-RU"/>
        </w:rPr>
        <w:t>“</w:t>
      </w:r>
      <w:r w:rsidRPr="00653975">
        <w:rPr>
          <w:color w:val="000000"/>
          <w:lang w:val="ru-RU"/>
        </w:rPr>
        <w:t xml:space="preserve">, </w:t>
      </w:r>
      <w:r w:rsidRPr="00653975">
        <w:rPr>
          <w:i/>
          <w:iCs/>
          <w:color w:val="000000"/>
          <w:lang w:val="ru-RU"/>
        </w:rPr>
        <w:t>Црквене студије</w:t>
      </w:r>
      <w:r w:rsidRPr="00653975">
        <w:rPr>
          <w:color w:val="000000"/>
          <w:lang w:val="ru-RU"/>
        </w:rPr>
        <w:t>, 16/1 (2019) 8</w:t>
      </w:r>
      <w:r w:rsidR="009B2304">
        <w:rPr>
          <w:color w:val="000000"/>
          <w:lang w:val="ru-RU"/>
        </w:rPr>
        <w:t>5– 92</w:t>
      </w:r>
      <w:r w:rsidRPr="00653975">
        <w:rPr>
          <w:color w:val="000000"/>
          <w:lang w:val="ru-RU"/>
        </w:rPr>
        <w:t xml:space="preserve">. </w:t>
      </w:r>
      <w:r w:rsidRPr="00653975">
        <w:rPr>
          <w:b/>
          <w:color w:val="000000"/>
          <w:lang w:val="ru-RU"/>
        </w:rPr>
        <w:t>М51</w:t>
      </w:r>
    </w:p>
    <w:p w:rsidR="002068A9" w:rsidRPr="00653975" w:rsidRDefault="002068A9" w:rsidP="004B2C95">
      <w:pPr>
        <w:spacing w:after="60" w:line="360" w:lineRule="auto"/>
        <w:ind w:left="397" w:hanging="397"/>
        <w:jc w:val="both"/>
        <w:rPr>
          <w:b/>
          <w:color w:val="000000"/>
          <w:lang w:val="ru-RU"/>
        </w:rPr>
      </w:pPr>
      <w:r w:rsidRPr="00653975">
        <w:rPr>
          <w:rStyle w:val="A4"/>
          <w:rFonts w:ascii="Times New Roman" w:hAnsi="Times New Roman" w:cs="Times New Roman"/>
          <w:sz w:val="24"/>
          <w:szCs w:val="24"/>
          <w:lang w:val="ru-RU"/>
        </w:rPr>
        <w:t>[</w:t>
      </w:r>
      <w:r w:rsidR="00F005EB" w:rsidRPr="00D0088F">
        <w:rPr>
          <w:rStyle w:val="A4"/>
          <w:rFonts w:ascii="Times New Roman" w:hAnsi="Times New Roman" w:cs="Times New Roman"/>
          <w:b/>
          <w:sz w:val="24"/>
          <w:szCs w:val="24"/>
          <w:lang w:val="ru-RU"/>
        </w:rPr>
        <w:t>25</w:t>
      </w:r>
      <w:r w:rsidRPr="00653975">
        <w:rPr>
          <w:rStyle w:val="A4"/>
          <w:rFonts w:ascii="Times New Roman" w:hAnsi="Times New Roman" w:cs="Times New Roman"/>
          <w:sz w:val="24"/>
          <w:szCs w:val="24"/>
          <w:lang w:val="ru-RU"/>
        </w:rPr>
        <w:t>]</w:t>
      </w:r>
      <w:r w:rsidRPr="00653975">
        <w:rPr>
          <w:color w:val="000000"/>
          <w:lang w:val="ru-RU"/>
        </w:rPr>
        <w:t xml:space="preserve"> „</w:t>
      </w:r>
      <w:r w:rsidRPr="00653975">
        <w:rPr>
          <w:color w:val="000000"/>
        </w:rPr>
        <w:t>ChristologicalAspectsofHebrewIdeograms</w:t>
      </w:r>
      <w:r w:rsidRPr="00653975">
        <w:rPr>
          <w:color w:val="000000"/>
          <w:lang w:val="ru-RU"/>
        </w:rPr>
        <w:t xml:space="preserve">“, </w:t>
      </w:r>
      <w:r w:rsidRPr="00653975">
        <w:rPr>
          <w:i/>
          <w:iCs/>
          <w:color w:val="000000"/>
        </w:rPr>
        <w:t>Bogoslovnivestnik</w:t>
      </w:r>
      <w:r w:rsidRPr="00653975">
        <w:rPr>
          <w:color w:val="000000"/>
          <w:lang w:val="ru-RU"/>
        </w:rPr>
        <w:t xml:space="preserve"> 4,</w:t>
      </w:r>
      <w:r>
        <w:rPr>
          <w:color w:val="000000"/>
        </w:rPr>
        <w:t>Ljubljana</w:t>
      </w:r>
      <w:r w:rsidRPr="00653975">
        <w:rPr>
          <w:color w:val="000000"/>
          <w:lang w:val="ru-RU"/>
        </w:rPr>
        <w:t xml:space="preserve"> (2019) 102</w:t>
      </w:r>
      <w:r w:rsidR="009B2304">
        <w:rPr>
          <w:color w:val="000000"/>
          <w:lang w:val="ru-RU"/>
        </w:rPr>
        <w:t>7–1038</w:t>
      </w:r>
      <w:r w:rsidRPr="00653975">
        <w:rPr>
          <w:color w:val="000000"/>
          <w:lang w:val="ru-RU"/>
        </w:rPr>
        <w:t>.</w:t>
      </w:r>
      <w:r w:rsidRPr="00653975">
        <w:rPr>
          <w:b/>
          <w:color w:val="000000"/>
          <w:lang w:val="ru-RU"/>
        </w:rPr>
        <w:t xml:space="preserve"> М23</w:t>
      </w:r>
    </w:p>
    <w:p w:rsidR="002068A9" w:rsidRPr="00A97749" w:rsidRDefault="002068A9" w:rsidP="00655C55">
      <w:pPr>
        <w:pStyle w:val="Pa10"/>
        <w:spacing w:after="60" w:line="360" w:lineRule="auto"/>
        <w:ind w:left="397" w:hanging="397"/>
        <w:jc w:val="both"/>
        <w:rPr>
          <w:rFonts w:ascii="Times New Roman" w:hAnsi="Times New Roman"/>
          <w:lang w:val="ru-RU"/>
        </w:rPr>
      </w:pPr>
      <w:r w:rsidRPr="00653975">
        <w:rPr>
          <w:rStyle w:val="A4"/>
          <w:rFonts w:ascii="Times New Roman" w:hAnsi="Times New Roman" w:cs="Times New Roman"/>
          <w:sz w:val="24"/>
          <w:szCs w:val="24"/>
          <w:lang w:val="ru-RU"/>
        </w:rPr>
        <w:t>[</w:t>
      </w:r>
      <w:r>
        <w:rPr>
          <w:rStyle w:val="A6"/>
          <w:rFonts w:ascii="Times New Roman" w:hAnsi="Times New Roman" w:cs="Times New Roman"/>
          <w:sz w:val="24"/>
          <w:szCs w:val="24"/>
          <w:lang w:val="ru-RU"/>
        </w:rPr>
        <w:t>2</w:t>
      </w:r>
      <w:r w:rsidR="00F005EB">
        <w:rPr>
          <w:rStyle w:val="A6"/>
          <w:rFonts w:ascii="Times New Roman" w:hAnsi="Times New Roman" w:cs="Times New Roman"/>
          <w:sz w:val="24"/>
          <w:szCs w:val="24"/>
          <w:lang w:val="ru-RU"/>
        </w:rPr>
        <w:t>6</w:t>
      </w:r>
      <w:r w:rsidRPr="00653975">
        <w:rPr>
          <w:rStyle w:val="A4"/>
          <w:rFonts w:ascii="Times New Roman" w:hAnsi="Times New Roman" w:cs="Times New Roman"/>
          <w:sz w:val="24"/>
          <w:szCs w:val="24"/>
          <w:lang w:val="ru-RU"/>
        </w:rPr>
        <w:t>]</w:t>
      </w:r>
      <w:r w:rsidR="009E0D6C" w:rsidRPr="00A97749">
        <w:rPr>
          <w:rFonts w:ascii="Times New Roman" w:hAnsi="Times New Roman"/>
          <w:lang w:val="sr-Cyrl-CS"/>
        </w:rPr>
        <w:t>„Богословски језик у контексту ист</w:t>
      </w:r>
      <w:r w:rsidR="00FB4D33">
        <w:rPr>
          <w:rFonts w:ascii="Times New Roman" w:hAnsi="Times New Roman"/>
          <w:lang w:val="sr-Cyrl-CS"/>
        </w:rPr>
        <w:t>инитих исказа“, Црквене студије (</w:t>
      </w:r>
      <w:r w:rsidR="009E0D6C" w:rsidRPr="00A97749">
        <w:rPr>
          <w:rFonts w:ascii="Times New Roman" w:hAnsi="Times New Roman"/>
          <w:lang w:val="ru-RU"/>
        </w:rPr>
        <w:t>2021</w:t>
      </w:r>
      <w:r w:rsidR="00FB4D33">
        <w:rPr>
          <w:rFonts w:ascii="Times New Roman" w:hAnsi="Times New Roman"/>
          <w:lang w:val="ru-RU"/>
        </w:rPr>
        <w:t>)</w:t>
      </w:r>
      <w:r w:rsidR="00FB4D33">
        <w:rPr>
          <w:rFonts w:ascii="Times New Roman" w:hAnsi="Times New Roman"/>
          <w:lang w:val="sr-Cyrl-CS"/>
        </w:rPr>
        <w:t>, Ниш,</w:t>
      </w:r>
      <w:r w:rsidR="009E0D6C" w:rsidRPr="00A97749">
        <w:rPr>
          <w:rFonts w:ascii="Times New Roman" w:hAnsi="Times New Roman"/>
          <w:lang w:val="ru-RU"/>
        </w:rPr>
        <w:t xml:space="preserve"> 7</w:t>
      </w:r>
      <w:r w:rsidR="009B2304">
        <w:rPr>
          <w:rFonts w:ascii="Times New Roman" w:hAnsi="Times New Roman"/>
          <w:lang w:val="ru-RU"/>
        </w:rPr>
        <w:t>3–83</w:t>
      </w:r>
      <w:r w:rsidR="009E0D6C" w:rsidRPr="00A97749">
        <w:rPr>
          <w:rFonts w:ascii="Times New Roman" w:hAnsi="Times New Roman"/>
          <w:lang w:val="ru-RU"/>
        </w:rPr>
        <w:t>.</w:t>
      </w:r>
      <w:r w:rsidR="009E0D6C" w:rsidRPr="00A97749">
        <w:rPr>
          <w:rFonts w:ascii="Times New Roman" w:hAnsi="Times New Roman"/>
          <w:b/>
          <w:lang w:val="sr-Cyrl-CS"/>
        </w:rPr>
        <w:t>М23</w:t>
      </w:r>
    </w:p>
    <w:p w:rsidR="009E0D6C" w:rsidRDefault="002068A9" w:rsidP="00A97749">
      <w:pPr>
        <w:spacing w:line="360" w:lineRule="auto"/>
        <w:jc w:val="both"/>
        <w:rPr>
          <w:lang w:val="sr-Cyrl-CS"/>
        </w:rPr>
      </w:pPr>
      <w:r w:rsidRPr="00653975">
        <w:rPr>
          <w:rStyle w:val="A4"/>
          <w:rFonts w:ascii="Times New Roman" w:hAnsi="Times New Roman" w:cs="Times New Roman"/>
          <w:sz w:val="24"/>
          <w:szCs w:val="24"/>
          <w:lang w:val="ru-RU"/>
        </w:rPr>
        <w:t>[</w:t>
      </w:r>
      <w:r>
        <w:rPr>
          <w:rStyle w:val="A6"/>
          <w:rFonts w:ascii="Times New Roman" w:hAnsi="Times New Roman" w:cs="Times New Roman"/>
          <w:sz w:val="24"/>
          <w:szCs w:val="24"/>
          <w:lang w:val="ru-RU"/>
        </w:rPr>
        <w:t>2</w:t>
      </w:r>
      <w:r w:rsidR="00F005EB">
        <w:rPr>
          <w:rStyle w:val="A6"/>
          <w:rFonts w:ascii="Times New Roman" w:hAnsi="Times New Roman" w:cs="Times New Roman"/>
          <w:sz w:val="24"/>
          <w:szCs w:val="24"/>
          <w:lang w:val="ru-RU"/>
        </w:rPr>
        <w:t>7</w:t>
      </w:r>
      <w:r w:rsidRPr="00653975">
        <w:rPr>
          <w:rStyle w:val="A4"/>
          <w:rFonts w:ascii="Times New Roman" w:hAnsi="Times New Roman" w:cs="Times New Roman"/>
          <w:sz w:val="24"/>
          <w:szCs w:val="24"/>
          <w:lang w:val="ru-RU"/>
        </w:rPr>
        <w:t xml:space="preserve">] </w:t>
      </w:r>
      <w:r w:rsidR="009E0D6C" w:rsidRPr="00A97749">
        <w:rPr>
          <w:lang w:val="sr-Cyrl-CS"/>
        </w:rPr>
        <w:t xml:space="preserve">„Хришћански аспекти појма </w:t>
      </w:r>
      <w:r w:rsidR="009E0D6C" w:rsidRPr="00A97749">
        <w:rPr>
          <w:i/>
          <w:lang w:val="sr-Cyrl-CS"/>
        </w:rPr>
        <w:t>ипостас</w:t>
      </w:r>
      <w:r w:rsidR="009E0D6C" w:rsidRPr="00A97749">
        <w:rPr>
          <w:lang w:val="sr-Cyrl-CS"/>
        </w:rPr>
        <w:t xml:space="preserve"> (личност) у библијским списима“, </w:t>
      </w:r>
      <w:r w:rsidR="009E0D6C">
        <w:rPr>
          <w:i/>
          <w:lang w:val="sr-Cyrl-CS"/>
        </w:rPr>
        <w:t>Наслеђе</w:t>
      </w:r>
      <w:r w:rsidR="00FB4D33">
        <w:rPr>
          <w:lang w:val="sr-Cyrl-CS"/>
        </w:rPr>
        <w:t xml:space="preserve">, Крагујевац, бр. 49 (2022), </w:t>
      </w:r>
      <w:r w:rsidR="009E0D6C">
        <w:rPr>
          <w:lang w:val="sr-Cyrl-CS"/>
        </w:rPr>
        <w:t>18</w:t>
      </w:r>
      <w:r w:rsidR="009B2304">
        <w:rPr>
          <w:lang w:val="sr-Cyrl-CS"/>
        </w:rPr>
        <w:t>5–196</w:t>
      </w:r>
      <w:r w:rsidR="009E0D6C">
        <w:rPr>
          <w:lang w:val="sr-Cyrl-CS"/>
        </w:rPr>
        <w:t xml:space="preserve">. </w:t>
      </w:r>
      <w:r w:rsidR="009E0D6C">
        <w:rPr>
          <w:b/>
          <w:lang w:val="sr-Cyrl-CS"/>
        </w:rPr>
        <w:t>М23</w:t>
      </w:r>
    </w:p>
    <w:p w:rsidR="009E0D6C" w:rsidRDefault="002068A9" w:rsidP="00A97749">
      <w:pPr>
        <w:spacing w:line="360" w:lineRule="auto"/>
        <w:jc w:val="both"/>
        <w:rPr>
          <w:b/>
          <w:lang w:val="sr-Cyrl-CS"/>
        </w:rPr>
      </w:pPr>
      <w:r w:rsidRPr="00653975">
        <w:rPr>
          <w:rStyle w:val="A4"/>
          <w:rFonts w:ascii="Times New Roman" w:hAnsi="Times New Roman" w:cs="Times New Roman"/>
          <w:sz w:val="24"/>
          <w:szCs w:val="24"/>
          <w:lang w:val="ru-RU"/>
        </w:rPr>
        <w:t>[</w:t>
      </w:r>
      <w:r w:rsidRPr="002068A9">
        <w:rPr>
          <w:rStyle w:val="A6"/>
          <w:rFonts w:ascii="Times New Roman" w:hAnsi="Times New Roman" w:cs="Times New Roman"/>
          <w:sz w:val="24"/>
          <w:szCs w:val="24"/>
          <w:lang w:val="ru-RU"/>
        </w:rPr>
        <w:t>2</w:t>
      </w:r>
      <w:r w:rsidR="00F005EB">
        <w:rPr>
          <w:rStyle w:val="A6"/>
          <w:rFonts w:ascii="Times New Roman" w:hAnsi="Times New Roman" w:cs="Times New Roman"/>
          <w:sz w:val="24"/>
          <w:szCs w:val="24"/>
          <w:lang w:val="ru-RU"/>
        </w:rPr>
        <w:t>8</w:t>
      </w:r>
      <w:r w:rsidRPr="00653975">
        <w:rPr>
          <w:rStyle w:val="A4"/>
          <w:rFonts w:ascii="Times New Roman" w:hAnsi="Times New Roman" w:cs="Times New Roman"/>
          <w:sz w:val="24"/>
          <w:szCs w:val="24"/>
          <w:lang w:val="ru-RU"/>
        </w:rPr>
        <w:t>]</w:t>
      </w:r>
      <w:r w:rsidR="009E0D6C">
        <w:rPr>
          <w:lang w:val="sr-Cyrl-CS"/>
        </w:rPr>
        <w:t xml:space="preserve">„Кинетичке претпоставке тајноводственог сазнања у </w:t>
      </w:r>
      <w:r w:rsidR="009E0D6C">
        <w:t>CorpusDionysiacum</w:t>
      </w:r>
      <w:r w:rsidR="009E0D6C" w:rsidRPr="00A97749">
        <w:rPr>
          <w:lang w:val="sr-Cyrl-CS"/>
        </w:rPr>
        <w:t xml:space="preserve">“, </w:t>
      </w:r>
      <w:r w:rsidR="009E0D6C">
        <w:rPr>
          <w:i/>
          <w:lang w:val="sr-Cyrl-CS"/>
        </w:rPr>
        <w:t>Црквене студије</w:t>
      </w:r>
      <w:r w:rsidR="009E0D6C">
        <w:rPr>
          <w:lang w:val="sr-Cyrl-CS"/>
        </w:rPr>
        <w:t>,</w:t>
      </w:r>
      <w:r w:rsidR="009E0D6C">
        <w:rPr>
          <w:lang w:val="ru-RU"/>
        </w:rPr>
        <w:t xml:space="preserve"> бр. 20, </w:t>
      </w:r>
      <w:r w:rsidR="009E0D6C">
        <w:rPr>
          <w:lang w:val="sr-Cyrl-CS"/>
        </w:rPr>
        <w:t xml:space="preserve">Ниш, </w:t>
      </w:r>
      <w:r w:rsidR="00C24C6A">
        <w:rPr>
          <w:lang w:val="sr-Cyrl-CS"/>
        </w:rPr>
        <w:t>(</w:t>
      </w:r>
      <w:r w:rsidR="009E0D6C">
        <w:rPr>
          <w:lang w:val="ru-RU"/>
        </w:rPr>
        <w:t>2022</w:t>
      </w:r>
      <w:r w:rsidR="00C24C6A">
        <w:rPr>
          <w:lang w:val="ru-RU"/>
        </w:rPr>
        <w:t>)</w:t>
      </w:r>
      <w:r w:rsidR="00C24C6A">
        <w:rPr>
          <w:lang w:val="sr-Cyrl-CS"/>
        </w:rPr>
        <w:t xml:space="preserve"> 95–</w:t>
      </w:r>
      <w:r w:rsidR="009E0D6C">
        <w:rPr>
          <w:lang w:val="sr-Cyrl-CS"/>
        </w:rPr>
        <w:t xml:space="preserve">106. </w:t>
      </w:r>
      <w:r w:rsidR="00ED3A8D">
        <w:rPr>
          <w:b/>
          <w:lang w:val="sr-Cyrl-CS"/>
        </w:rPr>
        <w:t>М23</w:t>
      </w:r>
    </w:p>
    <w:p w:rsidR="009E0D6C" w:rsidRDefault="002068A9" w:rsidP="004B2C95">
      <w:pPr>
        <w:spacing w:after="60" w:line="360" w:lineRule="auto"/>
        <w:ind w:left="397" w:hanging="397"/>
        <w:jc w:val="both"/>
        <w:rPr>
          <w:b/>
          <w:lang w:val="ru-RU"/>
        </w:rPr>
      </w:pPr>
      <w:r w:rsidRPr="00653975">
        <w:rPr>
          <w:rStyle w:val="A4"/>
          <w:rFonts w:ascii="Times New Roman" w:hAnsi="Times New Roman" w:cs="Times New Roman"/>
          <w:sz w:val="24"/>
          <w:szCs w:val="24"/>
          <w:lang w:val="ru-RU"/>
        </w:rPr>
        <w:t>[</w:t>
      </w:r>
      <w:r w:rsidR="00F005EB">
        <w:rPr>
          <w:rStyle w:val="A6"/>
          <w:rFonts w:ascii="Times New Roman" w:hAnsi="Times New Roman" w:cs="Times New Roman"/>
          <w:sz w:val="24"/>
          <w:szCs w:val="24"/>
          <w:lang w:val="sr-Cyrl-CS"/>
        </w:rPr>
        <w:t>29</w:t>
      </w:r>
      <w:r w:rsidRPr="00653975">
        <w:rPr>
          <w:rStyle w:val="A4"/>
          <w:rFonts w:ascii="Times New Roman" w:hAnsi="Times New Roman" w:cs="Times New Roman"/>
          <w:sz w:val="24"/>
          <w:szCs w:val="24"/>
          <w:lang w:val="ru-RU"/>
        </w:rPr>
        <w:t>]</w:t>
      </w:r>
      <w:r w:rsidR="009E0D6C" w:rsidRPr="00653975">
        <w:rPr>
          <w:lang w:val="sr-Cyrl-CS"/>
        </w:rPr>
        <w:t>„</w:t>
      </w:r>
      <w:r w:rsidR="009E0D6C" w:rsidRPr="00653975">
        <w:rPr>
          <w:color w:val="000000"/>
          <w:lang w:val="ru-RU"/>
        </w:rPr>
        <w:t>Историјска утемељеност јелинске митологије</w:t>
      </w:r>
      <w:r w:rsidR="009E0D6C" w:rsidRPr="00653975">
        <w:rPr>
          <w:lang w:val="sr-Cyrl-CS"/>
        </w:rPr>
        <w:t xml:space="preserve">“, </w:t>
      </w:r>
      <w:r w:rsidR="009E0D6C" w:rsidRPr="00653975">
        <w:rPr>
          <w:i/>
          <w:lang w:val="sr-Cyrl-CS"/>
        </w:rPr>
        <w:t>Наслеђе</w:t>
      </w:r>
      <w:r w:rsidR="009E0D6C" w:rsidRPr="00653975">
        <w:rPr>
          <w:lang w:val="sr-Cyrl-CS"/>
        </w:rPr>
        <w:t xml:space="preserve">, </w:t>
      </w:r>
      <w:r w:rsidR="00C24C6A" w:rsidRPr="00653975">
        <w:rPr>
          <w:lang w:val="sr-Cyrl-CS"/>
        </w:rPr>
        <w:t>Крагујевац,</w:t>
      </w:r>
      <w:r w:rsidR="00C24C6A">
        <w:rPr>
          <w:lang w:val="sr-Cyrl-CS"/>
        </w:rPr>
        <w:t xml:space="preserve"> бр. 46, </w:t>
      </w:r>
      <w:r w:rsidR="004B2C95">
        <w:rPr>
          <w:lang w:val="sr-Cyrl-CS"/>
        </w:rPr>
        <w:t>(</w:t>
      </w:r>
      <w:r w:rsidR="009E0D6C" w:rsidRPr="00653975">
        <w:rPr>
          <w:lang w:val="sr-Cyrl-CS"/>
        </w:rPr>
        <w:t>2020</w:t>
      </w:r>
      <w:r w:rsidR="00C24C6A">
        <w:rPr>
          <w:lang w:val="sr-Cyrl-CS"/>
        </w:rPr>
        <w:t>)</w:t>
      </w:r>
      <w:r w:rsidR="009E0D6C" w:rsidRPr="00653975">
        <w:rPr>
          <w:lang w:val="sr-Cyrl-CS"/>
        </w:rPr>
        <w:t xml:space="preserve"> 15</w:t>
      </w:r>
      <w:r w:rsidR="009B2304">
        <w:rPr>
          <w:lang w:val="sr-Cyrl-CS"/>
        </w:rPr>
        <w:t>7–170</w:t>
      </w:r>
      <w:r w:rsidR="009E0D6C" w:rsidRPr="00653975">
        <w:rPr>
          <w:lang w:val="sr-Cyrl-CS"/>
        </w:rPr>
        <w:t xml:space="preserve">. </w:t>
      </w:r>
      <w:r w:rsidR="009E0D6C" w:rsidRPr="00653975">
        <w:rPr>
          <w:b/>
          <w:lang w:val="sr-Cyrl-CS"/>
        </w:rPr>
        <w:t>М24</w:t>
      </w:r>
    </w:p>
    <w:p w:rsidR="009E0D6C" w:rsidRPr="00653975" w:rsidRDefault="009E0D6C" w:rsidP="009E0D6C">
      <w:pPr>
        <w:spacing w:after="60" w:line="360" w:lineRule="auto"/>
        <w:jc w:val="both"/>
        <w:rPr>
          <w:b/>
          <w:lang w:val="sr-Cyrl-CS"/>
        </w:rPr>
      </w:pPr>
      <w:r w:rsidRPr="00653975">
        <w:rPr>
          <w:rStyle w:val="A4"/>
          <w:rFonts w:ascii="Times New Roman" w:hAnsi="Times New Roman" w:cs="Times New Roman"/>
          <w:sz w:val="24"/>
          <w:szCs w:val="24"/>
          <w:lang w:val="ru-RU"/>
        </w:rPr>
        <w:t xml:space="preserve"> [</w:t>
      </w:r>
      <w:r>
        <w:rPr>
          <w:rStyle w:val="A6"/>
          <w:rFonts w:ascii="Times New Roman" w:hAnsi="Times New Roman" w:cs="Times New Roman"/>
          <w:sz w:val="24"/>
          <w:szCs w:val="24"/>
          <w:lang w:val="sr-Cyrl-CS"/>
        </w:rPr>
        <w:t>3</w:t>
      </w:r>
      <w:r w:rsidR="00A97749">
        <w:rPr>
          <w:rStyle w:val="A6"/>
          <w:rFonts w:ascii="Times New Roman" w:hAnsi="Times New Roman" w:cs="Times New Roman"/>
          <w:sz w:val="24"/>
          <w:szCs w:val="24"/>
          <w:lang w:val="sr-Cyrl-CS"/>
        </w:rPr>
        <w:t>0</w:t>
      </w:r>
      <w:r w:rsidRPr="00653975">
        <w:rPr>
          <w:rStyle w:val="A4"/>
          <w:rFonts w:ascii="Times New Roman" w:hAnsi="Times New Roman" w:cs="Times New Roman"/>
          <w:sz w:val="24"/>
          <w:szCs w:val="24"/>
          <w:lang w:val="ru-RU"/>
        </w:rPr>
        <w:t>]</w:t>
      </w:r>
      <w:r w:rsidRPr="002068A9">
        <w:rPr>
          <w:lang w:val="ru-RU"/>
        </w:rPr>
        <w:t>„</w:t>
      </w:r>
      <w:r w:rsidRPr="00653975">
        <w:rPr>
          <w:bCs/>
          <w:lang w:val="en-GB"/>
        </w:rPr>
        <w:t>CosmologicalAspectsofUnityofAffirmativeandNegativeTheology</w:t>
      </w:r>
      <w:r w:rsidRPr="002068A9">
        <w:rPr>
          <w:lang w:val="ru-RU"/>
        </w:rPr>
        <w:t xml:space="preserve">“, Саборност, </w:t>
      </w:r>
      <w:r w:rsidR="00C24C6A" w:rsidRPr="002068A9">
        <w:rPr>
          <w:lang w:val="ru-RU"/>
        </w:rPr>
        <w:t>Пожаревац,</w:t>
      </w:r>
      <w:r w:rsidR="00C24C6A">
        <w:rPr>
          <w:lang w:val="ru-RU"/>
        </w:rPr>
        <w:t xml:space="preserve"> бр. 14(2020)</w:t>
      </w:r>
      <w:r w:rsidRPr="00D02135">
        <w:rPr>
          <w:lang w:val="ru-RU"/>
        </w:rPr>
        <w:t>6</w:t>
      </w:r>
      <w:r w:rsidR="009B2304">
        <w:rPr>
          <w:lang w:val="ru-RU"/>
        </w:rPr>
        <w:t>7–80</w:t>
      </w:r>
      <w:r w:rsidRPr="00D02135">
        <w:rPr>
          <w:lang w:val="ru-RU"/>
        </w:rPr>
        <w:t xml:space="preserve">. </w:t>
      </w:r>
      <w:r w:rsidRPr="00D02135">
        <w:rPr>
          <w:b/>
          <w:lang w:val="ru-RU"/>
        </w:rPr>
        <w:t>М</w:t>
      </w:r>
      <w:r w:rsidR="00314F43">
        <w:rPr>
          <w:b/>
          <w:lang w:val="ru-RU"/>
        </w:rPr>
        <w:t xml:space="preserve">24 </w:t>
      </w:r>
      <w:r w:rsidR="00314F43">
        <w:rPr>
          <w:b/>
          <w:iCs/>
          <w:lang w:val="ru-RU"/>
        </w:rPr>
        <w:t xml:space="preserve">- </w:t>
      </w:r>
      <w:r w:rsidR="00314F43" w:rsidRPr="00042314">
        <w:rPr>
          <w:iCs/>
          <w:lang w:val="ru-RU"/>
        </w:rPr>
        <w:t>према посебној</w:t>
      </w:r>
      <w:r w:rsidR="00314F43">
        <w:rPr>
          <w:iCs/>
          <w:lang w:val="ru-RU"/>
        </w:rPr>
        <w:t xml:space="preserve"> одлуци Универзитета у Београду</w:t>
      </w:r>
    </w:p>
    <w:p w:rsidR="009E0D6C" w:rsidRDefault="009E0D6C" w:rsidP="009E0D6C">
      <w:pPr>
        <w:spacing w:after="60" w:line="360" w:lineRule="auto"/>
        <w:ind w:left="397" w:hanging="397"/>
        <w:jc w:val="both"/>
        <w:rPr>
          <w:b/>
          <w:iCs/>
          <w:lang w:val="ru-RU"/>
        </w:rPr>
      </w:pPr>
      <w:r w:rsidRPr="00653975">
        <w:rPr>
          <w:rStyle w:val="A4"/>
          <w:rFonts w:ascii="Times New Roman" w:hAnsi="Times New Roman" w:cs="Times New Roman"/>
          <w:sz w:val="24"/>
          <w:szCs w:val="24"/>
          <w:lang w:val="ru-RU"/>
        </w:rPr>
        <w:t xml:space="preserve"> [</w:t>
      </w:r>
      <w:r>
        <w:rPr>
          <w:rStyle w:val="A6"/>
          <w:rFonts w:ascii="Times New Roman" w:hAnsi="Times New Roman" w:cs="Times New Roman"/>
          <w:sz w:val="24"/>
          <w:szCs w:val="24"/>
          <w:lang w:val="sr-Cyrl-CS"/>
        </w:rPr>
        <w:t>3</w:t>
      </w:r>
      <w:r w:rsidR="00A97749">
        <w:rPr>
          <w:rStyle w:val="A6"/>
          <w:rFonts w:ascii="Times New Roman" w:hAnsi="Times New Roman" w:cs="Times New Roman"/>
          <w:sz w:val="24"/>
          <w:szCs w:val="24"/>
          <w:lang w:val="sr-Cyrl-CS"/>
        </w:rPr>
        <w:t>1</w:t>
      </w:r>
      <w:r w:rsidRPr="00653975">
        <w:rPr>
          <w:rStyle w:val="A4"/>
          <w:rFonts w:ascii="Times New Roman" w:hAnsi="Times New Roman" w:cs="Times New Roman"/>
          <w:sz w:val="24"/>
          <w:szCs w:val="24"/>
          <w:lang w:val="ru-RU"/>
        </w:rPr>
        <w:t>]</w:t>
      </w:r>
      <w:r w:rsidRPr="00653975">
        <w:rPr>
          <w:lang w:val="ru-RU"/>
        </w:rPr>
        <w:t xml:space="preserve">„Космолошки аспекти богодејства и Јованова књига Откривења“, </w:t>
      </w:r>
      <w:r w:rsidRPr="00653975">
        <w:rPr>
          <w:i/>
          <w:iCs/>
          <w:lang w:val="ru-RU"/>
        </w:rPr>
        <w:t>Саборност</w:t>
      </w:r>
      <w:r>
        <w:rPr>
          <w:lang w:val="ru-RU"/>
        </w:rPr>
        <w:t xml:space="preserve">, </w:t>
      </w:r>
      <w:r w:rsidR="00C24C6A" w:rsidRPr="006F0FD0">
        <w:rPr>
          <w:lang w:val="ru-RU"/>
        </w:rPr>
        <w:t>Пожаревац,</w:t>
      </w:r>
      <w:r w:rsidRPr="00653975">
        <w:t>XIII</w:t>
      </w:r>
      <w:r w:rsidRPr="00653975">
        <w:rPr>
          <w:lang w:val="ru-RU"/>
        </w:rPr>
        <w:t xml:space="preserve"> (2019)6</w:t>
      </w:r>
      <w:r w:rsidR="009B2304">
        <w:rPr>
          <w:lang w:val="ru-RU"/>
        </w:rPr>
        <w:t>5–81</w:t>
      </w:r>
      <w:r w:rsidRPr="00653975">
        <w:rPr>
          <w:lang w:val="ru-RU"/>
        </w:rPr>
        <w:t>.</w:t>
      </w:r>
      <w:r w:rsidRPr="00653975">
        <w:rPr>
          <w:b/>
          <w:iCs/>
          <w:lang w:val="en-GB"/>
        </w:rPr>
        <w:t>M</w:t>
      </w:r>
      <w:r w:rsidRPr="00653975">
        <w:rPr>
          <w:b/>
          <w:iCs/>
          <w:lang w:val="ru-RU"/>
        </w:rPr>
        <w:t>24</w:t>
      </w:r>
      <w:r w:rsidR="00042314">
        <w:rPr>
          <w:b/>
          <w:iCs/>
          <w:lang w:val="ru-RU"/>
        </w:rPr>
        <w:t xml:space="preserve"> - </w:t>
      </w:r>
      <w:r w:rsidR="00042314" w:rsidRPr="00042314">
        <w:rPr>
          <w:iCs/>
          <w:lang w:val="ru-RU"/>
        </w:rPr>
        <w:t>према посебној</w:t>
      </w:r>
      <w:r w:rsidR="00042314">
        <w:rPr>
          <w:iCs/>
          <w:lang w:val="ru-RU"/>
        </w:rPr>
        <w:t xml:space="preserve"> одлуци Универзитета у Београду</w:t>
      </w:r>
    </w:p>
    <w:p w:rsidR="009E0D6C" w:rsidRDefault="009E0D6C" w:rsidP="009E0D6C">
      <w:pPr>
        <w:spacing w:after="60" w:line="360" w:lineRule="auto"/>
        <w:jc w:val="both"/>
        <w:rPr>
          <w:b/>
          <w:bCs/>
          <w:lang w:val="sr-Cyrl-CS"/>
        </w:rPr>
      </w:pPr>
      <w:r w:rsidRPr="00653975">
        <w:rPr>
          <w:rStyle w:val="A4"/>
          <w:rFonts w:ascii="Times New Roman" w:hAnsi="Times New Roman" w:cs="Times New Roman"/>
          <w:sz w:val="24"/>
          <w:szCs w:val="24"/>
          <w:lang w:val="ru-RU"/>
        </w:rPr>
        <w:t>[</w:t>
      </w:r>
      <w:r>
        <w:rPr>
          <w:rStyle w:val="A6"/>
          <w:rFonts w:ascii="Times New Roman" w:hAnsi="Times New Roman" w:cs="Times New Roman"/>
          <w:sz w:val="24"/>
          <w:szCs w:val="24"/>
          <w:lang w:val="sr-Cyrl-CS"/>
        </w:rPr>
        <w:t>32</w:t>
      </w:r>
      <w:r w:rsidRPr="00653975">
        <w:rPr>
          <w:rStyle w:val="A4"/>
          <w:rFonts w:ascii="Times New Roman" w:hAnsi="Times New Roman" w:cs="Times New Roman"/>
          <w:sz w:val="24"/>
          <w:szCs w:val="24"/>
          <w:lang w:val="ru-RU"/>
        </w:rPr>
        <w:t>]</w:t>
      </w:r>
      <w:r w:rsidRPr="00A97749">
        <w:rPr>
          <w:lang w:val="ru-RU"/>
        </w:rPr>
        <w:t xml:space="preserve"> „Богослужбени аспекти светосавског предања“, </w:t>
      </w:r>
      <w:r w:rsidRPr="00A97749">
        <w:rPr>
          <w:i/>
          <w:lang w:val="ru-RU"/>
        </w:rPr>
        <w:t>Црквене студије</w:t>
      </w:r>
      <w:r w:rsidRPr="00A97749">
        <w:rPr>
          <w:lang w:val="ru-RU"/>
        </w:rPr>
        <w:t>, 16, Ниш, 2019. 8</w:t>
      </w:r>
      <w:r w:rsidR="009B2304">
        <w:rPr>
          <w:lang w:val="ru-RU"/>
        </w:rPr>
        <w:t>5–92</w:t>
      </w:r>
      <w:r w:rsidRPr="00A97749">
        <w:rPr>
          <w:lang w:val="ru-RU"/>
        </w:rPr>
        <w:t xml:space="preserve">. </w:t>
      </w:r>
      <w:r w:rsidRPr="00B321CC">
        <w:rPr>
          <w:b/>
          <w:bCs/>
          <w:lang w:val="sr-Cyrl-CS"/>
        </w:rPr>
        <w:t>М51</w:t>
      </w:r>
    </w:p>
    <w:p w:rsidR="002068A9" w:rsidRPr="00314F43" w:rsidRDefault="009E0D6C" w:rsidP="00314F43">
      <w:pPr>
        <w:spacing w:after="60" w:line="360" w:lineRule="auto"/>
        <w:jc w:val="both"/>
        <w:rPr>
          <w:lang w:val="ru-RU"/>
        </w:rPr>
      </w:pPr>
      <w:r w:rsidRPr="00653975">
        <w:rPr>
          <w:rStyle w:val="A4"/>
          <w:rFonts w:ascii="Times New Roman" w:hAnsi="Times New Roman" w:cs="Times New Roman"/>
          <w:sz w:val="24"/>
          <w:szCs w:val="24"/>
          <w:lang w:val="ru-RU"/>
        </w:rPr>
        <w:t>[</w:t>
      </w:r>
      <w:r>
        <w:rPr>
          <w:rStyle w:val="A6"/>
          <w:rFonts w:ascii="Times New Roman" w:hAnsi="Times New Roman" w:cs="Times New Roman"/>
          <w:sz w:val="24"/>
          <w:szCs w:val="24"/>
          <w:lang w:val="sr-Cyrl-CS"/>
        </w:rPr>
        <w:t>33</w:t>
      </w:r>
      <w:r w:rsidRPr="00653975">
        <w:rPr>
          <w:rStyle w:val="A4"/>
          <w:rFonts w:ascii="Times New Roman" w:hAnsi="Times New Roman" w:cs="Times New Roman"/>
          <w:sz w:val="24"/>
          <w:szCs w:val="24"/>
          <w:lang w:val="ru-RU"/>
        </w:rPr>
        <w:t>]</w:t>
      </w:r>
      <w:r w:rsidR="002068A9" w:rsidRPr="00B10A99">
        <w:rPr>
          <w:lang w:val="ru-RU"/>
        </w:rPr>
        <w:t>„</w:t>
      </w:r>
      <w:r w:rsidR="002068A9" w:rsidRPr="00653975">
        <w:rPr>
          <w:bCs/>
          <w:lang w:val="en-GB"/>
        </w:rPr>
        <w:t>T</w:t>
      </w:r>
      <w:r w:rsidR="002068A9" w:rsidRPr="00653975">
        <w:rPr>
          <w:bCs/>
        </w:rPr>
        <w:t>estimonyof</w:t>
      </w:r>
      <w:r w:rsidR="002068A9" w:rsidRPr="00653975">
        <w:rPr>
          <w:bCs/>
          <w:shd w:val="clear" w:color="auto" w:fill="FFFFFF"/>
          <w:lang w:val="en-GB"/>
        </w:rPr>
        <w:t>EusebiusofCaesareaontheOriginofHellenic</w:t>
      </w:r>
      <w:r w:rsidR="002068A9" w:rsidRPr="00653975">
        <w:rPr>
          <w:bCs/>
          <w:lang w:val="en-GB"/>
        </w:rPr>
        <w:t>Philosophy</w:t>
      </w:r>
      <w:r w:rsidR="002068A9" w:rsidRPr="00B10A99">
        <w:rPr>
          <w:lang w:val="ru-RU"/>
        </w:rPr>
        <w:t xml:space="preserve">“, </w:t>
      </w:r>
      <w:r w:rsidR="002068A9" w:rsidRPr="00B10A99">
        <w:rPr>
          <w:i/>
          <w:lang w:val="ru-RU"/>
        </w:rPr>
        <w:t>Саборност</w:t>
      </w:r>
      <w:r w:rsidR="002068A9" w:rsidRPr="00B10A99">
        <w:rPr>
          <w:lang w:val="ru-RU"/>
        </w:rPr>
        <w:t xml:space="preserve">, </w:t>
      </w:r>
      <w:r w:rsidR="00C24C6A" w:rsidRPr="00B10A99">
        <w:rPr>
          <w:lang w:val="ru-RU"/>
        </w:rPr>
        <w:t>Пожаревац</w:t>
      </w:r>
      <w:r w:rsidR="00C24C6A">
        <w:rPr>
          <w:lang w:val="ru-RU"/>
        </w:rPr>
        <w:t>,бр. 15(2021)</w:t>
      </w:r>
      <w:r w:rsidR="009B2304">
        <w:rPr>
          <w:lang w:val="ru-RU"/>
        </w:rPr>
        <w:t>1–13</w:t>
      </w:r>
      <w:r w:rsidR="002068A9" w:rsidRPr="00051910">
        <w:rPr>
          <w:lang w:val="ru-RU"/>
        </w:rPr>
        <w:t xml:space="preserve">. </w:t>
      </w:r>
      <w:r w:rsidR="002068A9" w:rsidRPr="00051910">
        <w:rPr>
          <w:b/>
          <w:lang w:val="ru-RU"/>
        </w:rPr>
        <w:t>М</w:t>
      </w:r>
      <w:r w:rsidR="00314F43">
        <w:rPr>
          <w:b/>
          <w:lang w:val="ru-RU"/>
        </w:rPr>
        <w:t xml:space="preserve">24 </w:t>
      </w:r>
      <w:r w:rsidR="00314F43">
        <w:rPr>
          <w:b/>
          <w:iCs/>
          <w:lang w:val="ru-RU"/>
        </w:rPr>
        <w:t xml:space="preserve">- </w:t>
      </w:r>
      <w:r w:rsidR="00314F43" w:rsidRPr="00042314">
        <w:rPr>
          <w:iCs/>
          <w:lang w:val="ru-RU"/>
        </w:rPr>
        <w:t>према посебној</w:t>
      </w:r>
      <w:r w:rsidR="00314F43">
        <w:rPr>
          <w:iCs/>
          <w:lang w:val="ru-RU"/>
        </w:rPr>
        <w:t xml:space="preserve"> одлуци Универзитета у Београду</w:t>
      </w:r>
      <w:r w:rsidR="009B2304">
        <w:rPr>
          <w:iCs/>
          <w:lang w:val="ru-RU"/>
        </w:rPr>
        <w:t>.</w:t>
      </w:r>
    </w:p>
    <w:p w:rsidR="00784DEE" w:rsidRDefault="00314F43" w:rsidP="00655C55">
      <w:pPr>
        <w:spacing w:line="360" w:lineRule="auto"/>
        <w:jc w:val="center"/>
        <w:rPr>
          <w:b/>
          <w:lang w:val="sr-Cyrl-CS"/>
        </w:rPr>
      </w:pPr>
      <w:r>
        <w:rPr>
          <w:b/>
          <w:lang w:val="sr-Cyrl-CS"/>
        </w:rPr>
        <w:lastRenderedPageBreak/>
        <w:t>Сажети</w:t>
      </w:r>
      <w:r w:rsidR="004B525B">
        <w:rPr>
          <w:b/>
          <w:lang w:val="sr-Cyrl-CS"/>
        </w:rPr>
        <w:t xml:space="preserve"> описи монографских публикација</w:t>
      </w:r>
    </w:p>
    <w:p w:rsidR="00BA1F7F" w:rsidRDefault="008C36C4" w:rsidP="00655C55">
      <w:pPr>
        <w:spacing w:line="360" w:lineRule="auto"/>
        <w:jc w:val="center"/>
        <w:rPr>
          <w:b/>
          <w:lang w:val="sr-Cyrl-CS"/>
        </w:rPr>
      </w:pPr>
      <w:r w:rsidRPr="00E06A09">
        <w:rPr>
          <w:lang w:val="sr-Cyrl-CS"/>
        </w:rPr>
        <w:t>(</w:t>
      </w:r>
      <w:r>
        <w:rPr>
          <w:lang w:val="sr-Cyrl-CS"/>
        </w:rPr>
        <w:t>пре</w:t>
      </w:r>
      <w:r w:rsidRPr="00E06A09">
        <w:rPr>
          <w:lang w:val="sr-Cyrl-CS"/>
        </w:rPr>
        <w:t xml:space="preserve"> избора у звање ванредног професора</w:t>
      </w:r>
      <w:r>
        <w:rPr>
          <w:lang w:val="sr-Cyrl-CS"/>
        </w:rPr>
        <w:t>2014–2019)</w:t>
      </w:r>
    </w:p>
    <w:p w:rsidR="00314F43" w:rsidRDefault="00314F43" w:rsidP="00655C55">
      <w:pPr>
        <w:spacing w:line="360" w:lineRule="auto"/>
        <w:jc w:val="center"/>
        <w:rPr>
          <w:b/>
          <w:lang w:val="sr-Cyrl-CS"/>
        </w:rPr>
      </w:pPr>
    </w:p>
    <w:p w:rsidR="00F34A18" w:rsidRDefault="00784DEE" w:rsidP="00F34A18">
      <w:pPr>
        <w:pStyle w:val="ListParagraph"/>
        <w:numPr>
          <w:ilvl w:val="0"/>
          <w:numId w:val="1"/>
        </w:numPr>
        <w:spacing w:line="360" w:lineRule="auto"/>
        <w:jc w:val="both"/>
        <w:rPr>
          <w:lang w:val="sr-Cyrl-CS"/>
        </w:rPr>
      </w:pPr>
      <w:r w:rsidRPr="00F34A18">
        <w:rPr>
          <w:i/>
          <w:lang w:val="sr-Cyrl-CS"/>
        </w:rPr>
        <w:t>Символ и спасење</w:t>
      </w:r>
      <w:r w:rsidRPr="00F34A18">
        <w:rPr>
          <w:lang w:val="sr-Cyrl-CS"/>
        </w:rPr>
        <w:t>-</w:t>
      </w:r>
      <w:r w:rsidRPr="00F34A18">
        <w:rPr>
          <w:i/>
          <w:lang w:val="sr-Cyrl-CS"/>
        </w:rPr>
        <w:t>савремени егзистенцијални одрази сотириолошких начела древне Цркве</w:t>
      </w:r>
      <w:r w:rsidR="00F34A18">
        <w:rPr>
          <w:lang w:val="sr-Cyrl-CS"/>
        </w:rPr>
        <w:t>.</w:t>
      </w:r>
    </w:p>
    <w:p w:rsidR="004013CD" w:rsidRPr="007407CE" w:rsidRDefault="004013CD" w:rsidP="004B525B">
      <w:pPr>
        <w:pStyle w:val="NoSpacing"/>
        <w:spacing w:after="60" w:line="360" w:lineRule="auto"/>
        <w:ind w:left="720"/>
        <w:jc w:val="both"/>
        <w:rPr>
          <w:rFonts w:ascii="Times New Roman" w:hAnsi="Times New Roman" w:cs="Times New Roman"/>
          <w:sz w:val="20"/>
          <w:szCs w:val="24"/>
          <w:lang w:val="ru-RU"/>
        </w:rPr>
      </w:pPr>
      <w:r w:rsidRPr="004013CD">
        <w:rPr>
          <w:rFonts w:ascii="Times New Roman" w:hAnsi="Times New Roman" w:cs="Times New Roman"/>
          <w:sz w:val="20"/>
          <w:szCs w:val="20"/>
          <w:lang w:val="sr-Cyrl-CS"/>
        </w:rPr>
        <w:t>(</w:t>
      </w:r>
      <w:r w:rsidRPr="00D72EB3">
        <w:rPr>
          <w:rFonts w:ascii="Times New Roman" w:hAnsi="Times New Roman" w:cs="Times New Roman"/>
          <w:b/>
          <w:i/>
          <w:sz w:val="20"/>
          <w:szCs w:val="20"/>
          <w:lang w:val="sr-Cyrl-CS"/>
        </w:rPr>
        <w:t>Садржај рада</w:t>
      </w:r>
      <w:r w:rsidRPr="004013CD">
        <w:rPr>
          <w:rFonts w:ascii="Times New Roman" w:hAnsi="Times New Roman" w:cs="Times New Roman"/>
          <w:b/>
          <w:sz w:val="20"/>
          <w:szCs w:val="20"/>
          <w:lang w:val="sr-Cyrl-CS"/>
        </w:rPr>
        <w:t>:</w:t>
      </w:r>
      <w:r w:rsidRPr="009B7D72">
        <w:rPr>
          <w:rFonts w:ascii="Times New Roman" w:hAnsi="Times New Roman" w:cs="Times New Roman"/>
          <w:sz w:val="20"/>
          <w:szCs w:val="24"/>
          <w:lang w:val="sr-Cyrl-CS"/>
        </w:rPr>
        <w:t>Увод</w:t>
      </w:r>
      <w:r>
        <w:rPr>
          <w:rFonts w:ascii="Times New Roman" w:hAnsi="Times New Roman" w:cs="Times New Roman"/>
          <w:sz w:val="20"/>
          <w:szCs w:val="24"/>
          <w:lang w:val="sr-Cyrl-CS"/>
        </w:rPr>
        <w:t xml:space="preserve">но слово, Религијски облици нехришћанског символизма, </w:t>
      </w:r>
      <w:r>
        <w:rPr>
          <w:rFonts w:ascii="Times New Roman" w:hAnsi="Times New Roman" w:cs="Times New Roman"/>
          <w:spacing w:val="-4"/>
          <w:sz w:val="20"/>
          <w:szCs w:val="24"/>
          <w:lang w:val="sr-Cyrl-CS"/>
        </w:rPr>
        <w:t xml:space="preserve">Гностичко магијски символизам, </w:t>
      </w:r>
      <w:r>
        <w:rPr>
          <w:rFonts w:ascii="Times New Roman" w:hAnsi="Times New Roman" w:cs="Times New Roman"/>
          <w:sz w:val="20"/>
          <w:szCs w:val="24"/>
          <w:lang w:val="sr-Cyrl-CS"/>
        </w:rPr>
        <w:t xml:space="preserve">Богослужбене претпоставке хришћанског символизма, Символ свештеног сабрања или Црква као символ, Јединство појединачних символа у Тајни Христовој, Литургијски символизам као основ православне гносеологије, Сотириологија у основним аспектима светоотачке символичне мисли, Јерархија и литургијски символизам, Вишедимензионална природа богослужбеног символизма као извор библијског символизма, Старозаветни и новозаветни символи у светлу светоотачког и литургијског богословља, Закључак, </w:t>
      </w:r>
      <w:r w:rsidRPr="009B7D72">
        <w:rPr>
          <w:rFonts w:ascii="Times New Roman" w:hAnsi="Times New Roman" w:cs="Times New Roman"/>
          <w:sz w:val="20"/>
          <w:szCs w:val="24"/>
          <w:lang w:val="sr-Cyrl-CS"/>
        </w:rPr>
        <w:t>Литература</w:t>
      </w:r>
      <w:r>
        <w:rPr>
          <w:rFonts w:ascii="Times New Roman" w:hAnsi="Times New Roman" w:cs="Times New Roman"/>
          <w:sz w:val="20"/>
          <w:szCs w:val="24"/>
          <w:lang w:val="sr-Cyrl-CS"/>
        </w:rPr>
        <w:t>, Азбучник</w:t>
      </w:r>
      <w:r w:rsidRPr="00B87FB2">
        <w:rPr>
          <w:rFonts w:ascii="Times New Roman" w:hAnsi="Times New Roman" w:cs="Times New Roman"/>
          <w:sz w:val="20"/>
          <w:szCs w:val="24"/>
          <w:lang w:val="sr-Cyrl-CS"/>
        </w:rPr>
        <w:t xml:space="preserve"> имена</w:t>
      </w:r>
      <w:r>
        <w:rPr>
          <w:rFonts w:ascii="Times New Roman" w:hAnsi="Times New Roman" w:cs="Times New Roman"/>
          <w:sz w:val="20"/>
          <w:szCs w:val="24"/>
          <w:lang w:val="sr-Cyrl-CS"/>
        </w:rPr>
        <w:t>, Азбучник</w:t>
      </w:r>
      <w:r w:rsidRPr="009B7D72">
        <w:rPr>
          <w:rFonts w:ascii="Times New Roman" w:hAnsi="Times New Roman" w:cs="Times New Roman"/>
          <w:sz w:val="20"/>
          <w:szCs w:val="24"/>
          <w:lang w:val="sr-Cyrl-CS"/>
        </w:rPr>
        <w:t xml:space="preserve"> појмова</w:t>
      </w:r>
      <w:r>
        <w:rPr>
          <w:rFonts w:ascii="Times New Roman" w:hAnsi="Times New Roman" w:cs="Times New Roman"/>
          <w:sz w:val="20"/>
          <w:szCs w:val="24"/>
          <w:lang w:val="sr-Cyrl-CS"/>
        </w:rPr>
        <w:t>).</w:t>
      </w:r>
    </w:p>
    <w:p w:rsidR="004013CD" w:rsidRDefault="004013CD" w:rsidP="00F34A18">
      <w:pPr>
        <w:spacing w:line="360" w:lineRule="auto"/>
        <w:ind w:left="360"/>
        <w:jc w:val="both"/>
        <w:rPr>
          <w:lang w:val="sr-Cyrl-CS"/>
        </w:rPr>
      </w:pPr>
    </w:p>
    <w:p w:rsidR="004013CD" w:rsidRPr="004B525B" w:rsidRDefault="00314F43" w:rsidP="004B525B">
      <w:pPr>
        <w:spacing w:line="360" w:lineRule="auto"/>
        <w:ind w:left="360" w:firstLine="360"/>
        <w:jc w:val="both"/>
        <w:rPr>
          <w:i/>
          <w:lang w:val="sr-Cyrl-CS"/>
        </w:rPr>
      </w:pPr>
      <w:r>
        <w:rPr>
          <w:i/>
          <w:lang w:val="sr-Cyrl-CS"/>
        </w:rPr>
        <w:t>Сажети</w:t>
      </w:r>
      <w:r w:rsidR="004013CD" w:rsidRPr="004B525B">
        <w:rPr>
          <w:i/>
          <w:lang w:val="sr-Cyrl-CS"/>
        </w:rPr>
        <w:t xml:space="preserve"> опис</w:t>
      </w:r>
      <w:r>
        <w:rPr>
          <w:i/>
          <w:lang w:val="sr-Cyrl-CS"/>
        </w:rPr>
        <w:t xml:space="preserve"> монографије</w:t>
      </w:r>
      <w:r w:rsidR="004013CD" w:rsidRPr="004B525B">
        <w:rPr>
          <w:i/>
          <w:lang w:val="sr-Cyrl-CS"/>
        </w:rPr>
        <w:t>:</w:t>
      </w:r>
    </w:p>
    <w:p w:rsidR="00784DEE" w:rsidRDefault="00784DEE" w:rsidP="007756CC">
      <w:pPr>
        <w:spacing w:line="360" w:lineRule="auto"/>
        <w:ind w:firstLine="360"/>
        <w:jc w:val="both"/>
        <w:rPr>
          <w:lang w:val="sr-Cyrl-CS"/>
        </w:rPr>
      </w:pPr>
      <w:r w:rsidRPr="00F34A18">
        <w:rPr>
          <w:lang w:val="sr-Cyrl-CS"/>
        </w:rPr>
        <w:t>Аутор се у монографској публикацији бави проблемима богослужбен</w:t>
      </w:r>
      <w:r w:rsidR="009B2304">
        <w:rPr>
          <w:lang w:val="sr-Cyrl-CS"/>
        </w:rPr>
        <w:t>о–с</w:t>
      </w:r>
      <w:r w:rsidRPr="00F34A18">
        <w:rPr>
          <w:lang w:val="sr-Cyrl-CS"/>
        </w:rPr>
        <w:t xml:space="preserve">имволичног начина постојања Цркве. Аутор показује најпре како гностичка учења нису просто спекулативни системи већ </w:t>
      </w:r>
      <w:r w:rsidR="00D600C6" w:rsidRPr="009E0D6C">
        <w:rPr>
          <w:lang w:val="sr-Cyrl-CS"/>
        </w:rPr>
        <w:t xml:space="preserve">ритуални </w:t>
      </w:r>
      <w:r w:rsidRPr="00F34A18">
        <w:rPr>
          <w:lang w:val="sr-Cyrl-CS"/>
        </w:rPr>
        <w:t>магијски обреди који се сушт</w:t>
      </w:r>
      <w:r w:rsidR="00314F43">
        <w:rPr>
          <w:lang w:val="sr-Cyrl-CS"/>
        </w:rPr>
        <w:t>ински разликују од православно–</w:t>
      </w:r>
      <w:r w:rsidRPr="00F34A18">
        <w:rPr>
          <w:lang w:val="sr-Cyrl-CS"/>
        </w:rPr>
        <w:t>хришћанског начина постојања. Аутор инсистира на богослужбено</w:t>
      </w:r>
      <w:r w:rsidR="00314F43">
        <w:rPr>
          <w:lang w:val="sr-Cyrl-CS"/>
        </w:rPr>
        <w:t>–</w:t>
      </w:r>
      <w:r w:rsidRPr="00F34A18">
        <w:rPr>
          <w:lang w:val="sr-Cyrl-CS"/>
        </w:rPr>
        <w:t xml:space="preserve">символичном начину постојања Цркве који за разлику од најразноврснијих окултних праваца, пројављује удеоништво у конкретној, богоустановљеној заједници као услову сваког појединачног спасења. У том смислу аутор инсистира на символичном богословљу које у својим основама </w:t>
      </w:r>
      <w:r w:rsidR="00314F43">
        <w:rPr>
          <w:lang w:val="sr-Cyrl-CS"/>
        </w:rPr>
        <w:t>подразумева</w:t>
      </w:r>
      <w:r w:rsidR="002B7C19">
        <w:rPr>
          <w:lang w:val="sr-Cyrl-CS"/>
        </w:rPr>
        <w:t xml:space="preserve"> двоједину реалн</w:t>
      </w:r>
      <w:r w:rsidR="00314F43">
        <w:rPr>
          <w:lang w:val="sr-Cyrl-CS"/>
        </w:rPr>
        <w:t>ост. У том смислу, реалност</w:t>
      </w:r>
      <w:r w:rsidR="002B7C19">
        <w:rPr>
          <w:lang w:val="sr-Cyrl-CS"/>
        </w:rPr>
        <w:t xml:space="preserve"> чине две стране бића што значи да елементи видљивих и не</w:t>
      </w:r>
      <w:r w:rsidR="00314F43">
        <w:rPr>
          <w:lang w:val="sr-Cyrl-CS"/>
        </w:rPr>
        <w:t>видљивих аспеката постојања формирају</w:t>
      </w:r>
      <w:r w:rsidR="002B7C19">
        <w:rPr>
          <w:lang w:val="sr-Cyrl-CS"/>
        </w:rPr>
        <w:t xml:space="preserve"> заправо јединствену ствар</w:t>
      </w:r>
      <w:r w:rsidR="00314F43">
        <w:rPr>
          <w:lang w:val="sr-Cyrl-CS"/>
        </w:rPr>
        <w:t>ност како</w:t>
      </w:r>
      <w:r w:rsidR="002B7C19">
        <w:rPr>
          <w:lang w:val="sr-Cyrl-CS"/>
        </w:rPr>
        <w:t xml:space="preserve"> у појединачном, </w:t>
      </w:r>
      <w:r w:rsidR="00314F43">
        <w:rPr>
          <w:lang w:val="sr-Cyrl-CS"/>
        </w:rPr>
        <w:t xml:space="preserve">тако </w:t>
      </w:r>
      <w:r w:rsidR="002B7C19">
        <w:rPr>
          <w:lang w:val="sr-Cyrl-CS"/>
        </w:rPr>
        <w:t xml:space="preserve">и у општем смислу бића и ствари. Кандидат у даљем току рада </w:t>
      </w:r>
      <w:r w:rsidRPr="00F34A18">
        <w:rPr>
          <w:lang w:val="sr-Cyrl-CS"/>
        </w:rPr>
        <w:t xml:space="preserve">не прави </w:t>
      </w:r>
      <w:r w:rsidR="00F11ED1">
        <w:rPr>
          <w:lang w:val="sr-Cyrl-CS"/>
        </w:rPr>
        <w:t>научно–доктринарну</w:t>
      </w:r>
      <w:r w:rsidRPr="00F34A18">
        <w:rPr>
          <w:lang w:val="sr-Cyrl-CS"/>
        </w:rPr>
        <w:t xml:space="preserve">разлику између богослужбеног и тзв. „природног символизма“, него </w:t>
      </w:r>
      <w:r w:rsidR="00F11ED1">
        <w:rPr>
          <w:lang w:val="sr-Cyrl-CS"/>
        </w:rPr>
        <w:t>нацеловитости богоустановљеног</w:t>
      </w:r>
      <w:r w:rsidRPr="00F34A18">
        <w:rPr>
          <w:lang w:val="sr-Cyrl-CS"/>
        </w:rPr>
        <w:t xml:space="preserve"> јерархијск</w:t>
      </w:r>
      <w:r w:rsidR="00F11ED1">
        <w:rPr>
          <w:lang w:val="sr-Cyrl-CS"/>
        </w:rPr>
        <w:t>ог</w:t>
      </w:r>
      <w:r w:rsidRPr="00F34A18">
        <w:rPr>
          <w:lang w:val="sr-Cyrl-CS"/>
        </w:rPr>
        <w:t xml:space="preserve"> поре</w:t>
      </w:r>
      <w:r w:rsidR="00F11ED1">
        <w:rPr>
          <w:lang w:val="sr-Cyrl-CS"/>
        </w:rPr>
        <w:t>тка у самој структуритворевине коју Бог Сам</w:t>
      </w:r>
      <w:r w:rsidRPr="00F34A18">
        <w:rPr>
          <w:lang w:val="sr-Cyrl-CS"/>
        </w:rPr>
        <w:t xml:space="preserve"> возглављ</w:t>
      </w:r>
      <w:r w:rsidR="00F11ED1">
        <w:rPr>
          <w:lang w:val="sr-Cyrl-CS"/>
        </w:rPr>
        <w:t>ује</w:t>
      </w:r>
      <w:r w:rsidRPr="00F34A18">
        <w:rPr>
          <w:lang w:val="sr-Cyrl-CS"/>
        </w:rPr>
        <w:t xml:space="preserve"> у </w:t>
      </w:r>
      <w:r w:rsidR="00314F43">
        <w:rPr>
          <w:lang w:val="sr-Cyrl-CS"/>
        </w:rPr>
        <w:t xml:space="preserve">богослужбено–символичном </w:t>
      </w:r>
      <w:r w:rsidR="00F11ED1">
        <w:rPr>
          <w:lang w:val="sr-Cyrl-CS"/>
        </w:rPr>
        <w:t>чину</w:t>
      </w:r>
      <w:r w:rsidRPr="00F34A18">
        <w:rPr>
          <w:lang w:val="sr-Cyrl-CS"/>
        </w:rPr>
        <w:t xml:space="preserve"> постојања Цркве.</w:t>
      </w:r>
    </w:p>
    <w:p w:rsidR="00D0088F" w:rsidRDefault="00D0088F" w:rsidP="007756CC">
      <w:pPr>
        <w:spacing w:line="360" w:lineRule="auto"/>
        <w:ind w:firstLine="360"/>
        <w:jc w:val="both"/>
        <w:rPr>
          <w:lang w:val="sr-Cyrl-CS"/>
        </w:rPr>
      </w:pPr>
    </w:p>
    <w:p w:rsidR="00F34A18" w:rsidRPr="00F34A18" w:rsidRDefault="00F34A18" w:rsidP="00F34A18">
      <w:pPr>
        <w:pStyle w:val="ListParagraph"/>
        <w:numPr>
          <w:ilvl w:val="0"/>
          <w:numId w:val="1"/>
        </w:numPr>
        <w:spacing w:line="360" w:lineRule="auto"/>
        <w:jc w:val="both"/>
        <w:rPr>
          <w:lang w:val="sr-Cyrl-CS"/>
        </w:rPr>
      </w:pPr>
      <w:r w:rsidRPr="00653975">
        <w:rPr>
          <w:i/>
          <w:lang w:val="ru-RU"/>
        </w:rPr>
        <w:t>Богословље божанских имена: Есхатолошко-историјски приступи божанском откривењу, богоименовању и богопознању</w:t>
      </w:r>
      <w:r>
        <w:rPr>
          <w:lang w:val="ru-RU"/>
        </w:rPr>
        <w:t>.</w:t>
      </w:r>
    </w:p>
    <w:p w:rsidR="00F34A18" w:rsidRPr="00AD70DA" w:rsidRDefault="00F34A18" w:rsidP="004B525B">
      <w:pPr>
        <w:spacing w:line="360" w:lineRule="auto"/>
        <w:ind w:left="720"/>
        <w:jc w:val="both"/>
        <w:rPr>
          <w:rFonts w:eastAsiaTheme="minorHAnsi"/>
          <w:bCs/>
          <w:sz w:val="20"/>
          <w:szCs w:val="20"/>
          <w:lang w:val="sr-Cyrl-CS" w:eastAsia="en-US"/>
        </w:rPr>
      </w:pPr>
      <w:r w:rsidRPr="00F34A18">
        <w:rPr>
          <w:sz w:val="20"/>
          <w:szCs w:val="20"/>
          <w:lang w:val="sr-Cyrl-CS"/>
        </w:rPr>
        <w:t>(</w:t>
      </w:r>
      <w:r w:rsidRPr="00D72EB3">
        <w:rPr>
          <w:b/>
          <w:i/>
          <w:sz w:val="20"/>
          <w:szCs w:val="20"/>
          <w:lang w:val="sr-Cyrl-CS"/>
        </w:rPr>
        <w:t>Садржај</w:t>
      </w:r>
      <w:r w:rsidR="00D72EB3" w:rsidRPr="009E0D6C">
        <w:rPr>
          <w:b/>
          <w:i/>
          <w:sz w:val="20"/>
          <w:szCs w:val="20"/>
          <w:lang w:val="sr-Cyrl-CS"/>
        </w:rPr>
        <w:t xml:space="preserve"> рада</w:t>
      </w:r>
      <w:r w:rsidRPr="00AD70DA">
        <w:rPr>
          <w:b/>
          <w:sz w:val="20"/>
          <w:szCs w:val="20"/>
          <w:lang w:val="sr-Cyrl-CS"/>
        </w:rPr>
        <w:t>:</w:t>
      </w:r>
      <w:r w:rsidRPr="00F34A18">
        <w:rPr>
          <w:rFonts w:eastAsiaTheme="minorHAnsi"/>
          <w:bCs/>
          <w:sz w:val="20"/>
          <w:szCs w:val="20"/>
          <w:lang w:val="sr-Cyrl-CS" w:eastAsia="en-US"/>
        </w:rPr>
        <w:t>Увод</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Основне претпоставке свештених богоименовања</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 xml:space="preserve">Остале претпоставке свештених богоименовања, Претпоставке Дионисијевог и Максимовог приступапроблемима </w:t>
      </w:r>
      <w:r w:rsidRPr="00F34A18">
        <w:rPr>
          <w:rFonts w:eastAsiaTheme="minorHAnsi"/>
          <w:bCs/>
          <w:sz w:val="20"/>
          <w:szCs w:val="20"/>
          <w:lang w:val="sr-Cyrl-CS" w:eastAsia="en-US"/>
        </w:rPr>
        <w:lastRenderedPageBreak/>
        <w:t>богопознања, Божанска имена Дионисијеве и Максимовесвештене ерминевтике</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Богоименовања божанског јединства</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О разликовању божанских личности</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Есхатолошко-историјски карактери богоименовања</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Богоименовање живота</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а) Иконични одраз божанског живота у двигу биолошког начина постојања, Богоименовање мудрости, ума, логоса, истине, вере</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Дионисијев и Максимов приступ божанском</w:t>
      </w:r>
      <w:r w:rsidR="00524F8D">
        <w:rPr>
          <w:rFonts w:eastAsiaTheme="minorHAnsi"/>
          <w:bCs/>
          <w:sz w:val="20"/>
          <w:szCs w:val="20"/>
          <w:lang w:val="sr-Cyrl-CS" w:eastAsia="en-US"/>
        </w:rPr>
        <w:t xml:space="preserve"> суштиноиме</w:t>
      </w:r>
      <w:r w:rsidRPr="00F34A18">
        <w:rPr>
          <w:rFonts w:eastAsiaTheme="minorHAnsi"/>
          <w:bCs/>
          <w:sz w:val="20"/>
          <w:szCs w:val="20"/>
          <w:lang w:val="sr-Cyrl-CS" w:eastAsia="en-US"/>
        </w:rPr>
        <w:t>новању</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Време и богоименовање времена у хришћанској мисли</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а) Платонов и Аристотелов приступ времену</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б) Хришћански захтев за остварењем времена</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и простора</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в) Време и проблем смрти</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г) Време, простор и спасење од смрти</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О богоименовању бића и логоса, и о божанском предзнању</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Богоименовање сила, правде, спасења, искупљења</w:t>
      </w:r>
      <w:r w:rsidRPr="00AD70DA">
        <w:rPr>
          <w:rFonts w:eastAsiaTheme="minorHAnsi"/>
          <w:bCs/>
          <w:sz w:val="20"/>
          <w:szCs w:val="20"/>
          <w:lang w:val="sr-Cyrl-CS" w:eastAsia="en-US"/>
        </w:rPr>
        <w:t xml:space="preserve">, </w:t>
      </w:r>
      <w:r w:rsidR="0043794F">
        <w:rPr>
          <w:rFonts w:eastAsiaTheme="minorHAnsi"/>
          <w:bCs/>
          <w:sz w:val="20"/>
          <w:szCs w:val="20"/>
          <w:lang w:val="sr-Cyrl-CS" w:eastAsia="en-US"/>
        </w:rPr>
        <w:t>д</w:t>
      </w:r>
      <w:r w:rsidRPr="00F34A18">
        <w:rPr>
          <w:rFonts w:eastAsiaTheme="minorHAnsi"/>
          <w:bCs/>
          <w:sz w:val="20"/>
          <w:szCs w:val="20"/>
          <w:lang w:val="sr-Cyrl-CS" w:eastAsia="en-US"/>
        </w:rPr>
        <w:t>) О богоустановљености богослужбено-мужественеприроде врлине</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О богоименовањима: великог, малог, истог, другог,сличног, несличног, о стању, кретању, о једнаком</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Богоименовање мира</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О осталим божанским удеоништвима</w:t>
      </w:r>
      <w:r w:rsidRPr="00AD70DA">
        <w:rPr>
          <w:rFonts w:eastAsiaTheme="minorHAnsi"/>
          <w:bCs/>
          <w:sz w:val="20"/>
          <w:szCs w:val="20"/>
          <w:lang w:val="sr-Cyrl-CS" w:eastAsia="en-US"/>
        </w:rPr>
        <w:t xml:space="preserve">, </w:t>
      </w:r>
      <w:r w:rsidR="0043794F">
        <w:rPr>
          <w:rFonts w:eastAsiaTheme="minorHAnsi"/>
          <w:bCs/>
          <w:sz w:val="20"/>
          <w:szCs w:val="20"/>
          <w:lang w:val="sr-Cyrl-CS" w:eastAsia="en-US"/>
        </w:rPr>
        <w:t>ђ</w:t>
      </w:r>
      <w:r w:rsidRPr="00F34A18">
        <w:rPr>
          <w:rFonts w:eastAsiaTheme="minorHAnsi"/>
          <w:bCs/>
          <w:sz w:val="20"/>
          <w:szCs w:val="20"/>
          <w:lang w:val="sr-Cyrl-CS" w:eastAsia="en-US"/>
        </w:rPr>
        <w:t xml:space="preserve">) Богоименовање као иконични двигпоистовећења са </w:t>
      </w:r>
      <w:r w:rsidRPr="00F34A18">
        <w:rPr>
          <w:rFonts w:eastAsiaTheme="minorHAnsi"/>
          <w:bCs/>
          <w:i/>
          <w:iCs/>
          <w:sz w:val="20"/>
          <w:szCs w:val="20"/>
          <w:lang w:val="sr-Cyrl-CS" w:eastAsia="en-US"/>
        </w:rPr>
        <w:t>божанским облицима</w:t>
      </w:r>
      <w:r w:rsidRPr="00AD70DA">
        <w:rPr>
          <w:rFonts w:eastAsiaTheme="minorHAnsi"/>
          <w:bCs/>
          <w:i/>
          <w:iCs/>
          <w:sz w:val="20"/>
          <w:szCs w:val="20"/>
          <w:lang w:val="sr-Cyrl-CS" w:eastAsia="en-US"/>
        </w:rPr>
        <w:t xml:space="preserve">, </w:t>
      </w:r>
      <w:r w:rsidRPr="00F34A18">
        <w:rPr>
          <w:rFonts w:eastAsiaTheme="minorHAnsi"/>
          <w:bCs/>
          <w:sz w:val="20"/>
          <w:szCs w:val="20"/>
          <w:lang w:val="sr-Cyrl-CS" w:eastAsia="en-US"/>
        </w:rPr>
        <w:t>Дионисијев</w:t>
      </w:r>
      <w:r w:rsidRPr="00F34A18">
        <w:rPr>
          <w:rFonts w:eastAsiaTheme="minorHAnsi"/>
          <w:bCs/>
          <w:sz w:val="20"/>
          <w:szCs w:val="20"/>
          <w:lang w:val="en-GB" w:eastAsia="en-US"/>
        </w:rPr>
        <w:t>o</w:t>
      </w:r>
      <w:r w:rsidRPr="00F34A18">
        <w:rPr>
          <w:rFonts w:eastAsiaTheme="minorHAnsi"/>
          <w:bCs/>
          <w:sz w:val="20"/>
          <w:szCs w:val="20"/>
          <w:lang w:val="sr-Cyrl-CS" w:eastAsia="en-US"/>
        </w:rPr>
        <w:t xml:space="preserve"> и Максимов</w:t>
      </w:r>
      <w:r w:rsidRPr="00F34A18">
        <w:rPr>
          <w:rFonts w:eastAsiaTheme="minorHAnsi"/>
          <w:bCs/>
          <w:sz w:val="20"/>
          <w:szCs w:val="20"/>
          <w:lang w:val="en-GB" w:eastAsia="en-US"/>
        </w:rPr>
        <w:t>o</w:t>
      </w:r>
      <w:r w:rsidRPr="00F34A18">
        <w:rPr>
          <w:rFonts w:eastAsiaTheme="minorHAnsi"/>
          <w:bCs/>
          <w:sz w:val="20"/>
          <w:szCs w:val="20"/>
          <w:lang w:val="sr-Cyrl-CS" w:eastAsia="en-US"/>
        </w:rPr>
        <w:t xml:space="preserve"> богоименовање </w:t>
      </w:r>
      <w:r w:rsidRPr="00F34A18">
        <w:rPr>
          <w:rFonts w:eastAsiaTheme="minorHAnsi"/>
          <w:bCs/>
          <w:i/>
          <w:iCs/>
          <w:sz w:val="20"/>
          <w:szCs w:val="20"/>
          <w:lang w:val="sr-Cyrl-CS" w:eastAsia="en-US"/>
        </w:rPr>
        <w:t>ероса</w:t>
      </w:r>
      <w:r w:rsidRPr="00AD70DA">
        <w:rPr>
          <w:rFonts w:eastAsiaTheme="minorHAnsi"/>
          <w:bCs/>
          <w:i/>
          <w:iCs/>
          <w:sz w:val="20"/>
          <w:szCs w:val="20"/>
          <w:lang w:val="sr-Cyrl-CS" w:eastAsia="en-US"/>
        </w:rPr>
        <w:t xml:space="preserve">, </w:t>
      </w:r>
      <w:r w:rsidRPr="00F34A18">
        <w:rPr>
          <w:rFonts w:eastAsiaTheme="minorHAnsi"/>
          <w:bCs/>
          <w:sz w:val="20"/>
          <w:szCs w:val="20"/>
          <w:lang w:val="sr-Cyrl-CS" w:eastAsia="en-US"/>
        </w:rPr>
        <w:t>Закључак</w:t>
      </w:r>
      <w:r w:rsidRPr="00AD70DA">
        <w:rPr>
          <w:rFonts w:eastAsiaTheme="minorHAnsi"/>
          <w:bCs/>
          <w:sz w:val="20"/>
          <w:szCs w:val="20"/>
          <w:lang w:val="sr-Cyrl-CS" w:eastAsia="en-US"/>
        </w:rPr>
        <w:t xml:space="preserve">, </w:t>
      </w:r>
      <w:r w:rsidRPr="00F34A18">
        <w:rPr>
          <w:rFonts w:eastAsiaTheme="minorHAnsi"/>
          <w:bCs/>
          <w:sz w:val="20"/>
          <w:szCs w:val="20"/>
          <w:lang w:val="sr-Cyrl-CS" w:eastAsia="en-US"/>
        </w:rPr>
        <w:t>Литература</w:t>
      </w:r>
      <w:r w:rsidRPr="00AD70DA">
        <w:rPr>
          <w:rFonts w:eastAsiaTheme="minorHAnsi"/>
          <w:bCs/>
          <w:sz w:val="20"/>
          <w:szCs w:val="20"/>
          <w:lang w:val="sr-Cyrl-CS" w:eastAsia="en-US"/>
        </w:rPr>
        <w:t>)</w:t>
      </w:r>
    </w:p>
    <w:p w:rsidR="00975FE8" w:rsidRPr="00AD70DA" w:rsidRDefault="00975FE8" w:rsidP="00F34A18">
      <w:pPr>
        <w:spacing w:line="360" w:lineRule="auto"/>
        <w:ind w:left="360"/>
        <w:jc w:val="both"/>
        <w:rPr>
          <w:rFonts w:eastAsiaTheme="minorHAnsi"/>
          <w:bCs/>
          <w:sz w:val="20"/>
          <w:szCs w:val="20"/>
          <w:lang w:val="sr-Cyrl-CS" w:eastAsia="en-US"/>
        </w:rPr>
      </w:pPr>
    </w:p>
    <w:p w:rsidR="004B5972" w:rsidRPr="004B525B" w:rsidRDefault="00314F43" w:rsidP="004B525B">
      <w:pPr>
        <w:suppressAutoHyphens w:val="0"/>
        <w:autoSpaceDE w:val="0"/>
        <w:autoSpaceDN w:val="0"/>
        <w:adjustRightInd w:val="0"/>
        <w:ind w:firstLine="720"/>
        <w:jc w:val="both"/>
        <w:rPr>
          <w:rFonts w:eastAsiaTheme="minorHAnsi"/>
          <w:bCs/>
          <w:i/>
          <w:lang w:val="sr-Cyrl-CS" w:eastAsia="en-US"/>
        </w:rPr>
      </w:pPr>
      <w:r>
        <w:rPr>
          <w:rFonts w:eastAsiaTheme="minorHAnsi"/>
          <w:bCs/>
          <w:i/>
          <w:lang w:val="sr-Cyrl-CS" w:eastAsia="en-US"/>
        </w:rPr>
        <w:t>Сажетиопис монографије</w:t>
      </w:r>
      <w:r w:rsidR="00975FE8" w:rsidRPr="004B525B">
        <w:rPr>
          <w:rFonts w:eastAsiaTheme="minorHAnsi"/>
          <w:bCs/>
          <w:i/>
          <w:lang w:val="sr-Cyrl-CS" w:eastAsia="en-US"/>
        </w:rPr>
        <w:t>:</w:t>
      </w:r>
    </w:p>
    <w:p w:rsidR="004B5972" w:rsidRPr="00AD70DA" w:rsidRDefault="004B5972" w:rsidP="004B5972">
      <w:pPr>
        <w:suppressAutoHyphens w:val="0"/>
        <w:autoSpaceDE w:val="0"/>
        <w:autoSpaceDN w:val="0"/>
        <w:adjustRightInd w:val="0"/>
        <w:jc w:val="both"/>
        <w:rPr>
          <w:rFonts w:eastAsiaTheme="minorHAnsi"/>
          <w:bCs/>
          <w:lang w:val="sr-Cyrl-CS" w:eastAsia="en-US"/>
        </w:rPr>
      </w:pPr>
    </w:p>
    <w:p w:rsidR="00975FE8" w:rsidRDefault="00AD70DA" w:rsidP="007756CC">
      <w:pPr>
        <w:suppressAutoHyphens w:val="0"/>
        <w:autoSpaceDE w:val="0"/>
        <w:autoSpaceDN w:val="0"/>
        <w:adjustRightInd w:val="0"/>
        <w:spacing w:line="360" w:lineRule="auto"/>
        <w:ind w:firstLine="360"/>
        <w:jc w:val="both"/>
        <w:rPr>
          <w:rFonts w:eastAsiaTheme="minorHAnsi"/>
          <w:lang w:val="sr-Cyrl-CS" w:eastAsia="en-US"/>
        </w:rPr>
      </w:pPr>
      <w:r w:rsidRPr="00D600C6">
        <w:rPr>
          <w:rFonts w:eastAsiaTheme="minorHAnsi"/>
          <w:lang w:val="sr-Cyrl-CS" w:eastAsia="en-US"/>
        </w:rPr>
        <w:t>Аутор у овом раду</w:t>
      </w:r>
      <w:r w:rsidR="004B5972" w:rsidRPr="00AD70DA">
        <w:rPr>
          <w:rFonts w:eastAsiaTheme="minorHAnsi"/>
          <w:lang w:val="sr-Cyrl-CS" w:eastAsia="en-US"/>
        </w:rPr>
        <w:t>говори о</w:t>
      </w:r>
      <w:r w:rsidR="00975FE8" w:rsidRPr="00AD70DA">
        <w:rPr>
          <w:rFonts w:eastAsiaTheme="minorHAnsi"/>
          <w:lang w:val="sr-Cyrl-CS" w:eastAsia="en-US"/>
        </w:rPr>
        <w:t xml:space="preserve"> најосновниј</w:t>
      </w:r>
      <w:r w:rsidR="004B5972" w:rsidRPr="00AD70DA">
        <w:rPr>
          <w:rFonts w:eastAsiaTheme="minorHAnsi"/>
          <w:lang w:val="sr-Cyrl-CS" w:eastAsia="en-US"/>
        </w:rPr>
        <w:t>им</w:t>
      </w:r>
      <w:r w:rsidR="00975FE8" w:rsidRPr="00AD70DA">
        <w:rPr>
          <w:rFonts w:eastAsiaTheme="minorHAnsi"/>
          <w:lang w:val="sr-Cyrl-CS" w:eastAsia="en-US"/>
        </w:rPr>
        <w:t xml:space="preserve"> домен</w:t>
      </w:r>
      <w:r w:rsidR="004B5972" w:rsidRPr="00AD70DA">
        <w:rPr>
          <w:rFonts w:eastAsiaTheme="minorHAnsi"/>
          <w:lang w:val="sr-Cyrl-CS" w:eastAsia="en-US"/>
        </w:rPr>
        <w:t>имагносеологије</w:t>
      </w:r>
      <w:r w:rsidR="00887CFA">
        <w:rPr>
          <w:rFonts w:eastAsiaTheme="minorHAnsi"/>
          <w:lang w:val="sr-Cyrl-CS" w:eastAsia="en-US"/>
        </w:rPr>
        <w:t xml:space="preserve">, односно </w:t>
      </w:r>
      <w:r w:rsidR="00975FE8" w:rsidRPr="00AD70DA">
        <w:rPr>
          <w:rFonts w:eastAsiaTheme="minorHAnsi"/>
          <w:lang w:val="sr-Cyrl-CS" w:eastAsia="en-US"/>
        </w:rPr>
        <w:t>гносеолошк</w:t>
      </w:r>
      <w:r w:rsidR="004B5972" w:rsidRPr="00AD70DA">
        <w:rPr>
          <w:rFonts w:eastAsiaTheme="minorHAnsi"/>
          <w:lang w:val="sr-Cyrl-CS" w:eastAsia="en-US"/>
        </w:rPr>
        <w:t>им</w:t>
      </w:r>
      <w:r w:rsidR="00975FE8" w:rsidRPr="00AD70DA">
        <w:rPr>
          <w:rFonts w:eastAsiaTheme="minorHAnsi"/>
          <w:lang w:val="sr-Cyrl-CS" w:eastAsia="en-US"/>
        </w:rPr>
        <w:t xml:space="preserve"> претпоставк</w:t>
      </w:r>
      <w:r w:rsidR="004B5972" w:rsidRPr="00AD70DA">
        <w:rPr>
          <w:rFonts w:eastAsiaTheme="minorHAnsi"/>
          <w:lang w:val="sr-Cyrl-CS" w:eastAsia="en-US"/>
        </w:rPr>
        <w:t>ама</w:t>
      </w:r>
      <w:r w:rsidR="00975FE8" w:rsidRPr="00AD70DA">
        <w:rPr>
          <w:rFonts w:eastAsiaTheme="minorHAnsi"/>
          <w:lang w:val="sr-Cyrl-CS" w:eastAsia="en-US"/>
        </w:rPr>
        <w:t xml:space="preserve"> богоименовања</w:t>
      </w:r>
      <w:r w:rsidR="004B5972" w:rsidRPr="00AD70DA">
        <w:rPr>
          <w:rFonts w:eastAsiaTheme="minorHAnsi"/>
          <w:lang w:val="sr-Cyrl-CS" w:eastAsia="en-US"/>
        </w:rPr>
        <w:t xml:space="preserve"> као</w:t>
      </w:r>
      <w:r>
        <w:rPr>
          <w:rFonts w:eastAsiaTheme="minorHAnsi"/>
          <w:lang w:val="sr-Cyrl-CS" w:eastAsia="en-US"/>
        </w:rPr>
        <w:t>човеков</w:t>
      </w:r>
      <w:r w:rsidR="004B5972" w:rsidRPr="00AD70DA">
        <w:rPr>
          <w:rFonts w:eastAsiaTheme="minorHAnsi"/>
          <w:lang w:val="sr-Cyrl-CS" w:eastAsia="en-US"/>
        </w:rPr>
        <w:t xml:space="preserve">ом </w:t>
      </w:r>
      <w:r>
        <w:rPr>
          <w:rFonts w:eastAsiaTheme="minorHAnsi"/>
          <w:lang w:val="sr-Cyrl-CS" w:eastAsia="en-US"/>
        </w:rPr>
        <w:t xml:space="preserve">насушном </w:t>
      </w:r>
      <w:r w:rsidR="00975FE8" w:rsidRPr="00AD70DA">
        <w:rPr>
          <w:rFonts w:eastAsiaTheme="minorHAnsi"/>
          <w:lang w:val="sr-Cyrl-CS" w:eastAsia="en-US"/>
        </w:rPr>
        <w:t>потреб</w:t>
      </w:r>
      <w:r w:rsidR="004B5972" w:rsidRPr="00AD70DA">
        <w:rPr>
          <w:rFonts w:eastAsiaTheme="minorHAnsi"/>
          <w:lang w:val="sr-Cyrl-CS" w:eastAsia="en-US"/>
        </w:rPr>
        <w:t xml:space="preserve">ом </w:t>
      </w:r>
      <w:r>
        <w:rPr>
          <w:rFonts w:eastAsiaTheme="minorHAnsi"/>
          <w:lang w:val="sr-Cyrl-CS" w:eastAsia="en-US"/>
        </w:rPr>
        <w:t xml:space="preserve">која </w:t>
      </w:r>
      <w:r w:rsidR="00975FE8" w:rsidRPr="00AD70DA">
        <w:rPr>
          <w:rFonts w:eastAsiaTheme="minorHAnsi"/>
          <w:lang w:val="sr-Cyrl-CS" w:eastAsia="en-US"/>
        </w:rPr>
        <w:t>произ</w:t>
      </w:r>
      <w:r>
        <w:rPr>
          <w:rFonts w:eastAsiaTheme="minorHAnsi"/>
          <w:lang w:val="sr-Cyrl-CS" w:eastAsia="en-US"/>
        </w:rPr>
        <w:t>лази</w:t>
      </w:r>
      <w:r w:rsidR="00975FE8" w:rsidRPr="00AD70DA">
        <w:rPr>
          <w:rFonts w:eastAsiaTheme="minorHAnsi"/>
          <w:lang w:val="sr-Cyrl-CS" w:eastAsia="en-US"/>
        </w:rPr>
        <w:t xml:space="preserve"> из</w:t>
      </w:r>
      <w:r w:rsidR="004B5972" w:rsidRPr="00AD70DA">
        <w:rPr>
          <w:rFonts w:eastAsiaTheme="minorHAnsi"/>
          <w:lang w:val="sr-Cyrl-CS" w:eastAsia="en-US"/>
        </w:rPr>
        <w:t xml:space="preserve"> саме структуре створеног света. </w:t>
      </w:r>
      <w:r>
        <w:rPr>
          <w:rFonts w:eastAsiaTheme="minorHAnsi"/>
          <w:lang w:val="sr-Cyrl-CS" w:eastAsia="en-US"/>
        </w:rPr>
        <w:t>Зависност постојања света од Бога обавезује чове</w:t>
      </w:r>
      <w:r w:rsidR="00887CFA">
        <w:rPr>
          <w:rFonts w:eastAsiaTheme="minorHAnsi"/>
          <w:lang w:val="sr-Cyrl-CS" w:eastAsia="en-US"/>
        </w:rPr>
        <w:t>ка да, колико је то могуће јасније</w:t>
      </w:r>
      <w:r>
        <w:rPr>
          <w:rFonts w:eastAsiaTheme="minorHAnsi"/>
          <w:lang w:val="sr-Cyrl-CS" w:eastAsia="en-US"/>
        </w:rPr>
        <w:t xml:space="preserve">, </w:t>
      </w:r>
      <w:r w:rsidR="00975FE8" w:rsidRPr="00AD70DA">
        <w:rPr>
          <w:rFonts w:eastAsiaTheme="minorHAnsi"/>
          <w:lang w:val="sr-Cyrl-CS" w:eastAsia="en-US"/>
        </w:rPr>
        <w:t>представи</w:t>
      </w:r>
      <w:r>
        <w:rPr>
          <w:rFonts w:eastAsiaTheme="minorHAnsi"/>
          <w:lang w:val="sr-Cyrl-CS" w:eastAsia="en-US"/>
        </w:rPr>
        <w:t xml:space="preserve">себи или другоме </w:t>
      </w:r>
      <w:r w:rsidR="00975FE8" w:rsidRPr="00AD70DA">
        <w:rPr>
          <w:rFonts w:eastAsiaTheme="minorHAnsi"/>
          <w:i/>
          <w:lang w:val="sr-Cyrl-CS" w:eastAsia="en-US"/>
        </w:rPr>
        <w:t>нешто</w:t>
      </w:r>
      <w:r w:rsidR="00975FE8" w:rsidRPr="00AD70DA">
        <w:rPr>
          <w:rFonts w:eastAsiaTheme="minorHAnsi"/>
          <w:lang w:val="sr-Cyrl-CS" w:eastAsia="en-US"/>
        </w:rPr>
        <w:t xml:space="preserve"> што је по природи невидљиво. </w:t>
      </w:r>
      <w:r>
        <w:rPr>
          <w:rFonts w:eastAsiaTheme="minorHAnsi"/>
          <w:lang w:val="sr-Cyrl-CS" w:eastAsia="en-US"/>
        </w:rPr>
        <w:t>Аутор о</w:t>
      </w:r>
      <w:r w:rsidR="00975FE8" w:rsidRPr="00AD70DA">
        <w:rPr>
          <w:rFonts w:eastAsiaTheme="minorHAnsi"/>
          <w:lang w:val="sr-Cyrl-CS" w:eastAsia="en-US"/>
        </w:rPr>
        <w:t xml:space="preserve">ву </w:t>
      </w:r>
      <w:r>
        <w:rPr>
          <w:rFonts w:eastAsiaTheme="minorHAnsi"/>
          <w:lang w:val="sr-Cyrl-CS" w:eastAsia="en-US"/>
        </w:rPr>
        <w:t>истину</w:t>
      </w:r>
      <w:r w:rsidR="00975FE8" w:rsidRPr="00AD70DA">
        <w:rPr>
          <w:rFonts w:eastAsiaTheme="minorHAnsi"/>
          <w:lang w:val="sr-Cyrl-CS" w:eastAsia="en-US"/>
        </w:rPr>
        <w:t xml:space="preserve"> запажа и на нивоу искључивобиолошког начина </w:t>
      </w:r>
      <w:r w:rsidR="00887CFA">
        <w:rPr>
          <w:rFonts w:eastAsiaTheme="minorHAnsi"/>
          <w:lang w:val="sr-Cyrl-CS" w:eastAsia="en-US"/>
        </w:rPr>
        <w:t>постојања, и у таквој основној,</w:t>
      </w:r>
      <w:r w:rsidR="00975FE8" w:rsidRPr="00AD70DA">
        <w:rPr>
          <w:rFonts w:eastAsia="TimesNewRomanPS-ItalicMT"/>
          <w:i/>
          <w:iCs/>
          <w:lang w:val="sr-Cyrl-CS" w:eastAsia="en-US"/>
        </w:rPr>
        <w:t>природнојгносеологији</w:t>
      </w:r>
      <w:r w:rsidR="00887CFA">
        <w:rPr>
          <w:rFonts w:eastAsiaTheme="minorHAnsi"/>
          <w:lang w:val="sr-Cyrl-CS" w:eastAsia="en-US"/>
        </w:rPr>
        <w:t>, наглашава</w:t>
      </w:r>
      <w:r w:rsidR="00975FE8" w:rsidRPr="00AD70DA">
        <w:rPr>
          <w:rFonts w:eastAsiaTheme="minorHAnsi"/>
          <w:lang w:val="sr-Cyrl-CS" w:eastAsia="en-US"/>
        </w:rPr>
        <w:t xml:space="preserve"> да </w:t>
      </w:r>
      <w:r w:rsidR="00975FE8" w:rsidRPr="00AD70DA">
        <w:rPr>
          <w:rFonts w:eastAsia="TimesNewRomanPS-ItalicMT"/>
          <w:i/>
          <w:iCs/>
          <w:lang w:val="sr-Cyrl-CS" w:eastAsia="en-US"/>
        </w:rPr>
        <w:t xml:space="preserve">невидљивост </w:t>
      </w:r>
      <w:r w:rsidR="00975FE8" w:rsidRPr="00AD70DA">
        <w:rPr>
          <w:rFonts w:eastAsiaTheme="minorHAnsi"/>
          <w:lang w:val="sr-Cyrl-CS" w:eastAsia="en-US"/>
        </w:rPr>
        <w:t xml:space="preserve">не мора подразумевати </w:t>
      </w:r>
      <w:r w:rsidR="00975FE8" w:rsidRPr="00AD70DA">
        <w:rPr>
          <w:rFonts w:eastAsia="TimesNewRomanPS-ItalicMT"/>
          <w:i/>
          <w:iCs/>
          <w:lang w:val="sr-Cyrl-CS" w:eastAsia="en-US"/>
        </w:rPr>
        <w:t>нематеријалност</w:t>
      </w:r>
      <w:r w:rsidR="00975FE8" w:rsidRPr="00AD70DA">
        <w:rPr>
          <w:rFonts w:eastAsiaTheme="minorHAnsi"/>
          <w:lang w:val="sr-Cyrl-CS" w:eastAsia="en-US"/>
        </w:rPr>
        <w:t xml:space="preserve">онога што се не види. </w:t>
      </w:r>
      <w:r w:rsidR="00D600C6">
        <w:rPr>
          <w:rFonts w:eastAsiaTheme="minorHAnsi"/>
          <w:lang w:val="sr-Cyrl-CS" w:eastAsia="en-US"/>
        </w:rPr>
        <w:t>Аутор истиче да н</w:t>
      </w:r>
      <w:r w:rsidR="00975FE8" w:rsidRPr="00AD70DA">
        <w:rPr>
          <w:rFonts w:eastAsiaTheme="minorHAnsi"/>
          <w:lang w:val="sr-Cyrl-CS" w:eastAsia="en-US"/>
        </w:rPr>
        <w:t xml:space="preserve">ајвећи део материјалног света </w:t>
      </w:r>
      <w:r w:rsidR="00D600C6">
        <w:rPr>
          <w:rFonts w:eastAsiaTheme="minorHAnsi"/>
          <w:lang w:val="sr-Cyrl-CS" w:eastAsia="en-US"/>
        </w:rPr>
        <w:t>ниј</w:t>
      </w:r>
      <w:r w:rsidR="00975FE8" w:rsidRPr="00AD70DA">
        <w:rPr>
          <w:rFonts w:eastAsiaTheme="minorHAnsi"/>
          <w:lang w:val="sr-Cyrl-CS" w:eastAsia="en-US"/>
        </w:rPr>
        <w:t xml:space="preserve">е </w:t>
      </w:r>
      <w:r w:rsidR="00D600C6">
        <w:rPr>
          <w:rFonts w:eastAsiaTheme="minorHAnsi"/>
          <w:lang w:val="sr-Cyrl-CS" w:eastAsia="en-US"/>
        </w:rPr>
        <w:t>видљив;в</w:t>
      </w:r>
      <w:r w:rsidR="00975FE8" w:rsidRPr="00AD70DA">
        <w:rPr>
          <w:rFonts w:eastAsiaTheme="minorHAnsi"/>
          <w:lang w:val="sr-Cyrl-CS" w:eastAsia="en-US"/>
        </w:rPr>
        <w:t>идљиве сусамо</w:t>
      </w:r>
      <w:r w:rsidR="00D600C6">
        <w:rPr>
          <w:rFonts w:eastAsiaTheme="minorHAnsi"/>
          <w:lang w:val="sr-Cyrl-CS" w:eastAsia="en-US"/>
        </w:rPr>
        <w:t xml:space="preserve"> површине, или боље речено,</w:t>
      </w:r>
      <w:r w:rsidR="00975FE8" w:rsidRPr="00AD70DA">
        <w:rPr>
          <w:rFonts w:eastAsia="TimesNewRomanPS-ItalicMT"/>
          <w:i/>
          <w:iCs/>
          <w:lang w:val="sr-Cyrl-CS" w:eastAsia="en-US"/>
        </w:rPr>
        <w:t xml:space="preserve">спољашње слике </w:t>
      </w:r>
      <w:r w:rsidR="00975FE8" w:rsidRPr="00AD70DA">
        <w:rPr>
          <w:rFonts w:eastAsiaTheme="minorHAnsi"/>
          <w:lang w:val="sr-Cyrl-CS" w:eastAsia="en-US"/>
        </w:rPr>
        <w:t xml:space="preserve">света које су пред нама, и преко којих закључујемо дапостоји невидљива страна бића и ствари. </w:t>
      </w:r>
      <w:r w:rsidR="00887CFA">
        <w:rPr>
          <w:rFonts w:eastAsiaTheme="minorHAnsi"/>
          <w:lang w:val="sr-Cyrl-CS" w:eastAsia="en-US"/>
        </w:rPr>
        <w:t>Према</w:t>
      </w:r>
      <w:r w:rsidR="00D600C6">
        <w:rPr>
          <w:rFonts w:eastAsiaTheme="minorHAnsi"/>
          <w:lang w:val="sr-Cyrl-CS" w:eastAsia="en-US"/>
        </w:rPr>
        <w:t xml:space="preserve"> ауторовом мишљењу, с</w:t>
      </w:r>
      <w:r w:rsidR="00975FE8" w:rsidRPr="00AD70DA">
        <w:rPr>
          <w:rFonts w:eastAsiaTheme="minorHAnsi"/>
          <w:lang w:val="sr-Cyrl-CS" w:eastAsia="en-US"/>
        </w:rPr>
        <w:t>имволични начин својеврснегносеолошк</w:t>
      </w:r>
      <w:r w:rsidR="00995F21">
        <w:rPr>
          <w:rFonts w:eastAsiaTheme="minorHAnsi"/>
          <w:lang w:val="sr-Cyrl-CS" w:eastAsia="en-US"/>
        </w:rPr>
        <w:t>о–д</w:t>
      </w:r>
      <w:r w:rsidR="00975FE8" w:rsidRPr="00AD70DA">
        <w:rPr>
          <w:rFonts w:eastAsiaTheme="minorHAnsi"/>
          <w:lang w:val="sr-Cyrl-CS" w:eastAsia="en-US"/>
        </w:rPr>
        <w:t xml:space="preserve">ијалектичке </w:t>
      </w:r>
      <w:r w:rsidR="00975FE8" w:rsidRPr="00AD70DA">
        <w:rPr>
          <w:rFonts w:eastAsia="TimesNewRomanPS-ItalicMT"/>
          <w:i/>
          <w:iCs/>
          <w:lang w:val="sr-Cyrl-CS" w:eastAsia="en-US"/>
        </w:rPr>
        <w:t xml:space="preserve">смене </w:t>
      </w:r>
      <w:r w:rsidR="00975FE8" w:rsidRPr="00AD70DA">
        <w:rPr>
          <w:rFonts w:eastAsiaTheme="minorHAnsi"/>
          <w:lang w:val="sr-Cyrl-CS" w:eastAsia="en-US"/>
        </w:rPr>
        <w:t>видљив</w:t>
      </w:r>
      <w:r w:rsidR="00995F21">
        <w:rPr>
          <w:rFonts w:eastAsiaTheme="minorHAnsi"/>
          <w:lang w:val="sr-Cyrl-CS" w:eastAsia="en-US"/>
        </w:rPr>
        <w:t>о–н</w:t>
      </w:r>
      <w:r w:rsidR="00975FE8" w:rsidRPr="00AD70DA">
        <w:rPr>
          <w:rFonts w:eastAsiaTheme="minorHAnsi"/>
          <w:lang w:val="sr-Cyrl-CS" w:eastAsia="en-US"/>
        </w:rPr>
        <w:t>евидљивог начина постојања јестепредмет поменуте природне гносеологије.</w:t>
      </w:r>
      <w:r>
        <w:rPr>
          <w:rFonts w:eastAsiaTheme="minorHAnsi"/>
          <w:lang w:val="sr-Cyrl-CS" w:eastAsia="en-US"/>
        </w:rPr>
        <w:t>Аутор указује на с</w:t>
      </w:r>
      <w:r w:rsidR="00975FE8" w:rsidRPr="00AD70DA">
        <w:rPr>
          <w:rFonts w:eastAsiaTheme="minorHAnsi"/>
          <w:lang w:val="sr-Cyrl-CS" w:eastAsia="en-US"/>
        </w:rPr>
        <w:t xml:space="preserve">тарозаветно предање </w:t>
      </w:r>
      <w:r>
        <w:rPr>
          <w:rFonts w:eastAsiaTheme="minorHAnsi"/>
          <w:lang w:val="sr-Cyrl-CS" w:eastAsia="en-US"/>
        </w:rPr>
        <w:t xml:space="preserve">које по њему </w:t>
      </w:r>
      <w:r w:rsidR="00975FE8" w:rsidRPr="00AD70DA">
        <w:rPr>
          <w:rFonts w:eastAsiaTheme="minorHAnsi"/>
          <w:lang w:val="sr-Cyrl-CS" w:eastAsia="en-US"/>
        </w:rPr>
        <w:t xml:space="preserve">сведочи о </w:t>
      </w:r>
      <w:r>
        <w:rPr>
          <w:rFonts w:eastAsiaTheme="minorHAnsi"/>
          <w:lang w:val="sr-Cyrl-CS" w:eastAsia="en-US"/>
        </w:rPr>
        <w:t xml:space="preserve">богодејствимакоја су често и </w:t>
      </w:r>
      <w:r w:rsidR="00975FE8" w:rsidRPr="00AD70DA">
        <w:rPr>
          <w:rFonts w:eastAsiaTheme="minorHAnsi"/>
          <w:lang w:val="sr-Cyrl-CS" w:eastAsia="en-US"/>
        </w:rPr>
        <w:t>материјално описив</w:t>
      </w:r>
      <w:r>
        <w:rPr>
          <w:rFonts w:eastAsiaTheme="minorHAnsi"/>
          <w:lang w:val="sr-Cyrl-CS" w:eastAsia="en-US"/>
        </w:rPr>
        <w:t xml:space="preserve">а што се </w:t>
      </w:r>
      <w:r w:rsidR="00887CFA">
        <w:rPr>
          <w:rFonts w:eastAsiaTheme="minorHAnsi"/>
          <w:lang w:val="sr-Cyrl-CS" w:eastAsia="en-US"/>
        </w:rPr>
        <w:t xml:space="preserve">да </w:t>
      </w:r>
      <w:r>
        <w:rPr>
          <w:rFonts w:eastAsiaTheme="minorHAnsi"/>
          <w:lang w:val="sr-Cyrl-CS" w:eastAsia="en-US"/>
        </w:rPr>
        <w:t>вид</w:t>
      </w:r>
      <w:r w:rsidR="00887CFA">
        <w:rPr>
          <w:rFonts w:eastAsiaTheme="minorHAnsi"/>
          <w:lang w:val="sr-Cyrl-CS" w:eastAsia="en-US"/>
        </w:rPr>
        <w:t>ет</w:t>
      </w:r>
      <w:r>
        <w:rPr>
          <w:rFonts w:eastAsiaTheme="minorHAnsi"/>
          <w:lang w:val="sr-Cyrl-CS" w:eastAsia="en-US"/>
        </w:rPr>
        <w:t>и на пророчким парадигмама боговиђења</w:t>
      </w:r>
      <w:r w:rsidR="00D600C6">
        <w:rPr>
          <w:rFonts w:eastAsiaTheme="minorHAnsi"/>
          <w:lang w:val="sr-Cyrl-CS" w:eastAsia="en-US"/>
        </w:rPr>
        <w:t>, али и у новозаветним догађајима исцељења</w:t>
      </w:r>
      <w:r w:rsidR="00975FE8" w:rsidRPr="00AD70DA">
        <w:rPr>
          <w:rFonts w:eastAsiaTheme="minorHAnsi"/>
          <w:lang w:val="sr-Cyrl-CS" w:eastAsia="en-US"/>
        </w:rPr>
        <w:t xml:space="preserve">. </w:t>
      </w:r>
      <w:r w:rsidR="00D600C6">
        <w:rPr>
          <w:rFonts w:eastAsiaTheme="minorHAnsi"/>
          <w:lang w:val="sr-Cyrl-CS" w:eastAsia="en-US"/>
        </w:rPr>
        <w:t>У том смислу, б</w:t>
      </w:r>
      <w:r w:rsidR="005536B2" w:rsidRPr="00AD70DA">
        <w:rPr>
          <w:rFonts w:eastAsiaTheme="minorHAnsi"/>
          <w:lang w:val="sr-Cyrl-CS" w:eastAsia="en-US"/>
        </w:rPr>
        <w:t xml:space="preserve">иблијски писци </w:t>
      </w:r>
      <w:r w:rsidR="005536B2">
        <w:rPr>
          <w:rFonts w:eastAsiaTheme="minorHAnsi"/>
          <w:lang w:val="sr-Cyrl-CS" w:eastAsia="en-US"/>
        </w:rPr>
        <w:t>н</w:t>
      </w:r>
      <w:r w:rsidR="00975FE8" w:rsidRPr="00AD70DA">
        <w:rPr>
          <w:rFonts w:eastAsiaTheme="minorHAnsi"/>
          <w:lang w:val="sr-Cyrl-CS" w:eastAsia="en-US"/>
        </w:rPr>
        <w:t xml:space="preserve">аодговарајући начин </w:t>
      </w:r>
      <w:r w:rsidR="00975FE8" w:rsidRPr="005536B2">
        <w:rPr>
          <w:rFonts w:eastAsia="TimesNewRomanPS-ItalicMT"/>
          <w:iCs/>
          <w:lang w:val="sr-Cyrl-CS" w:eastAsia="en-US"/>
        </w:rPr>
        <w:t xml:space="preserve">облаче </w:t>
      </w:r>
      <w:r w:rsidR="005536B2" w:rsidRPr="00D600C6">
        <w:rPr>
          <w:rFonts w:eastAsia="TimesNewRomanPS-ItalicMT"/>
          <w:i/>
          <w:iCs/>
          <w:lang w:val="sr-Cyrl-CS" w:eastAsia="en-US"/>
        </w:rPr>
        <w:t>божанско</w:t>
      </w:r>
      <w:r w:rsidR="00975FE8" w:rsidRPr="005536B2">
        <w:rPr>
          <w:rFonts w:eastAsia="TimesNewRomanPS-ItalicMT"/>
          <w:iCs/>
          <w:lang w:val="sr-Cyrl-CS" w:eastAsia="en-US"/>
        </w:rPr>
        <w:t>у разноврсне облике</w:t>
      </w:r>
      <w:r w:rsidR="00975FE8" w:rsidRPr="005536B2">
        <w:rPr>
          <w:rFonts w:eastAsiaTheme="minorHAnsi"/>
          <w:iCs/>
          <w:lang w:val="sr-Cyrl-CS" w:eastAsia="en-US"/>
        </w:rPr>
        <w:t xml:space="preserve">, </w:t>
      </w:r>
      <w:r w:rsidR="00975FE8" w:rsidRPr="005536B2">
        <w:rPr>
          <w:rFonts w:eastAsia="TimesNewRomanPS-ItalicMT"/>
          <w:iCs/>
          <w:lang w:val="sr-Cyrl-CS" w:eastAsia="en-US"/>
        </w:rPr>
        <w:t>форме илитела</w:t>
      </w:r>
      <w:r w:rsidR="00975FE8" w:rsidRPr="00AD70DA">
        <w:rPr>
          <w:rFonts w:eastAsiaTheme="minorHAnsi"/>
          <w:lang w:val="sr-Cyrl-CS" w:eastAsia="en-US"/>
        </w:rPr>
        <w:t xml:space="preserve">, како би </w:t>
      </w:r>
      <w:r w:rsidR="00D600C6">
        <w:rPr>
          <w:rFonts w:eastAsiaTheme="minorHAnsi"/>
          <w:lang w:val="sr-Cyrl-CS" w:eastAsia="en-US"/>
        </w:rPr>
        <w:t>Бог</w:t>
      </w:r>
      <w:r w:rsidR="00975FE8" w:rsidRPr="00AD70DA">
        <w:rPr>
          <w:rFonts w:eastAsiaTheme="minorHAnsi"/>
          <w:lang w:val="sr-Cyrl-CS" w:eastAsia="en-US"/>
        </w:rPr>
        <w:t xml:space="preserve"> који се историјски открива, а који истовремено превазилазисваки створени облик, био на неки начин </w:t>
      </w:r>
      <w:r w:rsidR="00D600C6">
        <w:rPr>
          <w:rFonts w:eastAsiaTheme="minorHAnsi"/>
          <w:lang w:val="sr-Cyrl-CS" w:eastAsia="en-US"/>
        </w:rPr>
        <w:t>„видљиво“ препознат</w:t>
      </w:r>
      <w:r w:rsidR="00975FE8" w:rsidRPr="00AD70DA">
        <w:rPr>
          <w:rFonts w:eastAsiaTheme="minorHAnsi"/>
          <w:lang w:val="sr-Cyrl-CS" w:eastAsia="en-US"/>
        </w:rPr>
        <w:t xml:space="preserve">. </w:t>
      </w:r>
      <w:r w:rsidR="00D600C6">
        <w:rPr>
          <w:rFonts w:eastAsiaTheme="minorHAnsi"/>
          <w:lang w:val="sr-Cyrl-CS" w:eastAsia="en-US"/>
        </w:rPr>
        <w:t>Аутор наглашава дасе Бог,</w:t>
      </w:r>
      <w:r w:rsidR="00975FE8" w:rsidRPr="00AD70DA">
        <w:rPr>
          <w:rFonts w:eastAsiaTheme="minorHAnsi"/>
          <w:lang w:val="sr-Cyrl-CS" w:eastAsia="en-US"/>
        </w:rPr>
        <w:t xml:space="preserve"> који јеневидљив</w:t>
      </w:r>
      <w:r w:rsidR="00D600C6">
        <w:rPr>
          <w:rFonts w:eastAsiaTheme="minorHAnsi"/>
          <w:lang w:val="sr-Cyrl-CS" w:eastAsia="en-US"/>
        </w:rPr>
        <w:t>,</w:t>
      </w:r>
      <w:r w:rsidR="00975FE8" w:rsidRPr="00AD70DA">
        <w:rPr>
          <w:rFonts w:eastAsiaTheme="minorHAnsi"/>
          <w:lang w:val="sr-Cyrl-CS" w:eastAsia="en-US"/>
        </w:rPr>
        <w:t xml:space="preserve"> увек открива у контексту одређеног начинапостојања, тако да ум заправо </w:t>
      </w:r>
      <w:r w:rsidR="0020752F">
        <w:rPr>
          <w:rFonts w:eastAsiaTheme="minorHAnsi"/>
          <w:lang w:val="sr-Cyrl-CS" w:eastAsia="en-US"/>
        </w:rPr>
        <w:t>препознајебогодејства кроз</w:t>
      </w:r>
      <w:r w:rsidR="00975FE8" w:rsidRPr="00AD70DA">
        <w:rPr>
          <w:rFonts w:eastAsiaTheme="minorHAnsi"/>
          <w:lang w:val="sr-Cyrl-CS" w:eastAsia="en-US"/>
        </w:rPr>
        <w:t>конкретн</w:t>
      </w:r>
      <w:r w:rsidR="0020752F">
        <w:rPr>
          <w:rFonts w:eastAsiaTheme="minorHAnsi"/>
          <w:lang w:val="sr-Cyrl-CS" w:eastAsia="en-US"/>
        </w:rPr>
        <w:t>е</w:t>
      </w:r>
      <w:r w:rsidR="00975FE8" w:rsidRPr="00AD70DA">
        <w:rPr>
          <w:rFonts w:eastAsiaTheme="minorHAnsi"/>
          <w:lang w:val="sr-Cyrl-CS" w:eastAsia="en-US"/>
        </w:rPr>
        <w:t xml:space="preserve"> начин</w:t>
      </w:r>
      <w:r w:rsidR="0020752F">
        <w:rPr>
          <w:rFonts w:eastAsiaTheme="minorHAnsi"/>
          <w:lang w:val="sr-Cyrl-CS" w:eastAsia="en-US"/>
        </w:rPr>
        <w:t>е</w:t>
      </w:r>
      <w:r w:rsidR="00975FE8" w:rsidRPr="00AD70DA">
        <w:rPr>
          <w:rFonts w:eastAsiaTheme="minorHAnsi"/>
          <w:lang w:val="sr-Cyrl-CS" w:eastAsia="en-US"/>
        </w:rPr>
        <w:t xml:space="preserve"> постојања. </w:t>
      </w:r>
      <w:r w:rsidR="0020752F">
        <w:rPr>
          <w:rFonts w:eastAsiaTheme="minorHAnsi"/>
          <w:lang w:val="sr-Cyrl-CS" w:eastAsia="en-US"/>
        </w:rPr>
        <w:t xml:space="preserve">Аутор указује </w:t>
      </w:r>
      <w:r w:rsidR="00975FE8" w:rsidRPr="00AD70DA">
        <w:rPr>
          <w:rFonts w:eastAsiaTheme="minorHAnsi"/>
          <w:lang w:val="sr-Cyrl-CS" w:eastAsia="en-US"/>
        </w:rPr>
        <w:t xml:space="preserve">и на проблематичне ставове оних који тврде да јебогоименовање у хришћанску литературу „накнадно“ уведено из </w:t>
      </w:r>
      <w:r w:rsidR="00975FE8" w:rsidRPr="00AD70DA">
        <w:rPr>
          <w:rFonts w:eastAsiaTheme="minorHAnsi"/>
          <w:lang w:val="sr-Cyrl-CS" w:eastAsia="en-US"/>
        </w:rPr>
        <w:lastRenderedPageBreak/>
        <w:t xml:space="preserve">платонистичког инеоплатонистичког миљеа. С тим у вези </w:t>
      </w:r>
      <w:r w:rsidR="0020752F">
        <w:rPr>
          <w:rFonts w:eastAsiaTheme="minorHAnsi"/>
          <w:lang w:val="sr-Cyrl-CS" w:eastAsia="en-US"/>
        </w:rPr>
        <w:t xml:space="preserve">аутор закључује да </w:t>
      </w:r>
      <w:r w:rsidR="00975FE8" w:rsidRPr="00AD70DA">
        <w:rPr>
          <w:rFonts w:eastAsiaTheme="minorHAnsi"/>
          <w:lang w:val="sr-Cyrl-CS" w:eastAsia="en-US"/>
        </w:rPr>
        <w:t xml:space="preserve">је проблембогоименовања </w:t>
      </w:r>
      <w:r w:rsidR="0020752F">
        <w:rPr>
          <w:rFonts w:eastAsiaTheme="minorHAnsi"/>
          <w:lang w:val="sr-Cyrl-CS" w:eastAsia="en-US"/>
        </w:rPr>
        <w:t>старији од свих</w:t>
      </w:r>
      <w:r w:rsidR="00975FE8" w:rsidRPr="00AD70DA">
        <w:rPr>
          <w:rFonts w:eastAsiaTheme="minorHAnsi"/>
          <w:lang w:val="sr-Cyrl-CS" w:eastAsia="en-US"/>
        </w:rPr>
        <w:t xml:space="preserve"> те</w:t>
      </w:r>
      <w:r w:rsidR="0020752F">
        <w:rPr>
          <w:rFonts w:eastAsiaTheme="minorHAnsi"/>
          <w:lang w:val="sr-Cyrl-CS" w:eastAsia="en-US"/>
        </w:rPr>
        <w:t>о–фи</w:t>
      </w:r>
      <w:r w:rsidR="00975FE8" w:rsidRPr="00AD70DA">
        <w:rPr>
          <w:rFonts w:eastAsiaTheme="minorHAnsi"/>
          <w:lang w:val="sr-Cyrl-CS" w:eastAsia="en-US"/>
        </w:rPr>
        <w:t>лософски</w:t>
      </w:r>
      <w:r w:rsidR="004013CD">
        <w:rPr>
          <w:rFonts w:eastAsiaTheme="minorHAnsi"/>
          <w:lang w:val="sr-Cyrl-CS" w:eastAsia="en-US"/>
        </w:rPr>
        <w:t>х</w:t>
      </w:r>
      <w:r w:rsidR="00975FE8" w:rsidRPr="00AD70DA">
        <w:rPr>
          <w:rFonts w:eastAsiaTheme="minorHAnsi"/>
          <w:lang w:val="sr-Cyrl-CS" w:eastAsia="en-US"/>
        </w:rPr>
        <w:t>система</w:t>
      </w:r>
      <w:r w:rsidR="0020752F">
        <w:rPr>
          <w:rFonts w:eastAsiaTheme="minorHAnsi"/>
          <w:lang w:val="sr-Cyrl-CS" w:eastAsia="en-US"/>
        </w:rPr>
        <w:t>. Богоименовање као</w:t>
      </w:r>
      <w:r w:rsidR="00975FE8" w:rsidRPr="00AD70DA">
        <w:rPr>
          <w:rFonts w:eastAsiaTheme="minorHAnsi"/>
          <w:lang w:val="sr-Cyrl-CS" w:eastAsia="en-US"/>
        </w:rPr>
        <w:t xml:space="preserve"> свечовечански проблем не тиче </w:t>
      </w:r>
      <w:r w:rsidR="0020752F">
        <w:rPr>
          <w:rFonts w:eastAsiaTheme="minorHAnsi"/>
          <w:lang w:val="sr-Cyrl-CS" w:eastAsia="en-US"/>
        </w:rPr>
        <w:t xml:space="preserve">се </w:t>
      </w:r>
      <w:r w:rsidR="00975FE8" w:rsidRPr="00AD70DA">
        <w:rPr>
          <w:rFonts w:eastAsiaTheme="minorHAnsi"/>
          <w:lang w:val="sr-Cyrl-CS" w:eastAsia="en-US"/>
        </w:rPr>
        <w:t>самоДионисија, нити само неоплатоника. Дионисије</w:t>
      </w:r>
      <w:r w:rsidR="0020752F">
        <w:rPr>
          <w:rFonts w:eastAsiaTheme="minorHAnsi"/>
          <w:lang w:val="sr-Cyrl-CS" w:eastAsia="en-US"/>
        </w:rPr>
        <w:t xml:space="preserve"> Ареопагит</w:t>
      </w:r>
      <w:r w:rsidR="00975FE8" w:rsidRPr="00AD70DA">
        <w:rPr>
          <w:rFonts w:eastAsiaTheme="minorHAnsi"/>
          <w:lang w:val="sr-Cyrl-CS" w:eastAsia="en-US"/>
        </w:rPr>
        <w:t xml:space="preserve"> преноси и тумачи библијско учењео богоименовањима започињући ову проблематику са Мојсијем, а не са Платоном, Питагором или Парменидом.</w:t>
      </w:r>
      <w:r w:rsidR="0020752F">
        <w:rPr>
          <w:rFonts w:eastAsiaTheme="minorHAnsi"/>
          <w:lang w:val="sr-Cyrl-CS" w:eastAsia="en-US"/>
        </w:rPr>
        <w:t>Аутор запажа да н</w:t>
      </w:r>
      <w:r w:rsidR="00975FE8" w:rsidRPr="00AD70DA">
        <w:rPr>
          <w:rFonts w:eastAsiaTheme="minorHAnsi"/>
          <w:lang w:val="sr-Cyrl-CS" w:eastAsia="en-US"/>
        </w:rPr>
        <w:t>овозаветно предање много јасније</w:t>
      </w:r>
      <w:r w:rsidR="0020752F">
        <w:rPr>
          <w:rFonts w:eastAsiaTheme="minorHAnsi"/>
          <w:lang w:val="sr-Cyrl-CS" w:eastAsia="en-US"/>
        </w:rPr>
        <w:t xml:space="preserve"> указује на тајну богоименовања; оно</w:t>
      </w:r>
      <w:r w:rsidR="00975FE8" w:rsidRPr="00AD70DA">
        <w:rPr>
          <w:rFonts w:eastAsiaTheme="minorHAnsi"/>
          <w:lang w:val="sr-Cyrl-CS" w:eastAsia="en-US"/>
        </w:rPr>
        <w:t xml:space="preserve"> везује свако богоименовање за Личност Господа ИсусаХриста, к</w:t>
      </w:r>
      <w:r w:rsidR="00887CFA">
        <w:rPr>
          <w:rFonts w:eastAsiaTheme="minorHAnsi"/>
          <w:lang w:val="sr-Cyrl-CS" w:eastAsia="en-US"/>
        </w:rPr>
        <w:t>оји открива Невидљивог Бога Оца</w:t>
      </w:r>
      <w:r w:rsidR="00975FE8" w:rsidRPr="00AD70DA">
        <w:rPr>
          <w:rFonts w:eastAsiaTheme="minorHAnsi"/>
          <w:lang w:val="sr-Cyrl-CS" w:eastAsia="en-US"/>
        </w:rPr>
        <w:t xml:space="preserve"> људима </w:t>
      </w:r>
      <w:r w:rsidR="00887CFA">
        <w:rPr>
          <w:rFonts w:eastAsiaTheme="minorHAnsi"/>
          <w:lang w:val="sr-Cyrl-CS" w:eastAsia="en-US"/>
        </w:rPr>
        <w:t>на</w:t>
      </w:r>
      <w:r w:rsidR="00975FE8" w:rsidRPr="00AD70DA">
        <w:rPr>
          <w:rFonts w:eastAsiaTheme="minorHAnsi"/>
          <w:lang w:val="sr-Cyrl-CS" w:eastAsia="en-US"/>
        </w:rPr>
        <w:t>пријемчив</w:t>
      </w:r>
      <w:r w:rsidR="0020752F">
        <w:rPr>
          <w:rFonts w:eastAsiaTheme="minorHAnsi"/>
          <w:lang w:val="sr-Cyrl-CS" w:eastAsia="en-US"/>
        </w:rPr>
        <w:t xml:space="preserve"> начин</w:t>
      </w:r>
      <w:r w:rsidR="00975FE8" w:rsidRPr="00AD70DA">
        <w:rPr>
          <w:rFonts w:eastAsiaTheme="minorHAnsi"/>
          <w:lang w:val="sr-Cyrl-CS" w:eastAsia="en-US"/>
        </w:rPr>
        <w:t xml:space="preserve"> и</w:t>
      </w:r>
      <w:r w:rsidR="0020752F">
        <w:rPr>
          <w:rFonts w:eastAsiaTheme="minorHAnsi"/>
          <w:lang w:val="sr-Cyrl-CS" w:eastAsia="en-US"/>
        </w:rPr>
        <w:t xml:space="preserve">то кроз </w:t>
      </w:r>
      <w:r w:rsidR="00975FE8" w:rsidRPr="00AD70DA">
        <w:rPr>
          <w:rFonts w:eastAsiaTheme="minorHAnsi"/>
          <w:lang w:val="sr-Cyrl-CS" w:eastAsia="en-US"/>
        </w:rPr>
        <w:t>јерархијск</w:t>
      </w:r>
      <w:r w:rsidR="0020752F">
        <w:rPr>
          <w:rFonts w:eastAsiaTheme="minorHAnsi"/>
          <w:lang w:val="sr-Cyrl-CS" w:eastAsia="en-US"/>
        </w:rPr>
        <w:t>у заједницу Цркве.</w:t>
      </w:r>
      <w:r w:rsidR="00975FE8" w:rsidRPr="00AD70DA">
        <w:rPr>
          <w:rFonts w:eastAsiaTheme="minorHAnsi"/>
          <w:lang w:val="sr-Cyrl-CS" w:eastAsia="en-US"/>
        </w:rPr>
        <w:t xml:space="preserve"> Богоустановљење НовогЗавета почива дакле на </w:t>
      </w:r>
      <w:r w:rsidR="00975FE8" w:rsidRPr="00AD70DA">
        <w:rPr>
          <w:rFonts w:eastAsia="TimesNewRomanPS-ItalicMT"/>
          <w:i/>
          <w:iCs/>
          <w:lang w:val="sr-Cyrl-CS" w:eastAsia="en-US"/>
        </w:rPr>
        <w:t xml:space="preserve">богоименитим </w:t>
      </w:r>
      <w:r w:rsidR="00975FE8" w:rsidRPr="00AD70DA">
        <w:rPr>
          <w:rFonts w:eastAsiaTheme="minorHAnsi"/>
          <w:lang w:val="sr-Cyrl-CS" w:eastAsia="en-US"/>
        </w:rPr>
        <w:t>обећањима Старог Завета. ТајнаОтелотворења Бога Логоса подразумева конкретну дијалектичку онтологијувидљив</w:t>
      </w:r>
      <w:r w:rsidR="00995F21">
        <w:rPr>
          <w:rFonts w:eastAsiaTheme="minorHAnsi"/>
          <w:lang w:val="sr-Cyrl-CS" w:eastAsia="en-US"/>
        </w:rPr>
        <w:t>о–н</w:t>
      </w:r>
      <w:r w:rsidR="00975FE8" w:rsidRPr="00AD70DA">
        <w:rPr>
          <w:rFonts w:eastAsiaTheme="minorHAnsi"/>
          <w:lang w:val="sr-Cyrl-CS" w:eastAsia="en-US"/>
        </w:rPr>
        <w:t>евидљивих начина постојања у богоустановљеној богослужбен</w:t>
      </w:r>
      <w:r w:rsidR="00995F21">
        <w:rPr>
          <w:rFonts w:eastAsiaTheme="minorHAnsi"/>
          <w:lang w:val="sr-Cyrl-CS" w:eastAsia="en-US"/>
        </w:rPr>
        <w:t>о–с</w:t>
      </w:r>
      <w:r w:rsidR="00975FE8" w:rsidRPr="00AD70DA">
        <w:rPr>
          <w:rFonts w:eastAsiaTheme="minorHAnsi"/>
          <w:lang w:val="sr-Cyrl-CS" w:eastAsia="en-US"/>
        </w:rPr>
        <w:t xml:space="preserve">имволичној заједници коју називамо </w:t>
      </w:r>
      <w:r w:rsidR="00975FE8" w:rsidRPr="00AD70DA">
        <w:rPr>
          <w:rFonts w:eastAsia="TimesNewRomanPS-ItalicMT"/>
          <w:i/>
          <w:iCs/>
          <w:lang w:val="sr-Cyrl-CS" w:eastAsia="en-US"/>
        </w:rPr>
        <w:t>Тајна Христова</w:t>
      </w:r>
      <w:r w:rsidR="00975FE8" w:rsidRPr="00AD70DA">
        <w:rPr>
          <w:rFonts w:eastAsiaTheme="minorHAnsi"/>
          <w:lang w:val="sr-Cyrl-CS" w:eastAsia="en-US"/>
        </w:rPr>
        <w:t>.</w:t>
      </w:r>
      <w:r w:rsidR="004013CD" w:rsidRPr="00AD70DA">
        <w:rPr>
          <w:rFonts w:eastAsiaTheme="minorHAnsi"/>
          <w:lang w:val="sr-Cyrl-CS" w:eastAsia="en-US"/>
        </w:rPr>
        <w:t>С друге стране, постављање богоименовања у искључиво историјск</w:t>
      </w:r>
      <w:r w:rsidR="00995F21">
        <w:rPr>
          <w:rFonts w:eastAsiaTheme="minorHAnsi"/>
          <w:lang w:val="sr-Cyrl-CS" w:eastAsia="en-US"/>
        </w:rPr>
        <w:t>о – к</w:t>
      </w:r>
      <w:r w:rsidR="004013CD" w:rsidRPr="00AD70DA">
        <w:rPr>
          <w:rFonts w:eastAsiaTheme="minorHAnsi"/>
          <w:lang w:val="sr-Cyrl-CS" w:eastAsia="en-US"/>
        </w:rPr>
        <w:t xml:space="preserve">ритички, или доста често у </w:t>
      </w:r>
      <w:r w:rsidR="004013CD" w:rsidRPr="00AD70DA">
        <w:rPr>
          <w:rFonts w:eastAsia="TimesNewRomanPS-ItalicMT"/>
          <w:i/>
          <w:iCs/>
          <w:lang w:val="sr-Cyrl-CS" w:eastAsia="en-US"/>
        </w:rPr>
        <w:t xml:space="preserve">пристрасни </w:t>
      </w:r>
      <w:r w:rsidR="004013CD" w:rsidRPr="00AD70DA">
        <w:rPr>
          <w:rFonts w:eastAsiaTheme="minorHAnsi"/>
          <w:lang w:val="sr-Cyrl-CS" w:eastAsia="en-US"/>
        </w:rPr>
        <w:t>критичк</w:t>
      </w:r>
      <w:r w:rsidR="00995F21">
        <w:rPr>
          <w:rFonts w:eastAsiaTheme="minorHAnsi"/>
          <w:lang w:val="sr-Cyrl-CS" w:eastAsia="en-US"/>
        </w:rPr>
        <w:t>о–и</w:t>
      </w:r>
      <w:r w:rsidR="004013CD" w:rsidRPr="00AD70DA">
        <w:rPr>
          <w:rFonts w:eastAsiaTheme="minorHAnsi"/>
          <w:lang w:val="sr-Cyrl-CS" w:eastAsia="en-US"/>
        </w:rPr>
        <w:t>сторијски контекст од стране западних аутора, значило би да се богоименовања тичу прошлости и да представљају засебну и, за конкретан начин постојањ</w:t>
      </w:r>
      <w:r w:rsidR="00887CFA">
        <w:rPr>
          <w:rFonts w:eastAsiaTheme="minorHAnsi"/>
          <w:lang w:val="sr-Cyrl-CS" w:eastAsia="en-US"/>
        </w:rPr>
        <w:t>а, ничим обавезујућу библистичку</w:t>
      </w:r>
      <w:r w:rsidR="004013CD" w:rsidRPr="00AD70DA">
        <w:rPr>
          <w:rFonts w:eastAsiaTheme="minorHAnsi"/>
          <w:lang w:val="sr-Cyrl-CS" w:eastAsia="en-US"/>
        </w:rPr>
        <w:t xml:space="preserve"> дисциплину. Међутим, </w:t>
      </w:r>
      <w:r w:rsidR="00A33CBC">
        <w:rPr>
          <w:rFonts w:eastAsiaTheme="minorHAnsi"/>
          <w:lang w:val="sr-Cyrl-CS" w:eastAsia="en-US"/>
        </w:rPr>
        <w:t xml:space="preserve">аутор наводи да </w:t>
      </w:r>
      <w:r w:rsidR="004013CD" w:rsidRPr="00AD70DA">
        <w:rPr>
          <w:rFonts w:eastAsiaTheme="minorHAnsi"/>
          <w:lang w:val="sr-Cyrl-CS" w:eastAsia="en-US"/>
        </w:rPr>
        <w:t>светоотачк</w:t>
      </w:r>
      <w:r w:rsidR="00A33CBC">
        <w:rPr>
          <w:rFonts w:eastAsiaTheme="minorHAnsi"/>
          <w:lang w:val="sr-Cyrl-CS" w:eastAsia="en-US"/>
        </w:rPr>
        <w:t xml:space="preserve">и </w:t>
      </w:r>
      <w:r w:rsidR="004013CD" w:rsidRPr="00AD70DA">
        <w:rPr>
          <w:rFonts w:eastAsiaTheme="minorHAnsi"/>
          <w:lang w:val="sr-Cyrl-CS" w:eastAsia="en-US"/>
        </w:rPr>
        <w:t>приступи тајнама богоименовања</w:t>
      </w:r>
      <w:r w:rsidR="00A33CBC">
        <w:rPr>
          <w:rFonts w:eastAsiaTheme="minorHAnsi"/>
          <w:lang w:val="sr-Cyrl-CS" w:eastAsia="en-US"/>
        </w:rPr>
        <w:t xml:space="preserve"> подразумев</w:t>
      </w:r>
      <w:r w:rsidR="004013CD" w:rsidRPr="00AD70DA">
        <w:rPr>
          <w:rFonts w:eastAsiaTheme="minorHAnsi"/>
          <w:lang w:val="sr-Cyrl-CS" w:eastAsia="en-US"/>
        </w:rPr>
        <w:t>ају најосновниј</w:t>
      </w:r>
      <w:r w:rsidR="00A33CBC">
        <w:rPr>
          <w:rFonts w:eastAsiaTheme="minorHAnsi"/>
          <w:lang w:val="sr-Cyrl-CS" w:eastAsia="en-US"/>
        </w:rPr>
        <w:t>у</w:t>
      </w:r>
      <w:r w:rsidR="004013CD" w:rsidRPr="00AD70DA">
        <w:rPr>
          <w:rFonts w:eastAsiaTheme="minorHAnsi"/>
          <w:lang w:val="sr-Cyrl-CS" w:eastAsia="en-US"/>
        </w:rPr>
        <w:t xml:space="preserve"> гносеол</w:t>
      </w:r>
      <w:r w:rsidR="00A33CBC">
        <w:rPr>
          <w:rFonts w:eastAsiaTheme="minorHAnsi"/>
          <w:lang w:val="sr-Cyrl-CS" w:eastAsia="en-US"/>
        </w:rPr>
        <w:t>ошку</w:t>
      </w:r>
      <w:r w:rsidR="004013CD" w:rsidRPr="00AD70DA">
        <w:rPr>
          <w:rFonts w:eastAsiaTheme="minorHAnsi"/>
          <w:lang w:val="sr-Cyrl-CS" w:eastAsia="en-US"/>
        </w:rPr>
        <w:t xml:space="preserve"> акривиј</w:t>
      </w:r>
      <w:r w:rsidR="00A33CBC">
        <w:rPr>
          <w:rFonts w:eastAsiaTheme="minorHAnsi"/>
          <w:lang w:val="sr-Cyrl-CS" w:eastAsia="en-US"/>
        </w:rPr>
        <w:t>у, а она се састоји у томе да се н</w:t>
      </w:r>
      <w:r w:rsidR="004013CD" w:rsidRPr="00AD70DA">
        <w:rPr>
          <w:rFonts w:eastAsiaTheme="minorHAnsi"/>
          <w:lang w:val="sr-Cyrl-CS" w:eastAsia="en-US"/>
        </w:rPr>
        <w:t xml:space="preserve">ишта насумично не сме замишљати о божанству које све </w:t>
      </w:r>
      <w:r w:rsidR="00A33CBC">
        <w:rPr>
          <w:rFonts w:eastAsiaTheme="minorHAnsi"/>
          <w:lang w:val="sr-Cyrl-CS" w:eastAsia="en-US"/>
        </w:rPr>
        <w:t>створено превазилази. М</w:t>
      </w:r>
      <w:r w:rsidR="004013CD" w:rsidRPr="00AD70DA">
        <w:rPr>
          <w:rFonts w:eastAsiaTheme="minorHAnsi"/>
          <w:lang w:val="sr-Cyrl-CS" w:eastAsia="en-US"/>
        </w:rPr>
        <w:t>исл</w:t>
      </w:r>
      <w:r w:rsidR="00887CFA">
        <w:rPr>
          <w:rFonts w:eastAsiaTheme="minorHAnsi"/>
          <w:lang w:val="sr-Cyrl-CS" w:eastAsia="en-US"/>
        </w:rPr>
        <w:t>ећи на било шта створено, често</w:t>
      </w:r>
      <w:r w:rsidR="004013CD" w:rsidRPr="00AD70DA">
        <w:rPr>
          <w:rFonts w:eastAsiaTheme="minorHAnsi"/>
          <w:lang w:val="sr-Cyrl-CS" w:eastAsia="en-US"/>
        </w:rPr>
        <w:t xml:space="preserve"> и веома лако</w:t>
      </w:r>
      <w:r w:rsidR="00887CFA">
        <w:rPr>
          <w:rFonts w:eastAsiaTheme="minorHAnsi"/>
          <w:lang w:val="sr-Cyrl-CS" w:eastAsia="en-US"/>
        </w:rPr>
        <w:t>,</w:t>
      </w:r>
      <w:r w:rsidR="00A33CBC">
        <w:rPr>
          <w:rFonts w:eastAsiaTheme="minorHAnsi"/>
          <w:lang w:val="sr-Cyrl-CS" w:eastAsia="en-US"/>
        </w:rPr>
        <w:t xml:space="preserve">човек </w:t>
      </w:r>
      <w:r w:rsidR="00887CFA" w:rsidRPr="00AD70DA">
        <w:rPr>
          <w:rFonts w:eastAsiaTheme="minorHAnsi"/>
          <w:lang w:val="sr-Cyrl-CS" w:eastAsia="en-US"/>
        </w:rPr>
        <w:t>приброја</w:t>
      </w:r>
      <w:r w:rsidR="00887CFA">
        <w:rPr>
          <w:rFonts w:eastAsiaTheme="minorHAnsi"/>
          <w:lang w:val="sr-Cyrl-CS" w:eastAsia="en-US"/>
        </w:rPr>
        <w:t xml:space="preserve">ва свесно или несвесно </w:t>
      </w:r>
      <w:r w:rsidR="00A33CBC">
        <w:rPr>
          <w:rFonts w:eastAsiaTheme="minorHAnsi"/>
          <w:lang w:val="sr-Cyrl-CS" w:eastAsia="en-US"/>
        </w:rPr>
        <w:t>стваримаили идејама и неке</w:t>
      </w:r>
      <w:r w:rsidR="004013CD" w:rsidRPr="00AD70DA">
        <w:rPr>
          <w:rFonts w:eastAsiaTheme="minorHAnsi"/>
          <w:lang w:val="sr-Cyrl-CS" w:eastAsia="en-US"/>
        </w:rPr>
        <w:t xml:space="preserve"> божанске силе постојања. </w:t>
      </w:r>
      <w:r w:rsidR="00A33CBC">
        <w:rPr>
          <w:rFonts w:eastAsiaTheme="minorHAnsi"/>
          <w:lang w:val="sr-Cyrl-CS" w:eastAsia="en-US"/>
        </w:rPr>
        <w:t>На тај начин</w:t>
      </w:r>
      <w:r w:rsidR="004013CD" w:rsidRPr="00AD70DA">
        <w:rPr>
          <w:rFonts w:eastAsiaTheme="minorHAnsi"/>
          <w:lang w:val="sr-Cyrl-CS" w:eastAsia="en-US"/>
        </w:rPr>
        <w:t xml:space="preserve">, људски ум од различитих делова творевине сваки пут ствара мање или веће идоле (богове), вреднујући бића и ствари која сама себи нису извори постојања. Управо у овом смислу Дионисије </w:t>
      </w:r>
      <w:r w:rsidR="004013CD" w:rsidRPr="00AD70DA">
        <w:rPr>
          <w:rFonts w:eastAsia="TimesNewRomanPS-ItalicMT"/>
          <w:i/>
          <w:iCs/>
          <w:lang w:val="sr-Cyrl-CS" w:eastAsia="en-US"/>
        </w:rPr>
        <w:t xml:space="preserve">природни символизам </w:t>
      </w:r>
      <w:r w:rsidR="004013CD" w:rsidRPr="00AD70DA">
        <w:rPr>
          <w:rFonts w:eastAsiaTheme="minorHAnsi"/>
          <w:lang w:val="sr-Cyrl-CS" w:eastAsia="en-US"/>
        </w:rPr>
        <w:t xml:space="preserve">ставља у зависност од </w:t>
      </w:r>
      <w:r w:rsidR="004013CD" w:rsidRPr="00AD70DA">
        <w:rPr>
          <w:rFonts w:eastAsia="TimesNewRomanPS-ItalicMT"/>
          <w:i/>
          <w:iCs/>
          <w:lang w:val="sr-Cyrl-CS" w:eastAsia="en-US"/>
        </w:rPr>
        <w:t>богослужбеног символизма</w:t>
      </w:r>
      <w:r w:rsidR="004013CD" w:rsidRPr="00AD70DA">
        <w:rPr>
          <w:rFonts w:eastAsiaTheme="minorHAnsi"/>
          <w:lang w:val="sr-Cyrl-CS" w:eastAsia="en-US"/>
        </w:rPr>
        <w:t xml:space="preserve">, током кога ништа од створених ствари не сме страсно да заокупља </w:t>
      </w:r>
      <w:r w:rsidR="00A33CBC">
        <w:rPr>
          <w:rFonts w:eastAsiaTheme="minorHAnsi"/>
          <w:lang w:val="sr-Cyrl-CS" w:eastAsia="en-US"/>
        </w:rPr>
        <w:t>човеков</w:t>
      </w:r>
      <w:r w:rsidR="004013CD">
        <w:rPr>
          <w:rFonts w:eastAsiaTheme="minorHAnsi"/>
          <w:lang w:val="sr-Cyrl-CS" w:eastAsia="en-US"/>
        </w:rPr>
        <w:t xml:space="preserve"> ум. </w:t>
      </w:r>
      <w:r w:rsidR="00524F8D">
        <w:rPr>
          <w:rFonts w:eastAsiaTheme="minorHAnsi"/>
          <w:lang w:val="sr-Cyrl-CS" w:eastAsia="en-US"/>
        </w:rPr>
        <w:t>Коначно</w:t>
      </w:r>
      <w:r w:rsidR="00975FE8" w:rsidRPr="00AD70DA">
        <w:rPr>
          <w:rFonts w:eastAsiaTheme="minorHAnsi"/>
          <w:lang w:val="sr-Cyrl-CS" w:eastAsia="en-US"/>
        </w:rPr>
        <w:t xml:space="preserve">, један од општих закључака које </w:t>
      </w:r>
      <w:r w:rsidR="0020752F">
        <w:rPr>
          <w:rFonts w:eastAsiaTheme="minorHAnsi"/>
          <w:lang w:val="sr-Cyrl-CS" w:eastAsia="en-US"/>
        </w:rPr>
        <w:t>аутор</w:t>
      </w:r>
      <w:r w:rsidR="00524F8D">
        <w:rPr>
          <w:rFonts w:eastAsiaTheme="minorHAnsi"/>
          <w:lang w:val="sr-Cyrl-CS" w:eastAsia="en-US"/>
        </w:rPr>
        <w:t>жели да изведе</w:t>
      </w:r>
      <w:r w:rsidR="00975FE8" w:rsidRPr="00AD70DA">
        <w:rPr>
          <w:rFonts w:eastAsiaTheme="minorHAnsi"/>
          <w:lang w:val="sr-Cyrl-CS" w:eastAsia="en-US"/>
        </w:rPr>
        <w:t>настраницама овог рада, ти</w:t>
      </w:r>
      <w:r w:rsidR="0020752F">
        <w:rPr>
          <w:rFonts w:eastAsiaTheme="minorHAnsi"/>
          <w:lang w:val="sr-Cyrl-CS" w:eastAsia="en-US"/>
        </w:rPr>
        <w:t>че</w:t>
      </w:r>
      <w:r w:rsidR="00975FE8" w:rsidRPr="00AD70DA">
        <w:rPr>
          <w:rFonts w:eastAsiaTheme="minorHAnsi"/>
          <w:lang w:val="sr-Cyrl-CS" w:eastAsia="en-US"/>
        </w:rPr>
        <w:t xml:space="preserve"> се </w:t>
      </w:r>
      <w:r w:rsidR="00975FE8" w:rsidRPr="00AD70DA">
        <w:rPr>
          <w:rFonts w:eastAsia="TimesNewRomanPS-ItalicMT"/>
          <w:i/>
          <w:iCs/>
          <w:lang w:val="sr-Cyrl-CS" w:eastAsia="en-US"/>
        </w:rPr>
        <w:t xml:space="preserve">богослужбене природе свештених богоименовања </w:t>
      </w:r>
      <w:r w:rsidR="00975FE8" w:rsidRPr="00AD70DA">
        <w:rPr>
          <w:rFonts w:eastAsiaTheme="minorHAnsi"/>
          <w:lang w:val="sr-Cyrl-CS" w:eastAsia="en-US"/>
        </w:rPr>
        <w:t xml:space="preserve">усиноптичком прегледу речи </w:t>
      </w:r>
      <w:r w:rsidR="0020752F" w:rsidRPr="00AD70DA">
        <w:rPr>
          <w:rFonts w:eastAsiaTheme="minorHAnsi"/>
          <w:lang w:val="sr-Cyrl-CS" w:eastAsia="en-US"/>
        </w:rPr>
        <w:t>Дионисиј</w:t>
      </w:r>
      <w:r w:rsidR="0020752F">
        <w:rPr>
          <w:rFonts w:eastAsiaTheme="minorHAnsi"/>
          <w:lang w:val="sr-Cyrl-CS" w:eastAsia="en-US"/>
        </w:rPr>
        <w:t>а Ареопагита</w:t>
      </w:r>
      <w:r w:rsidR="00975FE8" w:rsidRPr="00AD70DA">
        <w:rPr>
          <w:rFonts w:eastAsiaTheme="minorHAnsi"/>
          <w:lang w:val="sr-Cyrl-CS" w:eastAsia="en-US"/>
        </w:rPr>
        <w:t>и Схолија</w:t>
      </w:r>
      <w:r w:rsidR="0020752F">
        <w:rPr>
          <w:rFonts w:eastAsiaTheme="minorHAnsi"/>
          <w:lang w:val="sr-Cyrl-CS" w:eastAsia="en-US"/>
        </w:rPr>
        <w:t xml:space="preserve"> преподобног Максима Исповедника</w:t>
      </w:r>
      <w:r w:rsidR="00A33CBC">
        <w:rPr>
          <w:rFonts w:eastAsiaTheme="minorHAnsi"/>
          <w:lang w:val="sr-Cyrl-CS" w:eastAsia="en-US"/>
        </w:rPr>
        <w:t>.</w:t>
      </w:r>
    </w:p>
    <w:p w:rsidR="00C035C5" w:rsidRDefault="00C035C5" w:rsidP="00C035C5">
      <w:pPr>
        <w:suppressAutoHyphens w:val="0"/>
        <w:autoSpaceDE w:val="0"/>
        <w:autoSpaceDN w:val="0"/>
        <w:adjustRightInd w:val="0"/>
        <w:spacing w:line="360" w:lineRule="auto"/>
        <w:ind w:left="360"/>
        <w:jc w:val="both"/>
        <w:rPr>
          <w:rFonts w:eastAsiaTheme="minorHAnsi"/>
          <w:lang w:val="sr-Cyrl-CS" w:eastAsia="en-US"/>
        </w:rPr>
      </w:pPr>
    </w:p>
    <w:p w:rsidR="00C035C5" w:rsidRPr="00D72EB3" w:rsidRDefault="00C035C5" w:rsidP="00D72EB3">
      <w:pPr>
        <w:pStyle w:val="ListParagraph"/>
        <w:numPr>
          <w:ilvl w:val="0"/>
          <w:numId w:val="1"/>
        </w:numPr>
        <w:suppressAutoHyphens w:val="0"/>
        <w:autoSpaceDE w:val="0"/>
        <w:autoSpaceDN w:val="0"/>
        <w:adjustRightInd w:val="0"/>
        <w:jc w:val="both"/>
        <w:rPr>
          <w:color w:val="000000"/>
          <w:lang w:val="ru-RU"/>
        </w:rPr>
      </w:pPr>
      <w:r w:rsidRPr="00D72EB3">
        <w:rPr>
          <w:i/>
          <w:color w:val="000000"/>
          <w:lang w:val="ru-RU"/>
        </w:rPr>
        <w:t xml:space="preserve">Свештени гласови </w:t>
      </w:r>
      <w:r w:rsidRPr="00D72EB3">
        <w:rPr>
          <w:i/>
          <w:iCs/>
          <w:color w:val="000000"/>
          <w:lang w:val="ru-RU"/>
        </w:rPr>
        <w:t>тананог шапата</w:t>
      </w:r>
      <w:r w:rsidRPr="00D72EB3">
        <w:rPr>
          <w:i/>
          <w:color w:val="000000"/>
          <w:lang w:val="ru-RU"/>
        </w:rPr>
        <w:t>: Свештенотајинства православног богословља</w:t>
      </w:r>
      <w:r w:rsidR="00D72EB3" w:rsidRPr="00D72EB3">
        <w:rPr>
          <w:color w:val="000000"/>
          <w:lang w:val="ru-RU"/>
        </w:rPr>
        <w:t>.</w:t>
      </w:r>
    </w:p>
    <w:p w:rsidR="00C035C5" w:rsidRDefault="00C035C5" w:rsidP="00C035C5">
      <w:pPr>
        <w:suppressAutoHyphens w:val="0"/>
        <w:autoSpaceDE w:val="0"/>
        <w:autoSpaceDN w:val="0"/>
        <w:adjustRightInd w:val="0"/>
        <w:jc w:val="both"/>
        <w:rPr>
          <w:color w:val="000000"/>
          <w:lang w:val="ru-RU"/>
        </w:rPr>
      </w:pPr>
    </w:p>
    <w:p w:rsidR="00C035C5" w:rsidRPr="00E05B26" w:rsidRDefault="00C035C5" w:rsidP="004B525B">
      <w:pPr>
        <w:suppressAutoHyphens w:val="0"/>
        <w:autoSpaceDE w:val="0"/>
        <w:autoSpaceDN w:val="0"/>
        <w:adjustRightInd w:val="0"/>
        <w:spacing w:line="360" w:lineRule="auto"/>
        <w:ind w:left="720"/>
        <w:jc w:val="both"/>
        <w:rPr>
          <w:rFonts w:ascii="TimesNewRomanZK" w:eastAsia="TimesNewRomanZK" w:hAnsiTheme="minorHAnsi" w:cs="TimesNewRomanZK"/>
          <w:sz w:val="22"/>
          <w:szCs w:val="22"/>
          <w:lang w:val="ru-RU" w:eastAsia="en-US"/>
        </w:rPr>
      </w:pPr>
      <w:r w:rsidRPr="00C035C5">
        <w:rPr>
          <w:color w:val="000000"/>
          <w:sz w:val="20"/>
          <w:szCs w:val="20"/>
          <w:lang w:val="ru-RU"/>
        </w:rPr>
        <w:t>(</w:t>
      </w:r>
      <w:r w:rsidRPr="00D72EB3">
        <w:rPr>
          <w:b/>
          <w:i/>
          <w:color w:val="000000"/>
          <w:sz w:val="20"/>
          <w:szCs w:val="20"/>
          <w:lang w:val="ru-RU"/>
        </w:rPr>
        <w:t>Садржај рада</w:t>
      </w:r>
      <w:r w:rsidRPr="00C035C5">
        <w:rPr>
          <w:color w:val="000000"/>
          <w:sz w:val="20"/>
          <w:szCs w:val="20"/>
          <w:lang w:val="ru-RU"/>
        </w:rPr>
        <w:t xml:space="preserve">: </w:t>
      </w:r>
      <w:r w:rsidR="00524F8D" w:rsidRPr="00D72EB3">
        <w:rPr>
          <w:rFonts w:eastAsia="TimesNewRomanZK"/>
          <w:b/>
          <w:sz w:val="20"/>
          <w:szCs w:val="20"/>
          <w:lang w:eastAsia="en-US"/>
        </w:rPr>
        <w:t>I</w:t>
      </w:r>
      <w:r w:rsidRPr="00D72EB3">
        <w:rPr>
          <w:rFonts w:eastAsiaTheme="minorHAnsi"/>
          <w:b/>
          <w:bCs/>
          <w:sz w:val="20"/>
          <w:szCs w:val="20"/>
          <w:lang w:val="ru-RU" w:eastAsia="en-US"/>
        </w:rPr>
        <w:t>Богослужбено јединство потврдног и одречног богословља</w:t>
      </w:r>
      <w:r>
        <w:rPr>
          <w:rFonts w:eastAsiaTheme="minorHAnsi"/>
          <w:bCs/>
          <w:sz w:val="20"/>
          <w:szCs w:val="20"/>
          <w:lang w:val="ru-RU" w:eastAsia="en-US"/>
        </w:rPr>
        <w:t xml:space="preserve">, Увод, </w:t>
      </w:r>
      <w:r w:rsidRPr="00C035C5">
        <w:rPr>
          <w:rFonts w:eastAsia="TimesNewRomanZK"/>
          <w:sz w:val="20"/>
          <w:szCs w:val="20"/>
          <w:lang w:val="ru-RU" w:eastAsia="en-US"/>
        </w:rPr>
        <w:t xml:space="preserve">Улога </w:t>
      </w:r>
      <w:r w:rsidRPr="00C035C5">
        <w:rPr>
          <w:rFonts w:eastAsia="TimesNewRomanZK-Italic"/>
          <w:i/>
          <w:iCs/>
          <w:sz w:val="20"/>
          <w:szCs w:val="20"/>
          <w:lang w:val="ru-RU" w:eastAsia="en-US"/>
        </w:rPr>
        <w:t>јелинистичких дисторзија</w:t>
      </w:r>
      <w:r w:rsidRPr="00C035C5">
        <w:rPr>
          <w:rFonts w:eastAsia="TimesNewRomanZK"/>
          <w:sz w:val="20"/>
          <w:szCs w:val="20"/>
          <w:lang w:val="ru-RU" w:eastAsia="en-US"/>
        </w:rPr>
        <w:t>у релативизовању хришћанског пореклаи смисла богословља ДионисијаАреопа</w:t>
      </w:r>
      <w:r w:rsidR="00D72EB3">
        <w:rPr>
          <w:rFonts w:eastAsia="TimesNewRomanZK"/>
          <w:sz w:val="20"/>
          <w:szCs w:val="20"/>
          <w:lang w:val="ru-RU" w:eastAsia="en-US"/>
        </w:rPr>
        <w:t>гита, П</w:t>
      </w:r>
      <w:r w:rsidRPr="00C035C5">
        <w:rPr>
          <w:rFonts w:eastAsia="TimesNewRomanZK"/>
          <w:sz w:val="20"/>
          <w:szCs w:val="20"/>
          <w:lang w:val="ru-RU" w:eastAsia="en-US"/>
        </w:rPr>
        <w:t>отврдно и одречно богословљеЛичности Исуса из Назарета</w:t>
      </w:r>
      <w:r w:rsidR="00D72EB3">
        <w:rPr>
          <w:rFonts w:eastAsia="TimesNewRomanZK"/>
          <w:sz w:val="20"/>
          <w:szCs w:val="20"/>
          <w:lang w:val="ru-RU" w:eastAsia="en-US"/>
        </w:rPr>
        <w:t xml:space="preserve">, </w:t>
      </w:r>
      <w:r w:rsidRPr="00C035C5">
        <w:rPr>
          <w:rFonts w:eastAsia="TimesNewRomanZK"/>
          <w:sz w:val="20"/>
          <w:szCs w:val="20"/>
          <w:lang w:val="ru-RU" w:eastAsia="en-US"/>
        </w:rPr>
        <w:t xml:space="preserve">Божански </w:t>
      </w:r>
      <w:r w:rsidRPr="00C035C5">
        <w:rPr>
          <w:rFonts w:eastAsia="TimesNewRomanZK"/>
          <w:sz w:val="20"/>
          <w:szCs w:val="20"/>
          <w:lang w:val="ru-RU" w:eastAsia="en-US"/>
        </w:rPr>
        <w:lastRenderedPageBreak/>
        <w:t>начин сагледавања светаи његови иконичн</w:t>
      </w:r>
      <w:r w:rsidR="00995F21">
        <w:rPr>
          <w:rFonts w:eastAsia="TimesNewRomanZK"/>
          <w:sz w:val="20"/>
          <w:szCs w:val="20"/>
          <w:lang w:val="ru-RU" w:eastAsia="en-US"/>
        </w:rPr>
        <w:t>о–о</w:t>
      </w:r>
      <w:r w:rsidRPr="00C035C5">
        <w:rPr>
          <w:rFonts w:eastAsia="TimesNewRomanZK"/>
          <w:sz w:val="20"/>
          <w:szCs w:val="20"/>
          <w:lang w:val="ru-RU" w:eastAsia="en-US"/>
        </w:rPr>
        <w:t>дразни аспекти</w:t>
      </w:r>
      <w:r w:rsidR="00D72EB3">
        <w:rPr>
          <w:rFonts w:eastAsia="TimesNewRomanZK"/>
          <w:sz w:val="20"/>
          <w:szCs w:val="20"/>
          <w:lang w:val="ru-RU" w:eastAsia="en-US"/>
        </w:rPr>
        <w:t xml:space="preserve">, </w:t>
      </w:r>
      <w:r w:rsidRPr="00C035C5">
        <w:rPr>
          <w:rFonts w:eastAsia="TimesNewRomanZK"/>
          <w:sz w:val="20"/>
          <w:szCs w:val="20"/>
          <w:lang w:val="ru-RU" w:eastAsia="en-US"/>
        </w:rPr>
        <w:t xml:space="preserve">Божански </w:t>
      </w:r>
      <w:r w:rsidRPr="00C035C5">
        <w:rPr>
          <w:rFonts w:eastAsia="TimesNewRomanZK-Italic"/>
          <w:i/>
          <w:iCs/>
          <w:sz w:val="20"/>
          <w:szCs w:val="20"/>
          <w:lang w:val="ru-RU" w:eastAsia="en-US"/>
        </w:rPr>
        <w:t xml:space="preserve">облици </w:t>
      </w:r>
      <w:r w:rsidRPr="00C035C5">
        <w:rPr>
          <w:rFonts w:eastAsia="TimesNewRomanZK"/>
          <w:sz w:val="20"/>
          <w:szCs w:val="20"/>
          <w:lang w:val="ru-RU" w:eastAsia="en-US"/>
        </w:rPr>
        <w:t>и богослужбено-символичниначин постојањаЦркве</w:t>
      </w:r>
      <w:r w:rsidR="00D72EB3">
        <w:rPr>
          <w:rFonts w:eastAsia="TimesNewRomanZK"/>
          <w:sz w:val="20"/>
          <w:szCs w:val="20"/>
          <w:lang w:val="ru-RU" w:eastAsia="en-US"/>
        </w:rPr>
        <w:t xml:space="preserve">, </w:t>
      </w:r>
      <w:r w:rsidRPr="00C035C5">
        <w:rPr>
          <w:rFonts w:eastAsia="TimesNewRomanZK"/>
          <w:sz w:val="20"/>
          <w:szCs w:val="20"/>
          <w:lang w:val="ru-RU" w:eastAsia="en-US"/>
        </w:rPr>
        <w:t>Дискурс о богослужбен</w:t>
      </w:r>
      <w:r w:rsidR="00995F21">
        <w:rPr>
          <w:rFonts w:eastAsia="TimesNewRomanZK"/>
          <w:sz w:val="20"/>
          <w:szCs w:val="20"/>
          <w:lang w:val="ru-RU" w:eastAsia="en-US"/>
        </w:rPr>
        <w:t>о – с</w:t>
      </w:r>
      <w:r w:rsidRPr="00C035C5">
        <w:rPr>
          <w:rFonts w:eastAsia="TimesNewRomanZK"/>
          <w:sz w:val="20"/>
          <w:szCs w:val="20"/>
          <w:lang w:val="ru-RU" w:eastAsia="en-US"/>
        </w:rPr>
        <w:t xml:space="preserve">имволичномбогословљу </w:t>
      </w:r>
      <w:r w:rsidRPr="00C035C5">
        <w:rPr>
          <w:rFonts w:eastAsia="TimesNewRomanZK-Italic"/>
          <w:i/>
          <w:iCs/>
          <w:sz w:val="20"/>
          <w:szCs w:val="20"/>
          <w:lang w:val="ru-RU" w:eastAsia="en-US"/>
        </w:rPr>
        <w:t>сенке</w:t>
      </w:r>
      <w:r w:rsidRPr="00C035C5">
        <w:rPr>
          <w:rFonts w:eastAsia="TimesNewRomanZK"/>
          <w:sz w:val="20"/>
          <w:szCs w:val="20"/>
          <w:lang w:val="ru-RU" w:eastAsia="en-US"/>
        </w:rPr>
        <w:t xml:space="preserve">, </w:t>
      </w:r>
      <w:r w:rsidRPr="00C035C5">
        <w:rPr>
          <w:rFonts w:eastAsia="TimesNewRomanZK-Italic"/>
          <w:i/>
          <w:iCs/>
          <w:sz w:val="20"/>
          <w:szCs w:val="20"/>
          <w:lang w:val="ru-RU" w:eastAsia="en-US"/>
        </w:rPr>
        <w:t xml:space="preserve">иконе </w:t>
      </w:r>
      <w:r w:rsidRPr="00C035C5">
        <w:rPr>
          <w:rFonts w:eastAsia="TimesNewRomanZK"/>
          <w:sz w:val="20"/>
          <w:szCs w:val="20"/>
          <w:lang w:val="ru-RU" w:eastAsia="en-US"/>
        </w:rPr>
        <w:t xml:space="preserve">и </w:t>
      </w:r>
      <w:r w:rsidRPr="00C035C5">
        <w:rPr>
          <w:rFonts w:eastAsia="TimesNewRomanZK-Italic"/>
          <w:i/>
          <w:iCs/>
          <w:sz w:val="20"/>
          <w:szCs w:val="20"/>
          <w:lang w:val="ru-RU" w:eastAsia="en-US"/>
        </w:rPr>
        <w:t>истине</w:t>
      </w:r>
      <w:r w:rsidR="00D72EB3">
        <w:rPr>
          <w:rFonts w:eastAsia="TimesNewRomanZK"/>
          <w:sz w:val="20"/>
          <w:szCs w:val="20"/>
          <w:lang w:val="ru-RU" w:eastAsia="en-US"/>
        </w:rPr>
        <w:t xml:space="preserve">, </w:t>
      </w:r>
      <w:r w:rsidRPr="00C035C5">
        <w:rPr>
          <w:rFonts w:eastAsia="TimesNewRomanZK"/>
          <w:sz w:val="20"/>
          <w:szCs w:val="20"/>
          <w:lang w:val="ru-RU" w:eastAsia="en-US"/>
        </w:rPr>
        <w:t xml:space="preserve">О </w:t>
      </w:r>
      <w:r w:rsidRPr="00C035C5">
        <w:rPr>
          <w:rFonts w:eastAsia="TimesNewRomanZK-Italic"/>
          <w:i/>
          <w:iCs/>
          <w:sz w:val="20"/>
          <w:szCs w:val="20"/>
          <w:lang w:val="ru-RU" w:eastAsia="en-US"/>
        </w:rPr>
        <w:t xml:space="preserve">сенци </w:t>
      </w:r>
      <w:r w:rsidRPr="00C035C5">
        <w:rPr>
          <w:rFonts w:eastAsia="TimesNewRomanZK"/>
          <w:sz w:val="20"/>
          <w:szCs w:val="20"/>
          <w:lang w:val="ru-RU" w:eastAsia="en-US"/>
        </w:rPr>
        <w:t xml:space="preserve">и </w:t>
      </w:r>
      <w:r w:rsidRPr="00C035C5">
        <w:rPr>
          <w:rFonts w:eastAsia="TimesNewRomanZK-Italic"/>
          <w:i/>
          <w:iCs/>
          <w:sz w:val="20"/>
          <w:szCs w:val="20"/>
          <w:lang w:val="ru-RU" w:eastAsia="en-US"/>
        </w:rPr>
        <w:t xml:space="preserve">икони </w:t>
      </w:r>
      <w:r w:rsidRPr="00C035C5">
        <w:rPr>
          <w:rFonts w:eastAsia="TimesNewRomanZK"/>
          <w:sz w:val="20"/>
          <w:szCs w:val="20"/>
          <w:lang w:val="ru-RU" w:eastAsia="en-US"/>
        </w:rPr>
        <w:t>свештеногуподобљавањаАрхетипу постојања</w:t>
      </w:r>
      <w:r w:rsidR="00D72EB3">
        <w:rPr>
          <w:rFonts w:eastAsia="TimesNewRomanZK"/>
          <w:sz w:val="20"/>
          <w:szCs w:val="20"/>
          <w:lang w:val="ru-RU" w:eastAsia="en-US"/>
        </w:rPr>
        <w:t xml:space="preserve">, </w:t>
      </w:r>
      <w:r w:rsidRPr="00C035C5">
        <w:rPr>
          <w:rFonts w:eastAsia="TimesNewRomanZK"/>
          <w:sz w:val="20"/>
          <w:szCs w:val="20"/>
          <w:lang w:val="ru-RU" w:eastAsia="en-US"/>
        </w:rPr>
        <w:t>О тајанственом богословљу Дион</w:t>
      </w:r>
      <w:r w:rsidR="00D72EB3">
        <w:rPr>
          <w:rFonts w:eastAsia="TimesNewRomanZK"/>
          <w:sz w:val="20"/>
          <w:szCs w:val="20"/>
          <w:lang w:val="ru-RU" w:eastAsia="en-US"/>
        </w:rPr>
        <w:t>исија Ареопагита,</w:t>
      </w:r>
      <w:r w:rsidR="00D72EB3" w:rsidRPr="00D72EB3">
        <w:rPr>
          <w:rFonts w:eastAsia="TimesNewRomanZK"/>
          <w:b/>
          <w:sz w:val="20"/>
          <w:szCs w:val="20"/>
          <w:lang w:eastAsia="en-US"/>
        </w:rPr>
        <w:t>I</w:t>
      </w:r>
      <w:r w:rsidRPr="00C035C5">
        <w:rPr>
          <w:rFonts w:eastAsiaTheme="minorHAnsi"/>
          <w:b/>
          <w:bCs/>
          <w:sz w:val="20"/>
          <w:szCs w:val="20"/>
          <w:lang w:val="en-GB" w:eastAsia="en-US"/>
        </w:rPr>
        <w:t>I</w:t>
      </w:r>
      <w:r w:rsidRPr="00C035C5">
        <w:rPr>
          <w:rFonts w:eastAsiaTheme="minorHAnsi"/>
          <w:b/>
          <w:bCs/>
          <w:sz w:val="20"/>
          <w:szCs w:val="20"/>
          <w:lang w:val="ru-RU" w:eastAsia="en-US"/>
        </w:rPr>
        <w:t xml:space="preserve"> Еклисиолошко исходиште божанског откривења</w:t>
      </w:r>
      <w:r w:rsidR="00D72EB3" w:rsidRPr="009E0D6C">
        <w:rPr>
          <w:rFonts w:eastAsiaTheme="minorHAnsi"/>
          <w:b/>
          <w:bCs/>
          <w:sz w:val="20"/>
          <w:szCs w:val="20"/>
          <w:lang w:val="ru-RU" w:eastAsia="en-US"/>
        </w:rPr>
        <w:t xml:space="preserve">, </w:t>
      </w:r>
      <w:r w:rsidRPr="00C035C5">
        <w:rPr>
          <w:rFonts w:eastAsia="TimesNewRomanZK"/>
          <w:sz w:val="20"/>
          <w:szCs w:val="20"/>
          <w:lang w:val="ru-RU" w:eastAsia="en-US"/>
        </w:rPr>
        <w:t>Увод</w:t>
      </w:r>
      <w:r w:rsidR="00D72EB3" w:rsidRPr="009E0D6C">
        <w:rPr>
          <w:rFonts w:eastAsia="TimesNewRomanZK"/>
          <w:sz w:val="20"/>
          <w:szCs w:val="20"/>
          <w:lang w:val="ru-RU" w:eastAsia="en-US"/>
        </w:rPr>
        <w:t xml:space="preserve">, </w:t>
      </w:r>
      <w:r w:rsidRPr="00C035C5">
        <w:rPr>
          <w:rFonts w:eastAsia="TimesNewRomanZK"/>
          <w:sz w:val="20"/>
          <w:szCs w:val="20"/>
          <w:lang w:val="ru-RU" w:eastAsia="en-US"/>
        </w:rPr>
        <w:t>Свештена природа откривењаи јединственост места откривења</w:t>
      </w:r>
      <w:r w:rsidR="00D72EB3" w:rsidRPr="009E0D6C">
        <w:rPr>
          <w:rFonts w:eastAsia="TimesNewRomanZK"/>
          <w:sz w:val="20"/>
          <w:szCs w:val="20"/>
          <w:lang w:val="ru-RU" w:eastAsia="en-US"/>
        </w:rPr>
        <w:t xml:space="preserve">, </w:t>
      </w:r>
      <w:r w:rsidRPr="00C035C5">
        <w:rPr>
          <w:rFonts w:eastAsia="TimesNewRomanZK"/>
          <w:sz w:val="20"/>
          <w:szCs w:val="20"/>
          <w:lang w:val="ru-RU" w:eastAsia="en-US"/>
        </w:rPr>
        <w:t>Промене унутар богослужбене природе</w:t>
      </w:r>
      <w:r w:rsidR="00D72EB3">
        <w:rPr>
          <w:rFonts w:eastAsia="TimesNewRomanZK"/>
          <w:sz w:val="20"/>
          <w:szCs w:val="20"/>
          <w:lang w:val="ru-RU" w:eastAsia="en-US"/>
        </w:rPr>
        <w:t>божанског домостроја</w:t>
      </w:r>
      <w:r w:rsidRPr="00C035C5">
        <w:rPr>
          <w:rFonts w:eastAsia="TimesNewRomanZK"/>
          <w:sz w:val="20"/>
          <w:szCs w:val="20"/>
          <w:lang w:val="ru-RU" w:eastAsia="en-US"/>
        </w:rPr>
        <w:t>спасења</w:t>
      </w:r>
      <w:r w:rsidR="00D72EB3" w:rsidRPr="009E0D6C">
        <w:rPr>
          <w:rFonts w:eastAsia="TimesNewRomanZK"/>
          <w:sz w:val="20"/>
          <w:szCs w:val="20"/>
          <w:lang w:val="ru-RU" w:eastAsia="en-US"/>
        </w:rPr>
        <w:t xml:space="preserve">, </w:t>
      </w:r>
      <w:r w:rsidRPr="00C035C5">
        <w:rPr>
          <w:rFonts w:eastAsia="TimesNewRomanZK"/>
          <w:sz w:val="20"/>
          <w:szCs w:val="20"/>
          <w:lang w:val="ru-RU" w:eastAsia="en-US"/>
        </w:rPr>
        <w:t>Врлина као богослужбени двиг свештеногизмирења људских и божанских дејстава</w:t>
      </w:r>
      <w:r w:rsidR="00D72EB3" w:rsidRPr="009E0D6C">
        <w:rPr>
          <w:rFonts w:eastAsia="TimesNewRomanZK"/>
          <w:sz w:val="20"/>
          <w:szCs w:val="20"/>
          <w:lang w:val="ru-RU" w:eastAsia="en-US"/>
        </w:rPr>
        <w:t xml:space="preserve">, </w:t>
      </w:r>
      <w:r w:rsidRPr="00C035C5">
        <w:rPr>
          <w:rFonts w:eastAsia="TimesNewRomanZK"/>
          <w:sz w:val="20"/>
          <w:szCs w:val="20"/>
          <w:lang w:val="ru-RU" w:eastAsia="en-US"/>
        </w:rPr>
        <w:t>Црква као богослужбено местојерархијског сједињења Бога и људи</w:t>
      </w:r>
      <w:r w:rsidR="00D72EB3" w:rsidRPr="009E0D6C">
        <w:rPr>
          <w:rFonts w:eastAsia="TimesNewRomanZK"/>
          <w:sz w:val="20"/>
          <w:szCs w:val="20"/>
          <w:lang w:val="ru-RU" w:eastAsia="en-US"/>
        </w:rPr>
        <w:t xml:space="preserve">, </w:t>
      </w:r>
      <w:r w:rsidRPr="00C035C5">
        <w:rPr>
          <w:rFonts w:eastAsia="TimesNewRomanZK"/>
          <w:sz w:val="20"/>
          <w:szCs w:val="20"/>
          <w:lang w:val="ru-RU" w:eastAsia="en-US"/>
        </w:rPr>
        <w:t>Крштење као приступживоту човековог божанског подобија</w:t>
      </w:r>
      <w:r w:rsidR="00D72EB3" w:rsidRPr="009E0D6C">
        <w:rPr>
          <w:rFonts w:eastAsia="TimesNewRomanZK"/>
          <w:sz w:val="20"/>
          <w:szCs w:val="20"/>
          <w:lang w:val="ru-RU" w:eastAsia="en-US"/>
        </w:rPr>
        <w:t xml:space="preserve">, </w:t>
      </w:r>
      <w:r w:rsidRPr="00C035C5">
        <w:rPr>
          <w:rFonts w:eastAsia="TimesNewRomanZK"/>
          <w:sz w:val="20"/>
          <w:szCs w:val="20"/>
          <w:lang w:val="ru-RU" w:eastAsia="en-US"/>
        </w:rPr>
        <w:t xml:space="preserve">О савршењима </w:t>
      </w:r>
      <w:r w:rsidRPr="00C035C5">
        <w:rPr>
          <w:rFonts w:eastAsia="TimesNewRomanZK-Italic"/>
          <w:i/>
          <w:iCs/>
          <w:sz w:val="20"/>
          <w:szCs w:val="20"/>
          <w:lang w:val="ru-RU" w:eastAsia="en-US"/>
        </w:rPr>
        <w:t>свештене заједнице</w:t>
      </w:r>
      <w:r w:rsidR="00D72EB3" w:rsidRPr="009E0D6C">
        <w:rPr>
          <w:rFonts w:eastAsia="TimesNewRomanZK-Italic"/>
          <w:i/>
          <w:iCs/>
          <w:sz w:val="20"/>
          <w:szCs w:val="20"/>
          <w:lang w:val="ru-RU" w:eastAsia="en-US"/>
        </w:rPr>
        <w:t xml:space="preserve">, </w:t>
      </w:r>
      <w:r w:rsidRPr="00C035C5">
        <w:rPr>
          <w:rFonts w:eastAsia="TimesNewRomanZK"/>
          <w:sz w:val="20"/>
          <w:szCs w:val="20"/>
          <w:lang w:val="ru-RU" w:eastAsia="en-US"/>
        </w:rPr>
        <w:t>О свештеном удаљавању неподобних</w:t>
      </w:r>
      <w:r w:rsidR="00D72EB3" w:rsidRPr="009E0D6C">
        <w:rPr>
          <w:rFonts w:eastAsia="TimesNewRomanZK"/>
          <w:sz w:val="20"/>
          <w:szCs w:val="20"/>
          <w:lang w:val="ru-RU" w:eastAsia="en-US"/>
        </w:rPr>
        <w:t xml:space="preserve">, </w:t>
      </w:r>
      <w:r w:rsidRPr="00C035C5">
        <w:rPr>
          <w:rFonts w:eastAsia="TimesNewRomanZK"/>
          <w:sz w:val="20"/>
          <w:szCs w:val="20"/>
          <w:lang w:val="ru-RU" w:eastAsia="en-US"/>
        </w:rPr>
        <w:t>Богослужбено-символична тајноводства верних</w:t>
      </w:r>
      <w:r w:rsidR="00D72EB3" w:rsidRPr="009E0D6C">
        <w:rPr>
          <w:rFonts w:eastAsia="TimesNewRomanZK"/>
          <w:sz w:val="20"/>
          <w:szCs w:val="20"/>
          <w:lang w:val="ru-RU" w:eastAsia="en-US"/>
        </w:rPr>
        <w:t xml:space="preserve">, </w:t>
      </w:r>
      <w:r w:rsidRPr="00C035C5">
        <w:rPr>
          <w:rFonts w:eastAsia="TimesNewRomanZK"/>
          <w:sz w:val="20"/>
          <w:szCs w:val="20"/>
          <w:lang w:val="ru-RU" w:eastAsia="en-US"/>
        </w:rPr>
        <w:t>Дионисијево сагледавање еклисиолошке (евхаристијске)природе свештених тајноводстава</w:t>
      </w:r>
      <w:r w:rsidR="00D72EB3" w:rsidRPr="009E0D6C">
        <w:rPr>
          <w:rFonts w:eastAsia="TimesNewRomanZK"/>
          <w:sz w:val="20"/>
          <w:szCs w:val="20"/>
          <w:lang w:val="ru-RU" w:eastAsia="en-US"/>
        </w:rPr>
        <w:t xml:space="preserve">, </w:t>
      </w:r>
      <w:r w:rsidRPr="00C035C5">
        <w:rPr>
          <w:rFonts w:eastAsia="TimesNewRomanZK"/>
          <w:sz w:val="20"/>
          <w:szCs w:val="20"/>
          <w:lang w:val="ru-RU" w:eastAsia="en-US"/>
        </w:rPr>
        <w:t>Максимово сагледавање еклисиолошке</w:t>
      </w:r>
      <w:r w:rsidRPr="00D72EB3">
        <w:rPr>
          <w:rFonts w:eastAsia="TimesNewRomanZK"/>
          <w:sz w:val="20"/>
          <w:szCs w:val="20"/>
          <w:lang w:val="ru-RU" w:eastAsia="en-US"/>
        </w:rPr>
        <w:t>природе свештених тајноводстава</w:t>
      </w:r>
      <w:r w:rsidR="00D72EB3" w:rsidRPr="00D72EB3">
        <w:rPr>
          <w:rFonts w:eastAsia="TimesNewRomanZK"/>
          <w:sz w:val="20"/>
          <w:szCs w:val="20"/>
          <w:lang w:val="ru-RU" w:eastAsia="en-US"/>
        </w:rPr>
        <w:t xml:space="preserve">, </w:t>
      </w:r>
      <w:r w:rsidRPr="00D72EB3">
        <w:rPr>
          <w:rFonts w:eastAsia="TimesNewRomanZK"/>
          <w:sz w:val="20"/>
          <w:szCs w:val="20"/>
          <w:lang w:val="ru-RU" w:eastAsia="en-US"/>
        </w:rPr>
        <w:t>Тајноводствено сагледавањесвештене тајне освећења мира</w:t>
      </w:r>
      <w:r w:rsidR="00D72EB3" w:rsidRPr="00D72EB3">
        <w:rPr>
          <w:rFonts w:eastAsia="TimesNewRomanZK"/>
          <w:sz w:val="20"/>
          <w:szCs w:val="20"/>
          <w:lang w:val="ru-RU" w:eastAsia="en-US"/>
        </w:rPr>
        <w:t xml:space="preserve">, </w:t>
      </w:r>
      <w:r w:rsidRPr="00D72EB3">
        <w:rPr>
          <w:rFonts w:eastAsia="TimesNewRomanZK"/>
          <w:sz w:val="20"/>
          <w:szCs w:val="20"/>
          <w:lang w:val="ru-RU" w:eastAsia="en-US"/>
        </w:rPr>
        <w:t>Тајноводствено сагледање тајне свештенства</w:t>
      </w:r>
      <w:r w:rsidR="00D72EB3" w:rsidRPr="00D72EB3">
        <w:rPr>
          <w:rFonts w:eastAsia="TimesNewRomanZK"/>
          <w:sz w:val="20"/>
          <w:szCs w:val="20"/>
          <w:lang w:val="ru-RU" w:eastAsia="en-US"/>
        </w:rPr>
        <w:t xml:space="preserve">, </w:t>
      </w:r>
      <w:r w:rsidRPr="00D72EB3">
        <w:rPr>
          <w:rFonts w:eastAsia="TimesNewRomanZK"/>
          <w:sz w:val="20"/>
          <w:szCs w:val="20"/>
          <w:lang w:val="ru-RU" w:eastAsia="en-US"/>
        </w:rPr>
        <w:t>Тајноводствено сагледавањепосљедованија за свештено уснуле</w:t>
      </w:r>
      <w:r w:rsidR="00D72EB3" w:rsidRPr="00D72EB3">
        <w:rPr>
          <w:rFonts w:eastAsia="TimesNewRomanZK"/>
          <w:sz w:val="20"/>
          <w:szCs w:val="20"/>
          <w:lang w:val="ru-RU" w:eastAsia="en-US"/>
        </w:rPr>
        <w:t xml:space="preserve">, </w:t>
      </w:r>
      <w:r w:rsidRPr="00D72EB3">
        <w:rPr>
          <w:rFonts w:eastAsia="TimesNewRomanZK"/>
          <w:bCs/>
          <w:sz w:val="20"/>
          <w:szCs w:val="20"/>
          <w:lang w:val="ru-RU" w:eastAsia="en-US"/>
        </w:rPr>
        <w:t>Закључак</w:t>
      </w:r>
      <w:r w:rsidR="00D72EB3" w:rsidRPr="009E0D6C">
        <w:rPr>
          <w:rFonts w:eastAsia="TimesNewRomanZK"/>
          <w:bCs/>
          <w:sz w:val="20"/>
          <w:szCs w:val="20"/>
          <w:lang w:val="ru-RU" w:eastAsia="en-US"/>
        </w:rPr>
        <w:t>,</w:t>
      </w:r>
      <w:r w:rsidRPr="00D72EB3">
        <w:rPr>
          <w:rFonts w:eastAsia="TimesNewRomanZK"/>
          <w:bCs/>
          <w:sz w:val="20"/>
          <w:szCs w:val="20"/>
          <w:lang w:val="ru-RU" w:eastAsia="en-US"/>
        </w:rPr>
        <w:t>Библиографија</w:t>
      </w:r>
      <w:r w:rsidR="00D72EB3" w:rsidRPr="009E0D6C">
        <w:rPr>
          <w:rFonts w:eastAsia="TimesNewRomanZK"/>
          <w:bCs/>
          <w:sz w:val="20"/>
          <w:szCs w:val="20"/>
          <w:lang w:val="ru-RU" w:eastAsia="en-US"/>
        </w:rPr>
        <w:t xml:space="preserve">, </w:t>
      </w:r>
      <w:r w:rsidRPr="00D72EB3">
        <w:rPr>
          <w:rFonts w:eastAsia="TimesNewRomanZK"/>
          <w:sz w:val="20"/>
          <w:szCs w:val="20"/>
          <w:lang w:val="ru-RU" w:eastAsia="en-US"/>
        </w:rPr>
        <w:t>Извори</w:t>
      </w:r>
      <w:r w:rsidR="00D72EB3" w:rsidRPr="009E0D6C">
        <w:rPr>
          <w:rFonts w:eastAsia="TimesNewRomanZK"/>
          <w:sz w:val="20"/>
          <w:szCs w:val="20"/>
          <w:lang w:val="ru-RU" w:eastAsia="en-US"/>
        </w:rPr>
        <w:t xml:space="preserve">, </w:t>
      </w:r>
      <w:r w:rsidRPr="00D72EB3">
        <w:rPr>
          <w:rFonts w:eastAsia="TimesNewRomanZK"/>
          <w:sz w:val="20"/>
          <w:szCs w:val="20"/>
          <w:lang w:val="ru-RU" w:eastAsia="en-US"/>
        </w:rPr>
        <w:t>Литература</w:t>
      </w:r>
      <w:r w:rsidR="00D72EB3" w:rsidRPr="009E0D6C">
        <w:rPr>
          <w:rFonts w:eastAsia="TimesNewRomanZK"/>
          <w:sz w:val="20"/>
          <w:szCs w:val="20"/>
          <w:lang w:val="ru-RU" w:eastAsia="en-US"/>
        </w:rPr>
        <w:t xml:space="preserve">, </w:t>
      </w:r>
      <w:r w:rsidRPr="00D72EB3">
        <w:rPr>
          <w:rFonts w:eastAsia="TimesNewRomanZK"/>
          <w:bCs/>
          <w:sz w:val="20"/>
          <w:szCs w:val="20"/>
          <w:lang w:val="ru-RU" w:eastAsia="en-US"/>
        </w:rPr>
        <w:t>Индекс имена</w:t>
      </w:r>
      <w:r w:rsidR="00D72EB3" w:rsidRPr="009E0D6C">
        <w:rPr>
          <w:rFonts w:eastAsia="TimesNewRomanZK"/>
          <w:bCs/>
          <w:sz w:val="20"/>
          <w:szCs w:val="20"/>
          <w:lang w:val="ru-RU" w:eastAsia="en-US"/>
        </w:rPr>
        <w:t>).</w:t>
      </w:r>
    </w:p>
    <w:p w:rsidR="00C035C5" w:rsidRPr="00D72EB3" w:rsidRDefault="00C035C5" w:rsidP="00C035C5">
      <w:pPr>
        <w:suppressAutoHyphens w:val="0"/>
        <w:autoSpaceDE w:val="0"/>
        <w:autoSpaceDN w:val="0"/>
        <w:adjustRightInd w:val="0"/>
        <w:jc w:val="both"/>
        <w:rPr>
          <w:rFonts w:ascii="TimesNewRomanZK" w:eastAsia="TimesNewRomanZK" w:hAnsiTheme="minorHAnsi" w:cs="TimesNewRomanZK"/>
          <w:sz w:val="22"/>
          <w:szCs w:val="22"/>
          <w:lang w:val="sr-Cyrl-CS" w:eastAsia="en-US"/>
        </w:rPr>
      </w:pPr>
    </w:p>
    <w:p w:rsidR="00C035C5" w:rsidRPr="004B525B" w:rsidRDefault="00524F8D" w:rsidP="007756CC">
      <w:pPr>
        <w:suppressAutoHyphens w:val="0"/>
        <w:autoSpaceDE w:val="0"/>
        <w:autoSpaceDN w:val="0"/>
        <w:adjustRightInd w:val="0"/>
        <w:ind w:firstLine="360"/>
        <w:jc w:val="both"/>
        <w:rPr>
          <w:rFonts w:eastAsia="TimesNewRomanZK"/>
          <w:i/>
          <w:lang w:val="sr-Cyrl-CS" w:eastAsia="en-US"/>
        </w:rPr>
      </w:pPr>
      <w:r>
        <w:rPr>
          <w:rFonts w:eastAsia="TimesNewRomanZK"/>
          <w:i/>
          <w:lang w:val="sr-Cyrl-CS" w:eastAsia="en-US"/>
        </w:rPr>
        <w:t>Сажети опис монографије</w:t>
      </w:r>
      <w:r w:rsidR="00C035C5" w:rsidRPr="004B525B">
        <w:rPr>
          <w:rFonts w:eastAsia="TimesNewRomanZK"/>
          <w:i/>
          <w:lang w:val="sr-Cyrl-CS" w:eastAsia="en-US"/>
        </w:rPr>
        <w:t>:</w:t>
      </w:r>
    </w:p>
    <w:p w:rsidR="00C035C5" w:rsidRDefault="00C035C5" w:rsidP="00C035C5">
      <w:pPr>
        <w:suppressAutoHyphens w:val="0"/>
        <w:autoSpaceDE w:val="0"/>
        <w:autoSpaceDN w:val="0"/>
        <w:adjustRightInd w:val="0"/>
        <w:jc w:val="both"/>
        <w:rPr>
          <w:rFonts w:ascii="TimesNewRomanZK" w:eastAsia="TimesNewRomanZK" w:hAnsiTheme="minorHAnsi" w:cs="TimesNewRomanZK"/>
          <w:sz w:val="22"/>
          <w:szCs w:val="22"/>
          <w:lang w:val="sr-Cyrl-CS" w:eastAsia="en-US"/>
        </w:rPr>
      </w:pPr>
    </w:p>
    <w:p w:rsidR="00A33CBC" w:rsidRPr="009E0D6C" w:rsidRDefault="00D84922" w:rsidP="007756CC">
      <w:pPr>
        <w:suppressAutoHyphens w:val="0"/>
        <w:autoSpaceDE w:val="0"/>
        <w:autoSpaceDN w:val="0"/>
        <w:adjustRightInd w:val="0"/>
        <w:spacing w:line="360" w:lineRule="auto"/>
        <w:ind w:firstLine="360"/>
        <w:jc w:val="both"/>
        <w:rPr>
          <w:rFonts w:eastAsia="TimesNewRomanZK"/>
          <w:lang w:val="sr-Cyrl-CS" w:eastAsia="en-US"/>
        </w:rPr>
      </w:pPr>
      <w:r>
        <w:rPr>
          <w:rFonts w:eastAsia="TimesNewRomanZK"/>
          <w:lang w:val="sr-Cyrl-CS" w:eastAsia="en-US"/>
        </w:rPr>
        <w:t xml:space="preserve">Аутор се позива на </w:t>
      </w:r>
      <w:r w:rsidRPr="00D84922">
        <w:rPr>
          <w:rFonts w:eastAsia="TimesNewRomanZK"/>
          <w:i/>
          <w:lang w:val="sr-Cyrl-CS" w:eastAsia="en-US"/>
        </w:rPr>
        <w:t>двоструки карактер</w:t>
      </w:r>
      <w:r>
        <w:rPr>
          <w:rFonts w:eastAsia="TimesNewRomanZK"/>
          <w:lang w:val="sr-Cyrl-CS" w:eastAsia="en-US"/>
        </w:rPr>
        <w:t xml:space="preserve"> с</w:t>
      </w:r>
      <w:r w:rsidR="00C035C5" w:rsidRPr="00C035C5">
        <w:rPr>
          <w:rFonts w:eastAsia="TimesNewRomanZK"/>
          <w:lang w:val="sr-Cyrl-CS" w:eastAsia="en-US"/>
        </w:rPr>
        <w:t>ветоотачко</w:t>
      </w:r>
      <w:r>
        <w:rPr>
          <w:rFonts w:eastAsia="TimesNewRomanZK"/>
          <w:lang w:val="sr-Cyrl-CS" w:eastAsia="en-US"/>
        </w:rPr>
        <w:t>г</w:t>
      </w:r>
      <w:r w:rsidR="00C035C5" w:rsidRPr="00C035C5">
        <w:rPr>
          <w:rFonts w:eastAsia="TimesNewRomanZK"/>
          <w:lang w:val="sr-Cyrl-CS" w:eastAsia="en-US"/>
        </w:rPr>
        <w:t xml:space="preserve"> богословљ</w:t>
      </w:r>
      <w:r>
        <w:rPr>
          <w:rFonts w:eastAsia="TimesNewRomanZK"/>
          <w:lang w:val="sr-Cyrl-CS" w:eastAsia="en-US"/>
        </w:rPr>
        <w:t>а</w:t>
      </w:r>
      <w:r w:rsidR="00524F8D">
        <w:rPr>
          <w:rFonts w:eastAsia="TimesNewRomanZK"/>
          <w:lang w:val="sr-Cyrl-CS" w:eastAsia="en-US"/>
        </w:rPr>
        <w:t xml:space="preserve">, посведочен </w:t>
      </w:r>
      <w:r>
        <w:rPr>
          <w:rFonts w:eastAsia="TimesNewRomanZK"/>
          <w:lang w:val="sr-Cyrl-CS" w:eastAsia="en-US"/>
        </w:rPr>
        <w:t xml:space="preserve">у </w:t>
      </w:r>
      <w:r w:rsidR="00C035C5" w:rsidRPr="00C035C5">
        <w:rPr>
          <w:rFonts w:eastAsia="TimesNewRomanZK"/>
          <w:lang w:val="sr-Cyrl-CS" w:eastAsia="en-US"/>
        </w:rPr>
        <w:t xml:space="preserve">делима божанственогДионисија Ареопагита, Василија Великог, ГригоријаБогослова, Григорија Ниског, преподобног МаксимаИсповедника, </w:t>
      </w:r>
      <w:r>
        <w:rPr>
          <w:rFonts w:eastAsia="TimesNewRomanZK"/>
          <w:lang w:val="sr-Cyrl-CS" w:eastAsia="en-US"/>
        </w:rPr>
        <w:t xml:space="preserve">али </w:t>
      </w:r>
      <w:r w:rsidR="00C035C5" w:rsidRPr="00C035C5">
        <w:rPr>
          <w:rFonts w:eastAsia="TimesNewRomanZK"/>
          <w:lang w:val="sr-Cyrl-CS" w:eastAsia="en-US"/>
        </w:rPr>
        <w:t xml:space="preserve">и других великих Отаца Православне Цркве. </w:t>
      </w:r>
      <w:r>
        <w:rPr>
          <w:rFonts w:eastAsia="TimesNewRomanZK"/>
          <w:lang w:val="sr-Cyrl-CS" w:eastAsia="en-US"/>
        </w:rPr>
        <w:t>По његовом мишљењу, н</w:t>
      </w:r>
      <w:r w:rsidR="00C035C5" w:rsidRPr="00C035C5">
        <w:rPr>
          <w:rFonts w:eastAsia="TimesNewRomanZK"/>
          <w:lang w:val="sr-Cyrl-CS" w:eastAsia="en-US"/>
        </w:rPr>
        <w:t>аука о Богуразликује две димензије јединственог богословскогизр</w:t>
      </w:r>
      <w:r w:rsidR="00524F8D">
        <w:rPr>
          <w:rFonts w:eastAsia="TimesNewRomanZK"/>
          <w:lang w:val="sr-Cyrl-CS" w:eastAsia="en-US"/>
        </w:rPr>
        <w:t xml:space="preserve">аза; с једне стране, богословље јесте видљиво </w:t>
      </w:r>
      <w:r w:rsidR="00C035C5" w:rsidRPr="00C035C5">
        <w:rPr>
          <w:rFonts w:eastAsia="TimesNewRomanZK"/>
          <w:lang w:val="sr-Cyrl-CS" w:eastAsia="en-US"/>
        </w:rPr>
        <w:t xml:space="preserve">илиописиво, или </w:t>
      </w:r>
      <w:r w:rsidR="00524F8D">
        <w:rPr>
          <w:rFonts w:eastAsia="TimesNewRomanZK"/>
          <w:lang w:val="sr-Cyrl-CS" w:eastAsia="en-US"/>
        </w:rPr>
        <w:t xml:space="preserve">пак </w:t>
      </w:r>
      <w:r w:rsidR="00C035C5" w:rsidRPr="00C035C5">
        <w:rPr>
          <w:rFonts w:eastAsia="TimesNewRomanZK"/>
          <w:lang w:val="sr-Cyrl-CS" w:eastAsia="en-US"/>
        </w:rPr>
        <w:t>јасно, односно прилагођено чулној страничовекове личност</w:t>
      </w:r>
      <w:r w:rsidR="00524F8D">
        <w:rPr>
          <w:rFonts w:eastAsia="TimesNewRomanZK"/>
          <w:lang w:val="sr-Cyrl-CS" w:eastAsia="en-US"/>
        </w:rPr>
        <w:t>и, док с друге стране, богослов</w:t>
      </w:r>
      <w:r w:rsidR="00C035C5" w:rsidRPr="00C035C5">
        <w:rPr>
          <w:rFonts w:eastAsia="TimesNewRomanZK"/>
          <w:lang w:val="sr-Cyrl-CS" w:eastAsia="en-US"/>
        </w:rPr>
        <w:t>ље има</w:t>
      </w:r>
      <w:r w:rsidR="00524F8D">
        <w:rPr>
          <w:rFonts w:eastAsia="TimesNewRomanZK"/>
          <w:lang w:val="sr-Cyrl-CS" w:eastAsia="en-US"/>
        </w:rPr>
        <w:t xml:space="preserve"> своје невидљиве или неописиве, то јест</w:t>
      </w:r>
      <w:r w:rsidR="00C035C5" w:rsidRPr="00C035C5">
        <w:rPr>
          <w:rFonts w:eastAsia="TimesNewRomanZK"/>
          <w:lang w:val="sr-Cyrl-CS" w:eastAsia="en-US"/>
        </w:rPr>
        <w:t xml:space="preserve"> неисцрпљиве димензије</w:t>
      </w:r>
      <w:r>
        <w:rPr>
          <w:rFonts w:eastAsia="TimesNewRomanZK"/>
          <w:lang w:val="sr-Cyrl-CS" w:eastAsia="en-US"/>
        </w:rPr>
        <w:t>.Аутор жели нагласити да о</w:t>
      </w:r>
      <w:r w:rsidR="00C035C5" w:rsidRPr="00C035C5">
        <w:rPr>
          <w:rFonts w:eastAsia="TimesNewRomanZK"/>
          <w:lang w:val="sr-Cyrl-CS" w:eastAsia="en-US"/>
        </w:rPr>
        <w:t xml:space="preserve">писиви богословски хоризонти,прилагођени човековом чулномначину сазнања, пројављују </w:t>
      </w:r>
      <w:r w:rsidRPr="00C035C5">
        <w:rPr>
          <w:rFonts w:eastAsia="TimesNewRomanZK"/>
          <w:lang w:val="sr-Cyrl-CS" w:eastAsia="en-US"/>
        </w:rPr>
        <w:t xml:space="preserve">заправо </w:t>
      </w:r>
      <w:r w:rsidR="00C035C5" w:rsidRPr="00C035C5">
        <w:rPr>
          <w:rFonts w:eastAsia="TimesNewRomanZK"/>
          <w:lang w:val="sr-Cyrl-CS" w:eastAsia="en-US"/>
        </w:rPr>
        <w:t>све оне димензијебожанског откриве</w:t>
      </w:r>
      <w:r w:rsidR="008924B4">
        <w:rPr>
          <w:rFonts w:eastAsia="TimesNewRomanZK"/>
          <w:lang w:val="sr-Cyrl-CS" w:eastAsia="en-US"/>
        </w:rPr>
        <w:t xml:space="preserve">ња, које не би могле бити спознате </w:t>
      </w:r>
      <w:r w:rsidR="00C035C5" w:rsidRPr="00C035C5">
        <w:rPr>
          <w:rFonts w:eastAsia="TimesNewRomanZK"/>
          <w:lang w:val="sr-Cyrl-CS" w:eastAsia="en-US"/>
        </w:rPr>
        <w:t>да Господ није претходно удомостројио свој</w:t>
      </w:r>
      <w:r>
        <w:rPr>
          <w:rFonts w:eastAsia="TimesNewRomanZK"/>
          <w:lang w:val="sr-Cyrl-CS" w:eastAsia="en-US"/>
        </w:rPr>
        <w:t>адејства</w:t>
      </w:r>
      <w:r w:rsidR="00C035C5" w:rsidRPr="00C035C5">
        <w:rPr>
          <w:rFonts w:eastAsia="TimesNewRomanZK"/>
          <w:lang w:val="sr-Cyrl-CS" w:eastAsia="en-US"/>
        </w:rPr>
        <w:t xml:space="preserve">управо кроз видљиви, описиви или јасни део стварностикоја нас окружује. </w:t>
      </w:r>
      <w:r>
        <w:rPr>
          <w:rFonts w:eastAsia="TimesNewRomanZK"/>
          <w:lang w:val="sr-Cyrl-CS" w:eastAsia="en-US"/>
        </w:rPr>
        <w:t>Аутор упућује на предање Дионисија Ареопагита који говори да с</w:t>
      </w:r>
      <w:r w:rsidR="00C035C5" w:rsidRPr="00C035C5">
        <w:rPr>
          <w:rFonts w:eastAsia="TimesNewRomanZK"/>
          <w:lang w:val="sr-Cyrl-CS" w:eastAsia="en-US"/>
        </w:rPr>
        <w:t>ама творевина кроз неизбројиве односеунутар својих видљивих начина постојања, откривабогоустановљен</w:t>
      </w:r>
      <w:r>
        <w:rPr>
          <w:rFonts w:eastAsia="TimesNewRomanZK"/>
          <w:lang w:val="sr-Cyrl-CS" w:eastAsia="en-US"/>
        </w:rPr>
        <w:t>е</w:t>
      </w:r>
      <w:r w:rsidR="00C035C5" w:rsidRPr="00C035C5">
        <w:rPr>
          <w:rFonts w:eastAsia="TimesNewRomanZK-Italic"/>
          <w:i/>
          <w:iCs/>
          <w:lang w:val="sr-Cyrl-CS" w:eastAsia="en-US"/>
        </w:rPr>
        <w:t>богоначалн</w:t>
      </w:r>
      <w:r>
        <w:rPr>
          <w:rFonts w:eastAsia="TimesNewRomanZK-Italic"/>
          <w:i/>
          <w:iCs/>
          <w:lang w:val="sr-Cyrl-CS" w:eastAsia="en-US"/>
        </w:rPr>
        <w:t>е</w:t>
      </w:r>
      <w:r w:rsidR="00C035C5" w:rsidRPr="00C035C5">
        <w:rPr>
          <w:rFonts w:eastAsia="TimesNewRomanZK"/>
          <w:lang w:val="sr-Cyrl-CS" w:eastAsia="en-US"/>
        </w:rPr>
        <w:t xml:space="preserve"> или </w:t>
      </w:r>
      <w:r w:rsidR="00C035C5" w:rsidRPr="00C035C5">
        <w:rPr>
          <w:rFonts w:eastAsia="TimesNewRomanZK-Italic"/>
          <w:i/>
          <w:iCs/>
          <w:lang w:val="sr-Cyrl-CS" w:eastAsia="en-US"/>
        </w:rPr>
        <w:t>божанск</w:t>
      </w:r>
      <w:r>
        <w:rPr>
          <w:rFonts w:eastAsia="TimesNewRomanZK-Italic"/>
          <w:i/>
          <w:iCs/>
          <w:lang w:val="sr-Cyrl-CS" w:eastAsia="en-US"/>
        </w:rPr>
        <w:t>е</w:t>
      </w:r>
      <w:r w:rsidR="00C035C5" w:rsidRPr="00C035C5">
        <w:rPr>
          <w:rFonts w:eastAsia="TimesNewRomanZK-Italic"/>
          <w:i/>
          <w:iCs/>
          <w:lang w:val="sr-Cyrl-CS" w:eastAsia="en-US"/>
        </w:rPr>
        <w:t>паров</w:t>
      </w:r>
      <w:r>
        <w:rPr>
          <w:rFonts w:eastAsia="TimesNewRomanZK-Italic"/>
          <w:i/>
          <w:iCs/>
          <w:lang w:val="sr-Cyrl-CS" w:eastAsia="en-US"/>
        </w:rPr>
        <w:t>е</w:t>
      </w:r>
      <w:r>
        <w:rPr>
          <w:rFonts w:eastAsia="TimesNewRomanZK"/>
          <w:lang w:val="sr-Cyrl-CS" w:eastAsia="en-US"/>
        </w:rPr>
        <w:t>.</w:t>
      </w:r>
      <w:r w:rsidR="006B7381">
        <w:rPr>
          <w:rFonts w:eastAsia="TimesNewRomanZK"/>
          <w:lang w:val="sr-Cyrl-CS" w:eastAsia="en-US"/>
        </w:rPr>
        <w:t>Ови б</w:t>
      </w:r>
      <w:r w:rsidR="00C035C5" w:rsidRPr="00C035C5">
        <w:rPr>
          <w:rFonts w:eastAsia="TimesNewRomanZK"/>
          <w:lang w:val="sr-Cyrl-CS" w:eastAsia="en-US"/>
        </w:rPr>
        <w:t xml:space="preserve">ожанскипарови </w:t>
      </w:r>
      <w:r w:rsidR="008924B4">
        <w:rPr>
          <w:rFonts w:eastAsia="TimesNewRomanZK"/>
          <w:lang w:val="sr-Cyrl-CS" w:eastAsia="en-US"/>
        </w:rPr>
        <w:t>проходе сваким нивоом постојања</w:t>
      </w:r>
      <w:r w:rsidR="00C035C5" w:rsidRPr="00C035C5">
        <w:rPr>
          <w:rFonts w:eastAsia="TimesNewRomanZK"/>
          <w:lang w:val="sr-Cyrl-CS" w:eastAsia="en-US"/>
        </w:rPr>
        <w:t xml:space="preserve"> и запажајусе на сваком појединачном бићу, све до основнихелемената постојања до којих допиру домостројитељнипрогреси богоначалија. </w:t>
      </w:r>
      <w:r w:rsidR="006B7381">
        <w:rPr>
          <w:rFonts w:eastAsia="TimesNewRomanZK"/>
          <w:lang w:val="sr-Cyrl-CS" w:eastAsia="en-US"/>
        </w:rPr>
        <w:t xml:space="preserve">По ауторовом мишљењу, </w:t>
      </w:r>
      <w:r w:rsidR="00C035C5" w:rsidRPr="00C035C5">
        <w:rPr>
          <w:rFonts w:eastAsia="TimesNewRomanZK"/>
          <w:lang w:val="sr-Cyrl-CS" w:eastAsia="en-US"/>
        </w:rPr>
        <w:t xml:space="preserve">Дионисијево богословско сагледавањекосмологије и антропологије обухвата свеколикутворевину која чак и на нивоу искључиво материјалногпостојања, </w:t>
      </w:r>
      <w:r w:rsidR="006B7381">
        <w:rPr>
          <w:rFonts w:eastAsia="TimesNewRomanZK"/>
          <w:lang w:val="sr-Cyrl-CS" w:eastAsia="en-US"/>
        </w:rPr>
        <w:t xml:space="preserve">на неки начин, </w:t>
      </w:r>
      <w:r w:rsidR="00C035C5" w:rsidRPr="00C035C5">
        <w:rPr>
          <w:rFonts w:eastAsia="TimesNewRomanZK"/>
          <w:lang w:val="sr-Cyrl-CS" w:eastAsia="en-US"/>
        </w:rPr>
        <w:t xml:space="preserve">попут звука трепери као </w:t>
      </w:r>
      <w:r w:rsidR="00C035C5" w:rsidRPr="00C035C5">
        <w:rPr>
          <w:rFonts w:eastAsia="TimesNewRomanZK"/>
          <w:lang w:val="sr-Cyrl-CS" w:eastAsia="en-US"/>
        </w:rPr>
        <w:lastRenderedPageBreak/>
        <w:t xml:space="preserve">последњи одјек божанскихтворачких речи, или, као </w:t>
      </w:r>
      <w:r w:rsidR="00C035C5" w:rsidRPr="00C035C5">
        <w:rPr>
          <w:rFonts w:eastAsia="TimesNewRomanZK-Italic"/>
          <w:i/>
          <w:iCs/>
          <w:lang w:val="sr-Cyrl-CS" w:eastAsia="en-US"/>
        </w:rPr>
        <w:t xml:space="preserve">божански звук </w:t>
      </w:r>
      <w:r w:rsidR="00C035C5" w:rsidRPr="00C035C5">
        <w:rPr>
          <w:rFonts w:eastAsia="TimesNewRomanZK"/>
          <w:lang w:val="sr-Cyrl-CS" w:eastAsia="en-US"/>
        </w:rPr>
        <w:t>кога</w:t>
      </w:r>
      <w:r w:rsidR="006B7381">
        <w:rPr>
          <w:rFonts w:eastAsia="TimesNewRomanZK"/>
          <w:lang w:val="sr-Cyrl-CS" w:eastAsia="en-US"/>
        </w:rPr>
        <w:t>свет</w:t>
      </w:r>
      <w:r w:rsidR="00C035C5" w:rsidRPr="00C035C5">
        <w:rPr>
          <w:rFonts w:eastAsia="TimesNewRomanZK"/>
          <w:lang w:val="sr-Cyrl-CS" w:eastAsia="en-US"/>
        </w:rPr>
        <w:t xml:space="preserve">и Василије Велики (у своме </w:t>
      </w:r>
      <w:r w:rsidR="00C035C5" w:rsidRPr="00C035C5">
        <w:rPr>
          <w:rFonts w:eastAsia="TimesNewRomanZK-Italic"/>
          <w:i/>
          <w:iCs/>
          <w:lang w:val="sr-Cyrl-CS" w:eastAsia="en-US"/>
        </w:rPr>
        <w:t>Шестодневу</w:t>
      </w:r>
      <w:r w:rsidR="00C035C5" w:rsidRPr="00C035C5">
        <w:rPr>
          <w:rFonts w:eastAsia="TimesNewRomanZK"/>
          <w:lang w:val="sr-Cyrl-CS" w:eastAsia="en-US"/>
        </w:rPr>
        <w:t>) назива</w:t>
      </w:r>
      <w:r w:rsidR="00C035C5" w:rsidRPr="00C035C5">
        <w:rPr>
          <w:rFonts w:eastAsia="TimesNewRomanZK-Italic"/>
          <w:i/>
          <w:iCs/>
          <w:lang w:val="sr-Cyrl-CS" w:eastAsia="en-US"/>
        </w:rPr>
        <w:t>гласом Почетка</w:t>
      </w:r>
      <w:r w:rsidR="00C035C5" w:rsidRPr="00C035C5">
        <w:rPr>
          <w:rFonts w:eastAsia="TimesNewRomanZK"/>
          <w:lang w:val="sr-Cyrl-CS" w:eastAsia="en-US"/>
        </w:rPr>
        <w:t xml:space="preserve">, који </w:t>
      </w:r>
      <w:r w:rsidR="001E1DEE">
        <w:rPr>
          <w:rFonts w:eastAsia="TimesNewRomanZK"/>
          <w:lang w:val="sr-Cyrl-CS" w:eastAsia="en-US"/>
        </w:rPr>
        <w:t xml:space="preserve">се до данас чује. </w:t>
      </w:r>
      <w:r w:rsidR="006B7381">
        <w:rPr>
          <w:rFonts w:eastAsia="TimesNewRomanZK"/>
          <w:lang w:val="sr-Cyrl-CS" w:eastAsia="en-US"/>
        </w:rPr>
        <w:t>Аутор упућује и на о</w:t>
      </w:r>
      <w:r w:rsidR="001E1DEE">
        <w:rPr>
          <w:rFonts w:eastAsia="TimesNewRomanZK"/>
          <w:lang w:val="sr-Cyrl-CS" w:eastAsia="en-US"/>
        </w:rPr>
        <w:t>днос космо</w:t>
      </w:r>
      <w:r w:rsidR="00C035C5" w:rsidRPr="00C035C5">
        <w:rPr>
          <w:rFonts w:eastAsia="TimesNewRomanZK"/>
          <w:lang w:val="sr-Cyrl-CS" w:eastAsia="en-US"/>
        </w:rPr>
        <w:t>логије и антропологије унутар Дионисијевог богословља</w:t>
      </w:r>
      <w:r w:rsidR="006B7381">
        <w:rPr>
          <w:rFonts w:eastAsia="TimesNewRomanZK"/>
          <w:lang w:val="sr-Cyrl-CS" w:eastAsia="en-US"/>
        </w:rPr>
        <w:t xml:space="preserve">о </w:t>
      </w:r>
      <w:r w:rsidR="00C035C5" w:rsidRPr="00C035C5">
        <w:rPr>
          <w:rFonts w:eastAsia="TimesNewRomanZK-Italic"/>
          <w:i/>
          <w:iCs/>
          <w:lang w:val="sr-Cyrl-CS" w:eastAsia="en-US"/>
        </w:rPr>
        <w:t>божанск</w:t>
      </w:r>
      <w:r w:rsidR="006B7381">
        <w:rPr>
          <w:rFonts w:eastAsia="TimesNewRomanZK-Italic"/>
          <w:i/>
          <w:iCs/>
          <w:lang w:val="sr-Cyrl-CS" w:eastAsia="en-US"/>
        </w:rPr>
        <w:t>им</w:t>
      </w:r>
      <w:r w:rsidR="00C035C5" w:rsidRPr="00C035C5">
        <w:rPr>
          <w:rFonts w:eastAsia="TimesNewRomanZK-Italic"/>
          <w:i/>
          <w:iCs/>
          <w:lang w:val="sr-Cyrl-CS" w:eastAsia="en-US"/>
        </w:rPr>
        <w:t xml:space="preserve"> паров</w:t>
      </w:r>
      <w:r w:rsidR="006B7381">
        <w:rPr>
          <w:rFonts w:eastAsia="TimesNewRomanZK-Italic"/>
          <w:i/>
          <w:iCs/>
          <w:lang w:val="sr-Cyrl-CS" w:eastAsia="en-US"/>
        </w:rPr>
        <w:t>има</w:t>
      </w:r>
      <w:r w:rsidR="006B7381" w:rsidRPr="006B7381">
        <w:rPr>
          <w:rFonts w:eastAsia="TimesNewRomanZK-Italic"/>
          <w:iCs/>
          <w:lang w:val="sr-Cyrl-CS" w:eastAsia="en-US"/>
        </w:rPr>
        <w:t xml:space="preserve">, </w:t>
      </w:r>
      <w:r w:rsidR="006B7381">
        <w:rPr>
          <w:rFonts w:eastAsia="TimesNewRomanZK"/>
          <w:lang w:val="sr-Cyrl-CS" w:eastAsia="en-US"/>
        </w:rPr>
        <w:t>и то на</w:t>
      </w:r>
      <w:r w:rsidR="00C035C5" w:rsidRPr="00C035C5">
        <w:rPr>
          <w:rFonts w:eastAsia="TimesNewRomanZK"/>
          <w:lang w:val="sr-Cyrl-CS" w:eastAsia="en-US"/>
        </w:rPr>
        <w:t xml:space="preserve"> сваком нивоу постојања, штоподразумева међусобну несупротстављеност потврдног(</w:t>
      </w:r>
      <w:r w:rsidR="00C035C5" w:rsidRPr="00C035C5">
        <w:rPr>
          <w:rFonts w:eastAsia="TimesNewRomanZK-Italic"/>
          <w:i/>
          <w:iCs/>
          <w:lang w:val="sr-Cyrl-CS" w:eastAsia="en-US"/>
        </w:rPr>
        <w:t>катафатичког</w:t>
      </w:r>
      <w:r w:rsidR="00C035C5" w:rsidRPr="00C035C5">
        <w:rPr>
          <w:rFonts w:eastAsia="TimesNewRomanZK"/>
          <w:lang w:val="sr-Cyrl-CS" w:eastAsia="en-US"/>
        </w:rPr>
        <w:t>) и одречног (</w:t>
      </w:r>
      <w:r w:rsidR="00C035C5" w:rsidRPr="00C035C5">
        <w:rPr>
          <w:rFonts w:eastAsia="TimesNewRomanZK-Italic"/>
          <w:i/>
          <w:iCs/>
          <w:lang w:val="sr-Cyrl-CS" w:eastAsia="en-US"/>
        </w:rPr>
        <w:t>апофатичког</w:t>
      </w:r>
      <w:r w:rsidR="00C035C5" w:rsidRPr="00C035C5">
        <w:rPr>
          <w:rFonts w:eastAsia="TimesNewRomanZK"/>
          <w:lang w:val="sr-Cyrl-CS" w:eastAsia="en-US"/>
        </w:rPr>
        <w:t>) богословља.Неизбројиви односи видљив</w:t>
      </w:r>
      <w:r w:rsidR="00995F21">
        <w:rPr>
          <w:rFonts w:eastAsia="TimesNewRomanZK"/>
          <w:lang w:val="sr-Cyrl-CS" w:eastAsia="en-US"/>
        </w:rPr>
        <w:t>о–н</w:t>
      </w:r>
      <w:r w:rsidR="00C035C5" w:rsidRPr="00C035C5">
        <w:rPr>
          <w:rFonts w:eastAsia="TimesNewRomanZK"/>
          <w:lang w:val="sr-Cyrl-CS" w:eastAsia="en-US"/>
        </w:rPr>
        <w:t>евидљивог начинапостојања, запажаног у свим нивоима постојања (однеживог света до човекових умствених двигова), откривајујединственост у двоструком начину постојања света.</w:t>
      </w:r>
      <w:r w:rsidR="006B7381">
        <w:rPr>
          <w:rFonts w:eastAsia="TimesNewRomanZK"/>
          <w:lang w:val="sr-Cyrl-CS" w:eastAsia="en-US"/>
        </w:rPr>
        <w:t>Аутор износи тврдњу о томе да по</w:t>
      </w:r>
      <w:r w:rsidR="00C035C5" w:rsidRPr="00C035C5">
        <w:rPr>
          <w:rFonts w:eastAsia="TimesNewRomanZK"/>
          <w:lang w:val="sr-Cyrl-CS" w:eastAsia="en-US"/>
        </w:rPr>
        <w:t>дваја</w:t>
      </w:r>
      <w:r w:rsidR="006B7381">
        <w:rPr>
          <w:rFonts w:eastAsia="TimesNewRomanZK"/>
          <w:lang w:val="sr-Cyrl-CS" w:eastAsia="en-US"/>
        </w:rPr>
        <w:t>ње</w:t>
      </w:r>
      <w:r w:rsidR="00C035C5" w:rsidRPr="00C035C5">
        <w:rPr>
          <w:rFonts w:eastAsia="TimesNewRomanZK"/>
          <w:lang w:val="sr-Cyrl-CS" w:eastAsia="en-US"/>
        </w:rPr>
        <w:t xml:space="preserve"> закон</w:t>
      </w:r>
      <w:r w:rsidR="006B7381">
        <w:rPr>
          <w:rFonts w:eastAsia="TimesNewRomanZK"/>
          <w:lang w:val="sr-Cyrl-CS" w:eastAsia="en-US"/>
        </w:rPr>
        <w:t>а</w:t>
      </w:r>
      <w:r w:rsidR="00C035C5" w:rsidRPr="00C035C5">
        <w:rPr>
          <w:rFonts w:eastAsia="TimesNewRomanZK"/>
          <w:lang w:val="sr-Cyrl-CS" w:eastAsia="en-US"/>
        </w:rPr>
        <w:t xml:space="preserve"> постојања </w:t>
      </w:r>
      <w:r w:rsidR="006B7381">
        <w:rPr>
          <w:rFonts w:eastAsia="TimesNewRomanZK"/>
          <w:lang w:val="sr-Cyrl-CS" w:eastAsia="en-US"/>
        </w:rPr>
        <w:t>и</w:t>
      </w:r>
      <w:r w:rsidR="00C035C5" w:rsidRPr="00C035C5">
        <w:rPr>
          <w:rFonts w:eastAsia="TimesNewRomanZK"/>
          <w:lang w:val="sr-Cyrl-CS" w:eastAsia="en-US"/>
        </w:rPr>
        <w:t xml:space="preserve"> самих бића </w:t>
      </w:r>
      <w:r w:rsidR="006B7381">
        <w:rPr>
          <w:rFonts w:eastAsia="TimesNewRomanZK"/>
          <w:lang w:val="sr-Cyrl-CS" w:eastAsia="en-US"/>
        </w:rPr>
        <w:t>подразумевапрекидање дејствене свезе божанских</w:t>
      </w:r>
      <w:r w:rsidR="00C035C5" w:rsidRPr="00C035C5">
        <w:rPr>
          <w:rFonts w:eastAsia="TimesNewRomanZK"/>
          <w:lang w:val="sr-Cyrl-CS" w:eastAsia="en-US"/>
        </w:rPr>
        <w:t xml:space="preserve"> логос</w:t>
      </w:r>
      <w:r w:rsidR="006B7381">
        <w:rPr>
          <w:rFonts w:eastAsia="TimesNewRomanZK"/>
          <w:lang w:val="sr-Cyrl-CS" w:eastAsia="en-US"/>
        </w:rPr>
        <w:t>а</w:t>
      </w:r>
      <w:r w:rsidR="00C035C5" w:rsidRPr="00C035C5">
        <w:rPr>
          <w:rFonts w:eastAsia="TimesNewRomanZK"/>
          <w:lang w:val="sr-Cyrl-CS" w:eastAsia="en-US"/>
        </w:rPr>
        <w:t xml:space="preserve"> постојања </w:t>
      </w:r>
      <w:r w:rsidR="006B7381">
        <w:rPr>
          <w:rFonts w:eastAsia="TimesNewRomanZK"/>
          <w:lang w:val="sr-Cyrl-CS" w:eastAsia="en-US"/>
        </w:rPr>
        <w:t>са</w:t>
      </w:r>
      <w:r w:rsidR="00C035C5" w:rsidRPr="00C035C5">
        <w:rPr>
          <w:rFonts w:eastAsia="TimesNewRomanZK"/>
          <w:lang w:val="sr-Cyrl-CS" w:eastAsia="en-US"/>
        </w:rPr>
        <w:t xml:space="preserve"> конкретни</w:t>
      </w:r>
      <w:r w:rsidR="006B7381">
        <w:rPr>
          <w:rFonts w:eastAsia="TimesNewRomanZK"/>
          <w:lang w:val="sr-Cyrl-CS" w:eastAsia="en-US"/>
        </w:rPr>
        <w:t>м</w:t>
      </w:r>
      <w:r w:rsidR="00C035C5" w:rsidRPr="00C035C5">
        <w:rPr>
          <w:rFonts w:eastAsia="TimesNewRomanZK"/>
          <w:lang w:val="sr-Cyrl-CS" w:eastAsia="en-US"/>
        </w:rPr>
        <w:t>,чулима видљиви</w:t>
      </w:r>
      <w:r w:rsidR="006B7381">
        <w:rPr>
          <w:rFonts w:eastAsia="TimesNewRomanZK"/>
          <w:lang w:val="sr-Cyrl-CS" w:eastAsia="en-US"/>
        </w:rPr>
        <w:t>м</w:t>
      </w:r>
      <w:r w:rsidR="00C035C5" w:rsidRPr="00C035C5">
        <w:rPr>
          <w:rFonts w:eastAsia="TimesNewRomanZK"/>
          <w:lang w:val="sr-Cyrl-CS" w:eastAsia="en-US"/>
        </w:rPr>
        <w:t xml:space="preserve"> божански</w:t>
      </w:r>
      <w:r w:rsidR="006B7381">
        <w:rPr>
          <w:rFonts w:eastAsia="TimesNewRomanZK"/>
          <w:lang w:val="sr-Cyrl-CS" w:eastAsia="en-US"/>
        </w:rPr>
        <w:t>м</w:t>
      </w:r>
      <w:r w:rsidR="00C035C5" w:rsidRPr="00C035C5">
        <w:rPr>
          <w:rFonts w:eastAsia="TimesNewRomanZK"/>
          <w:lang w:val="sr-Cyrl-CS" w:eastAsia="en-US"/>
        </w:rPr>
        <w:t xml:space="preserve"> уделовљењ</w:t>
      </w:r>
      <w:r w:rsidR="006B7381">
        <w:rPr>
          <w:rFonts w:eastAsia="TimesNewRomanZK"/>
          <w:lang w:val="sr-Cyrl-CS" w:eastAsia="en-US"/>
        </w:rPr>
        <w:t>им</w:t>
      </w:r>
      <w:r w:rsidR="00C035C5" w:rsidRPr="00C035C5">
        <w:rPr>
          <w:rFonts w:eastAsia="TimesNewRomanZK"/>
          <w:lang w:val="sr-Cyrl-CS" w:eastAsia="en-US"/>
        </w:rPr>
        <w:t>а појединачнихелемената творевине</w:t>
      </w:r>
      <w:r w:rsidR="006B7381">
        <w:rPr>
          <w:rFonts w:eastAsia="TimesNewRomanZK"/>
          <w:lang w:val="sr-Cyrl-CS" w:eastAsia="en-US"/>
        </w:rPr>
        <w:t>. Б</w:t>
      </w:r>
      <w:r w:rsidR="00C035C5" w:rsidRPr="00C035C5">
        <w:rPr>
          <w:rFonts w:eastAsia="TimesNewRomanZK"/>
          <w:lang w:val="sr-Cyrl-CS" w:eastAsia="en-US"/>
        </w:rPr>
        <w:t xml:space="preserve">иблијско богословље не може </w:t>
      </w:r>
      <w:r w:rsidR="006B7381">
        <w:rPr>
          <w:rFonts w:eastAsia="TimesNewRomanZK"/>
          <w:lang w:val="sr-Cyrl-CS" w:eastAsia="en-US"/>
        </w:rPr>
        <w:t xml:space="preserve">се </w:t>
      </w:r>
      <w:r w:rsidR="00C035C5" w:rsidRPr="00C035C5">
        <w:rPr>
          <w:rFonts w:eastAsia="TimesNewRomanZK"/>
          <w:lang w:val="sr-Cyrl-CS" w:eastAsia="en-US"/>
        </w:rPr>
        <w:t>замислити безсвоје потврдно</w:t>
      </w:r>
      <w:r w:rsidR="008924B4">
        <w:rPr>
          <w:lang w:val="sr-Cyrl-CS"/>
        </w:rPr>
        <w:t>–</w:t>
      </w:r>
      <w:r w:rsidR="00C035C5" w:rsidRPr="00C035C5">
        <w:rPr>
          <w:rFonts w:eastAsia="TimesNewRomanZK"/>
          <w:lang w:val="sr-Cyrl-CS" w:eastAsia="en-US"/>
        </w:rPr>
        <w:t>одречне природе, и оно кроз своја</w:t>
      </w:r>
      <w:r w:rsidR="00C035C5" w:rsidRPr="00C035C5">
        <w:rPr>
          <w:rFonts w:eastAsia="TimesNewRomanZK-Italic"/>
          <w:i/>
          <w:iCs/>
          <w:lang w:val="sr-Cyrl-CS" w:eastAsia="en-US"/>
        </w:rPr>
        <w:t xml:space="preserve">месијанска места </w:t>
      </w:r>
      <w:r w:rsidR="00C035C5" w:rsidRPr="00C035C5">
        <w:rPr>
          <w:rFonts w:eastAsia="TimesNewRomanZK"/>
          <w:lang w:val="sr-Cyrl-CS" w:eastAsia="en-US"/>
        </w:rPr>
        <w:t xml:space="preserve">управља нашу свест ка јединственомдогађају који се </w:t>
      </w:r>
      <w:r w:rsidR="006B7381">
        <w:rPr>
          <w:rFonts w:eastAsia="TimesNewRomanZK"/>
          <w:lang w:val="sr-Cyrl-CS" w:eastAsia="en-US"/>
        </w:rPr>
        <w:t>најзад</w:t>
      </w:r>
      <w:r w:rsidR="00C035C5" w:rsidRPr="00C035C5">
        <w:rPr>
          <w:rFonts w:eastAsia="TimesNewRomanZK"/>
          <w:lang w:val="sr-Cyrl-CS" w:eastAsia="en-US"/>
        </w:rPr>
        <w:t xml:space="preserve"> зби</w:t>
      </w:r>
      <w:r w:rsidR="006B7381">
        <w:rPr>
          <w:rFonts w:eastAsia="TimesNewRomanZK"/>
          <w:lang w:val="sr-Cyrl-CS" w:eastAsia="en-US"/>
        </w:rPr>
        <w:t>о</w:t>
      </w:r>
      <w:r w:rsidR="00C035C5" w:rsidRPr="00C035C5">
        <w:rPr>
          <w:rFonts w:eastAsia="TimesNewRomanZK"/>
          <w:lang w:val="sr-Cyrl-CS" w:eastAsia="en-US"/>
        </w:rPr>
        <w:t xml:space="preserve"> унутар историје. </w:t>
      </w:r>
      <w:r w:rsidR="008924B4">
        <w:rPr>
          <w:rFonts w:eastAsia="TimesNewRomanZK"/>
          <w:lang w:val="sr-Cyrl-CS" w:eastAsia="en-US"/>
        </w:rPr>
        <w:t>Сходно аутору</w:t>
      </w:r>
      <w:r w:rsidR="006B7381">
        <w:rPr>
          <w:rFonts w:eastAsia="TimesNewRomanZK"/>
          <w:lang w:val="sr-Cyrl-CS" w:eastAsia="en-US"/>
        </w:rPr>
        <w:t>, т</w:t>
      </w:r>
      <w:r w:rsidR="00C035C5" w:rsidRPr="00C035C5">
        <w:rPr>
          <w:rFonts w:eastAsia="TimesNewRomanZK"/>
          <w:lang w:val="sr-Cyrl-CS" w:eastAsia="en-US"/>
        </w:rPr>
        <w:t>ај онтолошкидогађај који</w:t>
      </w:r>
      <w:r w:rsidR="006B7381">
        <w:rPr>
          <w:rFonts w:eastAsia="TimesNewRomanZK"/>
          <w:lang w:val="sr-Cyrl-CS" w:eastAsia="en-US"/>
        </w:rPr>
        <w:t>м се</w:t>
      </w:r>
      <w:r w:rsidR="00C035C5" w:rsidRPr="00C035C5">
        <w:rPr>
          <w:rFonts w:eastAsia="TimesNewRomanZK"/>
          <w:lang w:val="sr-Cyrl-CS" w:eastAsia="en-US"/>
        </w:rPr>
        <w:t xml:space="preserve"> по преимућству открива предзамишљениБожији план о сједињењу Бога и света, представља темељ двојакој, односно потврдн</w:t>
      </w:r>
      <w:r w:rsidR="006B7381">
        <w:rPr>
          <w:rFonts w:eastAsia="TimesNewRomanZK"/>
          <w:lang w:val="sr-Cyrl-CS" w:eastAsia="en-US"/>
        </w:rPr>
        <w:t>о – одр</w:t>
      </w:r>
      <w:r w:rsidR="00C035C5" w:rsidRPr="00C035C5">
        <w:rPr>
          <w:rFonts w:eastAsia="TimesNewRomanZK"/>
          <w:lang w:val="sr-Cyrl-CS" w:eastAsia="en-US"/>
        </w:rPr>
        <w:t>ечнојприроди богословља</w:t>
      </w:r>
      <w:r w:rsidR="006B7381">
        <w:rPr>
          <w:rFonts w:eastAsia="TimesNewRomanZK"/>
          <w:lang w:val="sr-Cyrl-CS" w:eastAsia="en-US"/>
        </w:rPr>
        <w:t>. О</w:t>
      </w:r>
      <w:r w:rsidR="00C035C5" w:rsidRPr="00C035C5">
        <w:rPr>
          <w:rFonts w:eastAsia="TimesNewRomanZK"/>
          <w:lang w:val="sr-Cyrl-CS" w:eastAsia="en-US"/>
        </w:rPr>
        <w:t xml:space="preserve">ваплоћење Сина и ЛогосаБожијегније просто понављање стварања човека, већ светодуховскидолазак Логоса Божијег у свет, тако да се у личностиГоспода и Спаситеља нашег Исуса Христа пројављујенајвиши ниво јединственог постојања потврдно-одречнихстварности, у којима Господ на човекоподобне начинеоткрива тајне </w:t>
      </w:r>
      <w:r w:rsidR="00C035C5" w:rsidRPr="00C035C5">
        <w:rPr>
          <w:rFonts w:eastAsia="TimesNewRomanZK-Italic"/>
          <w:i/>
          <w:iCs/>
          <w:lang w:val="sr-Cyrl-CS" w:eastAsia="en-US"/>
        </w:rPr>
        <w:t>сакривене од постања света</w:t>
      </w:r>
      <w:r w:rsidR="00C035C5" w:rsidRPr="00C035C5">
        <w:rPr>
          <w:rFonts w:eastAsia="TimesNewRomanZK"/>
          <w:lang w:val="sr-Cyrl-CS" w:eastAsia="en-US"/>
        </w:rPr>
        <w:t xml:space="preserve">. </w:t>
      </w:r>
      <w:r w:rsidR="0029332F">
        <w:rPr>
          <w:rFonts w:eastAsia="TimesNewRomanZK"/>
          <w:lang w:val="sr-Cyrl-CS" w:eastAsia="en-US"/>
        </w:rPr>
        <w:t>Аутор уз то наводи даисторијски присутни Син Божији</w:t>
      </w:r>
      <w:r w:rsidR="00C035C5" w:rsidRPr="00C035C5">
        <w:rPr>
          <w:rFonts w:eastAsia="TimesNewRomanZK"/>
          <w:lang w:val="sr-Cyrl-CS" w:eastAsia="en-US"/>
        </w:rPr>
        <w:t xml:space="preserve"> открива Бога Кога </w:t>
      </w:r>
      <w:r w:rsidR="00C035C5" w:rsidRPr="00C035C5">
        <w:rPr>
          <w:rFonts w:eastAsia="TimesNewRomanZK-Italic"/>
          <w:i/>
          <w:iCs/>
          <w:lang w:val="sr-Cyrl-CS" w:eastAsia="en-US"/>
        </w:rPr>
        <w:t>нико никада није видео</w:t>
      </w:r>
      <w:r w:rsidR="00C035C5" w:rsidRPr="00C035C5">
        <w:rPr>
          <w:rFonts w:eastAsia="TimesNewRomanZK"/>
          <w:lang w:val="sr-Cyrl-CS" w:eastAsia="en-US"/>
        </w:rPr>
        <w:t xml:space="preserve">тако да кроз Себе, на човекоподобан, односно човекупријемчив, чулни и сазнајни начин, благовести и доводии људе и свет у заједницу са Невидљивим, Несазнајним,Бескрајним, Надсветским. Он је притом </w:t>
      </w:r>
      <w:r w:rsidR="00C035C5" w:rsidRPr="00C035C5">
        <w:rPr>
          <w:rFonts w:eastAsia="TimesNewRomanZK-Italic"/>
          <w:i/>
          <w:iCs/>
          <w:lang w:val="sr-Cyrl-CS" w:eastAsia="en-US"/>
        </w:rPr>
        <w:t xml:space="preserve">Икона БогаНевидљивог </w:t>
      </w:r>
      <w:r w:rsidR="00C035C5" w:rsidRPr="00C035C5">
        <w:rPr>
          <w:rFonts w:eastAsia="TimesNewRomanZK"/>
          <w:lang w:val="sr-Cyrl-CS" w:eastAsia="en-US"/>
        </w:rPr>
        <w:t xml:space="preserve">тако да као Икона </w:t>
      </w:r>
      <w:r w:rsidR="00C035C5" w:rsidRPr="00C035C5">
        <w:rPr>
          <w:rFonts w:eastAsia="TimesNewRomanZK-Italic"/>
          <w:i/>
          <w:iCs/>
          <w:lang w:val="sr-Cyrl-CS" w:eastAsia="en-US"/>
        </w:rPr>
        <w:t xml:space="preserve">Бога Невидљивог </w:t>
      </w:r>
      <w:r w:rsidR="00C035C5" w:rsidRPr="00C035C5">
        <w:rPr>
          <w:rFonts w:eastAsia="TimesNewRomanZK"/>
          <w:lang w:val="sr-Cyrl-CS" w:eastAsia="en-US"/>
        </w:rPr>
        <w:t>Он нијесупротстављен Иконизованом, што би заправо</w:t>
      </w:r>
      <w:r w:rsidR="0029332F">
        <w:rPr>
          <w:rFonts w:eastAsia="TimesNewRomanZK"/>
          <w:lang w:val="sr-Cyrl-CS" w:eastAsia="en-US"/>
        </w:rPr>
        <w:t xml:space="preserve">, по мишљењу аутора, </w:t>
      </w:r>
      <w:r w:rsidR="00C035C5" w:rsidRPr="00C035C5">
        <w:rPr>
          <w:rFonts w:eastAsia="TimesNewRomanZK"/>
          <w:lang w:val="sr-Cyrl-CS" w:eastAsia="en-US"/>
        </w:rPr>
        <w:t xml:space="preserve">и био захтев„логике </w:t>
      </w:r>
      <w:r w:rsidR="0029332F">
        <w:rPr>
          <w:rFonts w:eastAsia="TimesNewRomanZK"/>
          <w:lang w:val="sr-Cyrl-CS" w:eastAsia="en-US"/>
        </w:rPr>
        <w:t>овога света“.Л</w:t>
      </w:r>
      <w:r w:rsidR="00C035C5" w:rsidRPr="00C035C5">
        <w:rPr>
          <w:rFonts w:eastAsia="TimesNewRomanZK"/>
          <w:lang w:val="sr-Cyrl-CS" w:eastAsia="en-US"/>
        </w:rPr>
        <w:t>огична супротстављеностпојмова у спекулативном смислу подразумевала би и уовом случају „логичан“ захтев за супротстављеношћу</w:t>
      </w:r>
      <w:r w:rsidR="0029332F">
        <w:rPr>
          <w:rFonts w:eastAsia="TimesNewRomanZK"/>
          <w:lang w:val="sr-Cyrl-CS" w:eastAsia="en-US"/>
        </w:rPr>
        <w:t>видљивог невидљивом, тако да по ауторовом мишљењу</w:t>
      </w:r>
      <w:r w:rsidR="00C035C5" w:rsidRPr="00C035C5">
        <w:rPr>
          <w:rFonts w:eastAsia="TimesNewRomanZK"/>
          <w:lang w:val="sr-Cyrl-CS" w:eastAsia="en-US"/>
        </w:rPr>
        <w:t xml:space="preserve"> Иконизовани,</w:t>
      </w:r>
      <w:r w:rsidR="008924B4">
        <w:rPr>
          <w:rFonts w:eastAsia="TimesNewRomanZK"/>
          <w:lang w:val="sr-Cyrl-CS" w:eastAsia="en-US"/>
        </w:rPr>
        <w:t xml:space="preserve"> Невидљиви и</w:t>
      </w:r>
      <w:r w:rsidR="00C035C5" w:rsidRPr="00C035C5">
        <w:rPr>
          <w:rFonts w:eastAsia="TimesNewRomanZK"/>
          <w:lang w:val="sr-Cyrl-CS" w:eastAsia="en-US"/>
        </w:rPr>
        <w:t xml:space="preserve"> Несазнајни </w:t>
      </w:r>
      <w:r w:rsidR="0029332F">
        <w:rPr>
          <w:rFonts w:eastAsia="TimesNewRomanZK"/>
          <w:lang w:val="sr-Cyrl-CS" w:eastAsia="en-US"/>
        </w:rPr>
        <w:t xml:space="preserve">Бог </w:t>
      </w:r>
      <w:r w:rsidR="00C035C5" w:rsidRPr="00C035C5">
        <w:rPr>
          <w:rFonts w:eastAsia="TimesNewRomanZK"/>
          <w:lang w:val="sr-Cyrl-CS" w:eastAsia="en-US"/>
        </w:rPr>
        <w:t>не би могао бити идентификованса Иконом. Међутим, управо такву идентификацију</w:t>
      </w:r>
      <w:r w:rsidR="008924B4">
        <w:rPr>
          <w:rFonts w:eastAsia="TimesNewRomanZK"/>
          <w:lang w:val="sr-Cyrl-CS" w:eastAsia="en-US"/>
        </w:rPr>
        <w:t xml:space="preserve"> налазимо у Господњим речима: „К</w:t>
      </w:r>
      <w:r w:rsidR="00C035C5" w:rsidRPr="00C035C5">
        <w:rPr>
          <w:rFonts w:eastAsia="TimesNewRomanZK"/>
          <w:lang w:val="sr-Cyrl-CS" w:eastAsia="en-US"/>
        </w:rPr>
        <w:t>о је видео мене,виде</w:t>
      </w:r>
      <w:r w:rsidR="008924B4">
        <w:rPr>
          <w:rFonts w:eastAsia="TimesNewRomanZK"/>
          <w:lang w:val="sr-Cyrl-CS" w:eastAsia="en-US"/>
        </w:rPr>
        <w:t>о је Оца“, као и у речима: „Т</w:t>
      </w:r>
      <w:r w:rsidR="00C035C5" w:rsidRPr="00C035C5">
        <w:rPr>
          <w:rFonts w:eastAsia="TimesNewRomanZK"/>
          <w:lang w:val="sr-Cyrl-CS" w:eastAsia="en-US"/>
        </w:rPr>
        <w:t>олико сам времена савама, а ниси ме познао Филипе“.</w:t>
      </w:r>
      <w:r w:rsidR="0029332F">
        <w:rPr>
          <w:rFonts w:eastAsia="TimesNewRomanZK"/>
          <w:lang w:val="sr-Cyrl-CS" w:eastAsia="en-US"/>
        </w:rPr>
        <w:t xml:space="preserve"> Аутор у том смислу говори да о</w:t>
      </w:r>
      <w:r w:rsidR="00C035C5" w:rsidRPr="00C035C5">
        <w:rPr>
          <w:rFonts w:eastAsia="TimesNewRomanZK"/>
          <w:lang w:val="sr-Cyrl-CS" w:eastAsia="en-US"/>
        </w:rPr>
        <w:t xml:space="preserve">нтологија заједницепројављује јединство потврдног и одречног богословља;заједница повезује личности које се „по природној логици“не могу идентификовати, будући да је </w:t>
      </w:r>
      <w:r w:rsidR="0029332F">
        <w:rPr>
          <w:rFonts w:eastAsia="TimesNewRomanZK"/>
          <w:lang w:val="sr-Cyrl-CS" w:eastAsia="en-US"/>
        </w:rPr>
        <w:t xml:space="preserve">по природи </w:t>
      </w:r>
      <w:r w:rsidR="00C035C5" w:rsidRPr="00C035C5">
        <w:rPr>
          <w:rFonts w:eastAsia="TimesNewRomanZK"/>
          <w:lang w:val="sr-Cyrl-CS" w:eastAsia="en-US"/>
        </w:rPr>
        <w:t xml:space="preserve">сваки </w:t>
      </w:r>
      <w:r w:rsidR="00C035C5" w:rsidRPr="00C035C5">
        <w:rPr>
          <w:rFonts w:eastAsia="TimesNewRomanZK"/>
          <w:lang w:val="sr-Cyrl-CS" w:eastAsia="en-US"/>
        </w:rPr>
        <w:lastRenderedPageBreak/>
        <w:t>човекнепоновљив. На тој основи сваки ниво постојања унутарзаједничког начина постојања постулира сопствену врстујединства потврдно</w:t>
      </w:r>
      <w:r w:rsidR="007D2289" w:rsidRPr="00F34A18">
        <w:rPr>
          <w:lang w:val="sr-Cyrl-CS"/>
        </w:rPr>
        <w:t>–</w:t>
      </w:r>
      <w:r w:rsidR="00C035C5" w:rsidRPr="00C035C5">
        <w:rPr>
          <w:rFonts w:eastAsia="TimesNewRomanZK"/>
          <w:lang w:val="sr-Cyrl-CS" w:eastAsia="en-US"/>
        </w:rPr>
        <w:t>одречних димензија својих бића.</w:t>
      </w:r>
      <w:r w:rsidR="0029332F">
        <w:rPr>
          <w:rFonts w:eastAsia="TimesNewRomanZK"/>
          <w:lang w:val="sr-Cyrl-CS" w:eastAsia="en-US"/>
        </w:rPr>
        <w:t>Свет је саздан</w:t>
      </w:r>
      <w:r w:rsidR="00C035C5" w:rsidRPr="00C035C5">
        <w:rPr>
          <w:rFonts w:eastAsia="TimesNewRomanZK"/>
          <w:lang w:val="sr-Cyrl-CS" w:eastAsia="en-US"/>
        </w:rPr>
        <w:t xml:space="preserve"> као потврдн</w:t>
      </w:r>
      <w:r w:rsidR="00995F21">
        <w:rPr>
          <w:rFonts w:eastAsia="TimesNewRomanZK"/>
          <w:lang w:val="sr-Cyrl-CS" w:eastAsia="en-US"/>
        </w:rPr>
        <w:t>о–о</w:t>
      </w:r>
      <w:r w:rsidR="00C035C5" w:rsidRPr="00C035C5">
        <w:rPr>
          <w:rFonts w:eastAsia="TimesNewRomanZK"/>
          <w:lang w:val="sr-Cyrl-CS" w:eastAsia="en-US"/>
        </w:rPr>
        <w:t>дречни начин постојања</w:t>
      </w:r>
      <w:r w:rsidR="0029332F">
        <w:rPr>
          <w:rFonts w:eastAsia="TimesNewRomanZK"/>
          <w:lang w:val="sr-Cyrl-CS" w:eastAsia="en-US"/>
        </w:rPr>
        <w:t xml:space="preserve"> и</w:t>
      </w:r>
      <w:r w:rsidR="00C035C5" w:rsidRPr="00C035C5">
        <w:rPr>
          <w:rFonts w:eastAsia="TimesNewRomanZK"/>
          <w:lang w:val="sr-Cyrl-CS" w:eastAsia="en-US"/>
        </w:rPr>
        <w:t>свако појединачно биће или ствар, не може постојатибез јединства потврдно одречних структура бића</w:t>
      </w:r>
      <w:r w:rsidR="0029332F">
        <w:rPr>
          <w:rFonts w:eastAsia="TimesNewRomanZK"/>
          <w:lang w:val="sr-Cyrl-CS" w:eastAsia="en-US"/>
        </w:rPr>
        <w:t>.Аутор з</w:t>
      </w:r>
      <w:r w:rsidR="00C035C5" w:rsidRPr="00C035C5">
        <w:rPr>
          <w:rFonts w:eastAsia="TimesNewRomanZK"/>
          <w:lang w:val="sr-Cyrl-CS" w:eastAsia="en-US"/>
        </w:rPr>
        <w:t xml:space="preserve">бог тога </w:t>
      </w:r>
      <w:r w:rsidR="0029332F">
        <w:rPr>
          <w:rFonts w:eastAsia="TimesNewRomanZK"/>
          <w:lang w:val="sr-Cyrl-CS" w:eastAsia="en-US"/>
        </w:rPr>
        <w:t xml:space="preserve">инсистира на чињеници да </w:t>
      </w:r>
      <w:r w:rsidR="00C035C5" w:rsidRPr="00C035C5">
        <w:rPr>
          <w:rFonts w:eastAsia="TimesNewRomanZK"/>
          <w:lang w:val="sr-Cyrl-CS" w:eastAsia="en-US"/>
        </w:rPr>
        <w:t>двострука природа богословља није последица</w:t>
      </w:r>
      <w:r w:rsidR="008924B4">
        <w:rPr>
          <w:rFonts w:eastAsia="TimesNewRomanZK"/>
          <w:lang w:val="sr-Cyrl-CS" w:eastAsia="en-US"/>
        </w:rPr>
        <w:t xml:space="preserve"> две различите</w:t>
      </w:r>
      <w:r w:rsidR="00C035C5" w:rsidRPr="00C035C5">
        <w:rPr>
          <w:rFonts w:eastAsia="TimesNewRomanZK"/>
          <w:lang w:val="sr-Cyrl-CS" w:eastAsia="en-US"/>
        </w:rPr>
        <w:t xml:space="preserve"> или посебне врсте спекулативногизраза, како је то представљено у религиозној мисли</w:t>
      </w:r>
      <w:r w:rsidR="0029332F">
        <w:rPr>
          <w:rFonts w:eastAsia="TimesNewRomanZK"/>
          <w:lang w:val="sr-Cyrl-CS" w:eastAsia="en-US"/>
        </w:rPr>
        <w:t xml:space="preserve">Запада. Двострукост богословља </w:t>
      </w:r>
      <w:r w:rsidR="008924B4">
        <w:rPr>
          <w:rFonts w:eastAsia="TimesNewRomanZK"/>
          <w:lang w:val="sr-Cyrl-CS" w:eastAsia="en-US"/>
        </w:rPr>
        <w:t xml:space="preserve">произилази из двострукости или двостраности </w:t>
      </w:r>
      <w:r w:rsidR="00C035C5" w:rsidRPr="00C035C5">
        <w:rPr>
          <w:rFonts w:eastAsia="TimesNewRomanZK"/>
          <w:lang w:val="sr-Cyrl-CS" w:eastAsia="en-US"/>
        </w:rPr>
        <w:t>јединствене Тајне постојања творевине у Личности</w:t>
      </w:r>
      <w:r w:rsidR="0029332F">
        <w:rPr>
          <w:rFonts w:eastAsia="TimesNewRomanZK"/>
          <w:lang w:val="sr-Cyrl-CS" w:eastAsia="en-US"/>
        </w:rPr>
        <w:t>Господа Исуса Христа</w:t>
      </w:r>
      <w:r w:rsidR="00C035C5" w:rsidRPr="00C035C5">
        <w:rPr>
          <w:rFonts w:eastAsia="TimesNewRomanZK"/>
          <w:lang w:val="sr-Cyrl-CS" w:eastAsia="en-US"/>
        </w:rPr>
        <w:t xml:space="preserve">. Двострукост јединственетајне постојања творевине у Христу, </w:t>
      </w:r>
      <w:r w:rsidR="0029332F">
        <w:rPr>
          <w:rFonts w:eastAsia="TimesNewRomanZK"/>
          <w:lang w:val="sr-Cyrl-CS" w:eastAsia="en-US"/>
        </w:rPr>
        <w:t>запажана на одговарајући начин</w:t>
      </w:r>
      <w:r w:rsidR="00C035C5" w:rsidRPr="00C035C5">
        <w:rPr>
          <w:rFonts w:eastAsia="TimesNewRomanZK"/>
          <w:lang w:val="sr-Cyrl-CS" w:eastAsia="en-US"/>
        </w:rPr>
        <w:t xml:space="preserve"> у свакомсегменту створеног света, промислитељно се разликујеу </w:t>
      </w:r>
      <w:r w:rsidR="0029332F">
        <w:rPr>
          <w:rFonts w:eastAsia="TimesNewRomanZK"/>
          <w:lang w:val="sr-Cyrl-CS" w:eastAsia="en-US"/>
        </w:rPr>
        <w:t>одговарајућој</w:t>
      </w:r>
      <w:r w:rsidR="00C035C5" w:rsidRPr="00C035C5">
        <w:rPr>
          <w:rFonts w:eastAsia="TimesNewRomanZK"/>
          <w:lang w:val="sr-Cyrl-CS" w:eastAsia="en-US"/>
        </w:rPr>
        <w:t xml:space="preserve"> поступности божанских откривењаљудима. </w:t>
      </w:r>
      <w:r w:rsidR="0029332F">
        <w:rPr>
          <w:rFonts w:eastAsia="TimesNewRomanZK"/>
          <w:lang w:val="sr-Cyrl-CS" w:eastAsia="en-US"/>
        </w:rPr>
        <w:t>Аутор тврди да б</w:t>
      </w:r>
      <w:r w:rsidR="00C035C5" w:rsidRPr="00C035C5">
        <w:rPr>
          <w:rFonts w:eastAsia="TimesNewRomanZK"/>
          <w:lang w:val="sr-Cyrl-CS" w:eastAsia="en-US"/>
        </w:rPr>
        <w:t>иблијск</w:t>
      </w:r>
      <w:r w:rsidR="008924B4">
        <w:rPr>
          <w:rFonts w:eastAsia="TimesNewRomanZK"/>
          <w:lang w:val="sr-Cyrl-CS" w:eastAsia="en-US"/>
        </w:rPr>
        <w:t>о–</w:t>
      </w:r>
      <w:r w:rsidR="0029332F">
        <w:rPr>
          <w:rFonts w:eastAsia="TimesNewRomanZK"/>
          <w:lang w:val="sr-Cyrl-CS" w:eastAsia="en-US"/>
        </w:rPr>
        <w:t>све</w:t>
      </w:r>
      <w:r w:rsidR="00C035C5" w:rsidRPr="00C035C5">
        <w:rPr>
          <w:rFonts w:eastAsia="TimesNewRomanZK"/>
          <w:lang w:val="sr-Cyrl-CS" w:eastAsia="en-US"/>
        </w:rPr>
        <w:t>тоотачка градација божанскихпромислитељнихпрогреса спасења унутар историје,пројављујестарозаветну, новозавет</w:t>
      </w:r>
      <w:r w:rsidR="008924B4">
        <w:rPr>
          <w:rFonts w:eastAsia="TimesNewRomanZK"/>
          <w:lang w:val="sr-Cyrl-CS" w:eastAsia="en-US"/>
        </w:rPr>
        <w:t>ну</w:t>
      </w:r>
      <w:r w:rsidR="00C035C5" w:rsidRPr="00C035C5">
        <w:rPr>
          <w:rFonts w:eastAsia="TimesNewRomanZK"/>
          <w:lang w:val="sr-Cyrl-CS" w:eastAsia="en-US"/>
        </w:rPr>
        <w:t xml:space="preserve"> и најзад, будућу,дакле, коначну </w:t>
      </w:r>
      <w:r w:rsidR="00C035C5" w:rsidRPr="00C035C5">
        <w:rPr>
          <w:rFonts w:eastAsia="TimesNewRomanZK-Italic"/>
          <w:i/>
          <w:iCs/>
          <w:lang w:val="sr-Cyrl-CS" w:eastAsia="en-US"/>
        </w:rPr>
        <w:t>пуноћу времена</w:t>
      </w:r>
      <w:r w:rsidR="00C035C5" w:rsidRPr="00C035C5">
        <w:rPr>
          <w:rFonts w:eastAsia="TimesNewRomanZK"/>
          <w:lang w:val="sr-Cyrl-CS" w:eastAsia="en-US"/>
        </w:rPr>
        <w:t xml:space="preserve">, у којој ће све неизбројивепојединачне </w:t>
      </w:r>
      <w:r w:rsidR="00C035C5" w:rsidRPr="00C035C5">
        <w:rPr>
          <w:rFonts w:eastAsia="TimesNewRomanZK-Italic"/>
          <w:i/>
          <w:iCs/>
          <w:lang w:val="sr-Cyrl-CS" w:eastAsia="en-US"/>
        </w:rPr>
        <w:t xml:space="preserve">пуноће временâ </w:t>
      </w:r>
      <w:r w:rsidR="00C035C5" w:rsidRPr="00C035C5">
        <w:rPr>
          <w:rFonts w:eastAsia="TimesNewRomanZK"/>
          <w:lang w:val="sr-Cyrl-CS" w:eastAsia="en-US"/>
        </w:rPr>
        <w:t xml:space="preserve">постати </w:t>
      </w:r>
      <w:r w:rsidR="00C035C5" w:rsidRPr="00C035C5">
        <w:rPr>
          <w:rFonts w:eastAsia="TimesNewRomanZK-Italic"/>
          <w:i/>
          <w:iCs/>
          <w:lang w:val="sr-Cyrl-CS" w:eastAsia="en-US"/>
        </w:rPr>
        <w:t>једновремене</w:t>
      </w:r>
      <w:r w:rsidR="00C035C5" w:rsidRPr="00C035C5">
        <w:rPr>
          <w:rFonts w:eastAsia="TimesNewRomanZK"/>
          <w:lang w:val="sr-Cyrl-CS" w:eastAsia="en-US"/>
        </w:rPr>
        <w:t>, односно</w:t>
      </w:r>
      <w:r w:rsidR="00C035C5" w:rsidRPr="00C035C5">
        <w:rPr>
          <w:rFonts w:eastAsia="TimesNewRomanZK-Italic"/>
          <w:i/>
          <w:iCs/>
          <w:lang w:val="sr-Cyrl-CS" w:eastAsia="en-US"/>
        </w:rPr>
        <w:t>истовремене</w:t>
      </w:r>
      <w:r w:rsidR="0029332F">
        <w:rPr>
          <w:rFonts w:eastAsia="TimesNewRomanZK"/>
          <w:lang w:val="sr-Cyrl-CS" w:eastAsia="en-US"/>
        </w:rPr>
        <w:t>.П</w:t>
      </w:r>
      <w:r w:rsidR="00C035C5" w:rsidRPr="00C035C5">
        <w:rPr>
          <w:rFonts w:eastAsia="TimesNewRomanZK"/>
          <w:lang w:val="sr-Cyrl-CS" w:eastAsia="en-US"/>
        </w:rPr>
        <w:t xml:space="preserve">ослепадно постојање смрти условилоје сагледавање мноштвености историјских </w:t>
      </w:r>
      <w:r w:rsidR="00C035C5" w:rsidRPr="00C035C5">
        <w:rPr>
          <w:rFonts w:eastAsia="TimesNewRomanZK-Italic"/>
          <w:i/>
          <w:iCs/>
          <w:lang w:val="sr-Cyrl-CS" w:eastAsia="en-US"/>
        </w:rPr>
        <w:t>пуноћâвременâ</w:t>
      </w:r>
      <w:r w:rsidR="00C035C5" w:rsidRPr="00C035C5">
        <w:rPr>
          <w:rFonts w:eastAsia="TimesNewRomanZK"/>
          <w:lang w:val="sr-Cyrl-CS" w:eastAsia="en-US"/>
        </w:rPr>
        <w:t>, које су</w:t>
      </w:r>
      <w:r w:rsidR="0056341C">
        <w:rPr>
          <w:rFonts w:eastAsia="TimesNewRomanZK"/>
          <w:lang w:val="sr-Cyrl-CS" w:eastAsia="en-US"/>
        </w:rPr>
        <w:t>, како аутор наводи,</w:t>
      </w:r>
      <w:r w:rsidR="00C035C5" w:rsidRPr="00C035C5">
        <w:rPr>
          <w:rFonts w:eastAsia="TimesNewRomanZK"/>
          <w:lang w:val="sr-Cyrl-CS" w:eastAsia="en-US"/>
        </w:rPr>
        <w:t xml:space="preserve"> свети Оци Цркве Христове </w:t>
      </w:r>
      <w:r w:rsidR="0056341C">
        <w:rPr>
          <w:rFonts w:eastAsia="TimesNewRomanZK"/>
          <w:lang w:val="sr-Cyrl-CS" w:eastAsia="en-US"/>
        </w:rPr>
        <w:t xml:space="preserve">(а </w:t>
      </w:r>
      <w:r w:rsidR="00C035C5" w:rsidRPr="00C035C5">
        <w:rPr>
          <w:rFonts w:eastAsia="TimesNewRomanZK"/>
          <w:lang w:val="sr-Cyrl-CS" w:eastAsia="en-US"/>
        </w:rPr>
        <w:t>у односу наодсудне временске тренутке богооткривења</w:t>
      </w:r>
      <w:r w:rsidR="0056341C">
        <w:rPr>
          <w:rFonts w:eastAsia="TimesNewRomanZK"/>
          <w:lang w:val="sr-Cyrl-CS" w:eastAsia="en-US"/>
        </w:rPr>
        <w:t>)</w:t>
      </w:r>
      <w:r w:rsidR="00C035C5" w:rsidRPr="00C035C5">
        <w:rPr>
          <w:rFonts w:eastAsia="TimesNewRomanZK"/>
          <w:lang w:val="sr-Cyrl-CS" w:eastAsia="en-US"/>
        </w:rPr>
        <w:t xml:space="preserve"> поделили утри различите димензије јединственог начина постојањасвета у божанском Логосу постојања. У том смислу препознатасу старозаветна и новозаветна богооткривења уконтексту различитих начина постојања смртног светау заједници са Богом. Будући Век који доноси укидањесмрти није упоредив са начинима постојања ограниченихсмрћу; међутим, главна богооткривена непознаницаБудућег Века Цркви је доступна. То је еклисиолошко јединствоверних у Личности Сина и Логоса Божијег, којебожанствени Дионисије Ареопагит и преподобни МаксимИсповедник виде, сагледавајући стварност ипостасногјединства са Господом </w:t>
      </w:r>
      <w:r w:rsidR="00C035C5" w:rsidRPr="00C035C5">
        <w:rPr>
          <w:rFonts w:eastAsia="TimesNewRomanZK-Italic"/>
          <w:i/>
          <w:iCs/>
          <w:lang w:val="sr-Cyrl-CS" w:eastAsia="en-US"/>
        </w:rPr>
        <w:t>од сада и одавде</w:t>
      </w:r>
      <w:r w:rsidR="00C035C5" w:rsidRPr="00C035C5">
        <w:rPr>
          <w:rFonts w:eastAsia="TimesNewRomanZK"/>
          <w:lang w:val="sr-Cyrl-CS" w:eastAsia="en-US"/>
        </w:rPr>
        <w:t xml:space="preserve">. </w:t>
      </w:r>
      <w:r w:rsidR="0056341C">
        <w:rPr>
          <w:rFonts w:eastAsia="TimesNewRomanZK"/>
          <w:lang w:val="sr-Cyrl-CS" w:eastAsia="en-US"/>
        </w:rPr>
        <w:t>Аутор говори и о и</w:t>
      </w:r>
      <w:r w:rsidR="00C035C5" w:rsidRPr="00C035C5">
        <w:rPr>
          <w:rFonts w:eastAsia="TimesNewRomanZK"/>
          <w:lang w:val="sr-Cyrl-CS" w:eastAsia="en-US"/>
        </w:rPr>
        <w:t>постасно</w:t>
      </w:r>
      <w:r w:rsidR="0056341C">
        <w:rPr>
          <w:rFonts w:eastAsia="TimesNewRomanZK"/>
          <w:lang w:val="sr-Cyrl-CS" w:eastAsia="en-US"/>
        </w:rPr>
        <w:t>м</w:t>
      </w:r>
      <w:r w:rsidR="00C035C5" w:rsidRPr="00C035C5">
        <w:rPr>
          <w:rFonts w:eastAsia="TimesNewRomanZK"/>
          <w:lang w:val="sr-Cyrl-CS" w:eastAsia="en-US"/>
        </w:rPr>
        <w:t>јединств</w:t>
      </w:r>
      <w:r w:rsidR="0056341C">
        <w:rPr>
          <w:rFonts w:eastAsia="TimesNewRomanZK"/>
          <w:lang w:val="sr-Cyrl-CS" w:eastAsia="en-US"/>
        </w:rPr>
        <w:t>у</w:t>
      </w:r>
      <w:r w:rsidR="00C035C5" w:rsidRPr="00C035C5">
        <w:rPr>
          <w:rFonts w:eastAsia="TimesNewRomanZK"/>
          <w:lang w:val="sr-Cyrl-CS" w:eastAsia="en-US"/>
        </w:rPr>
        <w:t xml:space="preserve"> света у личности Сина Божијег, Господа Исуса</w:t>
      </w:r>
      <w:r w:rsidR="00C035C5" w:rsidRPr="001E1DEE">
        <w:rPr>
          <w:rFonts w:eastAsia="TimesNewRomanZK"/>
          <w:lang w:val="sr-Cyrl-CS" w:eastAsia="en-US"/>
        </w:rPr>
        <w:t xml:space="preserve">Христа, </w:t>
      </w:r>
      <w:r w:rsidR="0056341C">
        <w:rPr>
          <w:rFonts w:eastAsia="TimesNewRomanZK"/>
          <w:lang w:val="sr-Cyrl-CS" w:eastAsia="en-US"/>
        </w:rPr>
        <w:t xml:space="preserve">у коме су већ </w:t>
      </w:r>
      <w:r w:rsidR="00C035C5" w:rsidRPr="001E1DEE">
        <w:rPr>
          <w:rFonts w:eastAsia="TimesNewRomanZK"/>
          <w:lang w:val="sr-Cyrl-CS" w:eastAsia="en-US"/>
        </w:rPr>
        <w:t>сједињ</w:t>
      </w:r>
      <w:r w:rsidR="0056341C">
        <w:rPr>
          <w:rFonts w:eastAsia="TimesNewRomanZK"/>
          <w:lang w:val="sr-Cyrl-CS" w:eastAsia="en-US"/>
        </w:rPr>
        <w:t>ене</w:t>
      </w:r>
      <w:r w:rsidR="00C035C5" w:rsidRPr="001E1DEE">
        <w:rPr>
          <w:rFonts w:eastAsia="TimesNewRomanZK"/>
          <w:lang w:val="sr-Cyrl-CS" w:eastAsia="en-US"/>
        </w:rPr>
        <w:t xml:space="preserve"> три запажане димензије </w:t>
      </w:r>
      <w:r w:rsidR="00C035C5" w:rsidRPr="001E1DEE">
        <w:rPr>
          <w:rFonts w:eastAsia="TimesNewRomanZK-Italic"/>
          <w:i/>
          <w:iCs/>
          <w:lang w:val="sr-Cyrl-CS" w:eastAsia="en-US"/>
        </w:rPr>
        <w:t>пуноћевремена</w:t>
      </w:r>
      <w:r w:rsidR="00C035C5" w:rsidRPr="001E1DEE">
        <w:rPr>
          <w:rFonts w:eastAsia="TimesNewRomanZK"/>
          <w:lang w:val="sr-Cyrl-CS" w:eastAsia="en-US"/>
        </w:rPr>
        <w:t>, које Господ недвосмислено открива у својим</w:t>
      </w:r>
      <w:r w:rsidR="0056341C">
        <w:rPr>
          <w:rFonts w:eastAsia="TimesNewRomanZK"/>
          <w:lang w:val="sr-Cyrl-CS" w:eastAsia="en-US"/>
        </w:rPr>
        <w:t xml:space="preserve">новозаветним парадигмама. По ауторовом мишљењу </w:t>
      </w:r>
      <w:r w:rsidR="00C035C5" w:rsidRPr="001E1DEE">
        <w:rPr>
          <w:rFonts w:eastAsia="TimesNewRomanZK"/>
          <w:lang w:val="sr-Cyrl-CS" w:eastAsia="en-US"/>
        </w:rPr>
        <w:t>Господ на тајначин показује Своје трагове унутар историје, које библијско</w:t>
      </w:r>
      <w:r w:rsidR="0056341C">
        <w:rPr>
          <w:rFonts w:eastAsia="TimesNewRomanZK"/>
          <w:lang w:val="sr-Cyrl-CS" w:eastAsia="en-US"/>
        </w:rPr>
        <w:t xml:space="preserve"> и</w:t>
      </w:r>
      <w:r w:rsidR="00C035C5" w:rsidRPr="001E1DEE">
        <w:rPr>
          <w:rFonts w:eastAsia="TimesNewRomanZK"/>
          <w:lang w:val="sr-Cyrl-CS" w:eastAsia="en-US"/>
        </w:rPr>
        <w:t>светоотачк</w:t>
      </w:r>
      <w:r w:rsidR="0056341C">
        <w:rPr>
          <w:rFonts w:eastAsia="TimesNewRomanZK"/>
          <w:lang w:val="sr-Cyrl-CS" w:eastAsia="en-US"/>
        </w:rPr>
        <w:t>о предање</w:t>
      </w:r>
      <w:r w:rsidR="00C035C5" w:rsidRPr="001E1DEE">
        <w:rPr>
          <w:rFonts w:eastAsia="TimesNewRomanZK"/>
          <w:lang w:val="sr-Cyrl-CS" w:eastAsia="en-US"/>
        </w:rPr>
        <w:t xml:space="preserve"> пројављује као богослужбениесхатолошк</w:t>
      </w:r>
      <w:r w:rsidR="008924B4">
        <w:rPr>
          <w:rFonts w:eastAsia="TimesNewRomanZK"/>
          <w:lang w:val="sr-Cyrl-CS" w:eastAsia="en-US"/>
        </w:rPr>
        <w:t>о</w:t>
      </w:r>
      <w:r w:rsidR="0056341C">
        <w:rPr>
          <w:rFonts w:eastAsia="TimesNewRomanZK"/>
          <w:lang w:val="sr-Cyrl-CS" w:eastAsia="en-US"/>
        </w:rPr>
        <w:t>–ист</w:t>
      </w:r>
      <w:r w:rsidR="00C035C5" w:rsidRPr="001E1DEE">
        <w:rPr>
          <w:rFonts w:eastAsia="TimesNewRomanZK"/>
          <w:lang w:val="sr-Cyrl-CS" w:eastAsia="en-US"/>
        </w:rPr>
        <w:t>оријски начин постојања.</w:t>
      </w:r>
      <w:r w:rsidR="0056341C" w:rsidRPr="009E0D6C">
        <w:rPr>
          <w:rFonts w:eastAsia="TimesNewRomanZK"/>
          <w:lang w:val="sr-Cyrl-CS" w:eastAsia="en-US"/>
        </w:rPr>
        <w:t xml:space="preserve">У том смислу и </w:t>
      </w:r>
      <w:r w:rsidR="00C035C5" w:rsidRPr="009E0D6C">
        <w:rPr>
          <w:rFonts w:eastAsia="TimesNewRomanZK"/>
          <w:lang w:val="sr-Cyrl-CS" w:eastAsia="en-US"/>
        </w:rPr>
        <w:t xml:space="preserve">чудесност људске структуре (како спољашњег,тако и унутрашњег човека) огледа се у умној необјашњивостибожанског </w:t>
      </w:r>
      <w:r w:rsidR="0056341C" w:rsidRPr="009E0D6C">
        <w:rPr>
          <w:rFonts w:eastAsia="TimesNewRomanZK"/>
          <w:lang w:val="sr-Cyrl-CS" w:eastAsia="en-US"/>
        </w:rPr>
        <w:t xml:space="preserve">телеолошког или </w:t>
      </w:r>
      <w:r w:rsidR="0056341C" w:rsidRPr="009E0D6C">
        <w:rPr>
          <w:rFonts w:eastAsia="TimesNewRomanZK"/>
          <w:i/>
          <w:lang w:val="sr-Cyrl-CS" w:eastAsia="en-US"/>
        </w:rPr>
        <w:t>циљноцентричног</w:t>
      </w:r>
      <w:r w:rsidR="00C035C5" w:rsidRPr="009E0D6C">
        <w:rPr>
          <w:rFonts w:eastAsia="TimesNewRomanZK"/>
          <w:lang w:val="sr-Cyrl-CS" w:eastAsia="en-US"/>
        </w:rPr>
        <w:t>стварањасвета и човека</w:t>
      </w:r>
      <w:r w:rsidR="00A66644" w:rsidRPr="009E0D6C">
        <w:rPr>
          <w:rFonts w:eastAsia="TimesNewRomanZK"/>
          <w:lang w:val="sr-Cyrl-CS" w:eastAsia="en-US"/>
        </w:rPr>
        <w:t>. Аутор указује и на и</w:t>
      </w:r>
      <w:r w:rsidR="00C035C5" w:rsidRPr="009E0D6C">
        <w:rPr>
          <w:rFonts w:eastAsia="TimesNewRomanZK"/>
          <w:lang w:val="sr-Cyrl-CS" w:eastAsia="en-US"/>
        </w:rPr>
        <w:t xml:space="preserve">коничне одразе божанског домостројног начина стварањаљудске природе у </w:t>
      </w:r>
      <w:r w:rsidR="008924B4">
        <w:rPr>
          <w:rFonts w:eastAsia="TimesNewRomanZK"/>
          <w:lang w:val="sr-Cyrl-CS" w:eastAsia="en-US"/>
        </w:rPr>
        <w:t>иконично–</w:t>
      </w:r>
      <w:r w:rsidR="00A66644" w:rsidRPr="009E0D6C">
        <w:rPr>
          <w:rFonts w:eastAsia="TimesNewRomanZK"/>
          <w:lang w:val="sr-Cyrl-CS" w:eastAsia="en-US"/>
        </w:rPr>
        <w:t xml:space="preserve">одразној </w:t>
      </w:r>
      <w:r w:rsidR="00C035C5" w:rsidRPr="009E0D6C">
        <w:rPr>
          <w:rFonts w:eastAsia="TimesNewRomanZK"/>
          <w:lang w:val="sr-Cyrl-CS" w:eastAsia="en-US"/>
        </w:rPr>
        <w:lastRenderedPageBreak/>
        <w:t>људској делатности стварања.</w:t>
      </w:r>
      <w:r w:rsidR="00A66644" w:rsidRPr="009E0D6C">
        <w:rPr>
          <w:rFonts w:eastAsia="TimesNewRomanZK"/>
          <w:lang w:val="sr-Cyrl-CS" w:eastAsia="en-US"/>
        </w:rPr>
        <w:t xml:space="preserve">По ауторовом мишљењу, начинина које </w:t>
      </w:r>
      <w:r w:rsidR="00C035C5" w:rsidRPr="009E0D6C">
        <w:rPr>
          <w:rFonts w:eastAsia="TimesNewRomanZK"/>
          <w:lang w:val="sr-Cyrl-CS" w:eastAsia="en-US"/>
        </w:rPr>
        <w:t xml:space="preserve">човек ствара умногоме сведочепредзамишљену </w:t>
      </w:r>
      <w:r w:rsidR="00A66644" w:rsidRPr="009E0D6C">
        <w:rPr>
          <w:rFonts w:eastAsia="TimesNewRomanZK"/>
          <w:lang w:val="sr-Cyrl-CS" w:eastAsia="en-US"/>
        </w:rPr>
        <w:t xml:space="preserve">божанску </w:t>
      </w:r>
      <w:r w:rsidR="00C035C5" w:rsidRPr="009E0D6C">
        <w:rPr>
          <w:rFonts w:eastAsia="TimesNewRomanZK"/>
          <w:lang w:val="sr-Cyrl-CS" w:eastAsia="en-US"/>
        </w:rPr>
        <w:t xml:space="preserve">сврсисходност </w:t>
      </w:r>
      <w:r w:rsidR="00A66644" w:rsidRPr="009E0D6C">
        <w:rPr>
          <w:rFonts w:eastAsia="TimesNewRomanZK"/>
          <w:lang w:val="sr-Cyrl-CS" w:eastAsia="en-US"/>
        </w:rPr>
        <w:t xml:space="preserve">у Божијем </w:t>
      </w:r>
      <w:r w:rsidR="00C035C5" w:rsidRPr="009E0D6C">
        <w:rPr>
          <w:rFonts w:eastAsia="TimesNewRomanZK"/>
          <w:lang w:val="sr-Cyrl-CS" w:eastAsia="en-US"/>
        </w:rPr>
        <w:t>стварањ</w:t>
      </w:r>
      <w:r w:rsidR="00A66644" w:rsidRPr="009E0D6C">
        <w:rPr>
          <w:rFonts w:eastAsia="TimesNewRomanZK"/>
          <w:lang w:val="sr-Cyrl-CS" w:eastAsia="en-US"/>
        </w:rPr>
        <w:t>у</w:t>
      </w:r>
      <w:r w:rsidR="00C035C5" w:rsidRPr="009E0D6C">
        <w:rPr>
          <w:rFonts w:eastAsia="TimesNewRomanZK"/>
          <w:lang w:val="sr-Cyrl-CS" w:eastAsia="en-US"/>
        </w:rPr>
        <w:t xml:space="preserve"> и </w:t>
      </w:r>
      <w:r w:rsidR="00A66644" w:rsidRPr="009E0D6C">
        <w:rPr>
          <w:rFonts w:eastAsia="TimesNewRomanZK"/>
          <w:lang w:val="sr-Cyrl-CS" w:eastAsia="en-US"/>
        </w:rPr>
        <w:t xml:space="preserve">промислитељном </w:t>
      </w:r>
      <w:r w:rsidR="00C035C5" w:rsidRPr="009E0D6C">
        <w:rPr>
          <w:rFonts w:eastAsia="TimesNewRomanZK"/>
          <w:lang w:val="sr-Cyrl-CS" w:eastAsia="en-US"/>
        </w:rPr>
        <w:t>делањ</w:t>
      </w:r>
      <w:r w:rsidR="00A66644" w:rsidRPr="009E0D6C">
        <w:rPr>
          <w:rFonts w:eastAsia="TimesNewRomanZK"/>
          <w:lang w:val="sr-Cyrl-CS" w:eastAsia="en-US"/>
        </w:rPr>
        <w:t>у. Међутим</w:t>
      </w:r>
      <w:r w:rsidR="00C035C5" w:rsidRPr="009E0D6C">
        <w:rPr>
          <w:rFonts w:eastAsia="TimesNewRomanZK"/>
          <w:lang w:val="sr-Cyrl-CS" w:eastAsia="en-US"/>
        </w:rPr>
        <w:t xml:space="preserve">, </w:t>
      </w:r>
      <w:r w:rsidR="00A66644" w:rsidRPr="009E0D6C">
        <w:rPr>
          <w:rFonts w:eastAsia="TimesNewRomanZK"/>
          <w:lang w:val="sr-Cyrl-CS" w:eastAsia="en-US"/>
        </w:rPr>
        <w:t>иконична људска делатност</w:t>
      </w:r>
      <w:r w:rsidR="00C035C5" w:rsidRPr="009E0D6C">
        <w:rPr>
          <w:rFonts w:eastAsia="TimesNewRomanZK"/>
          <w:lang w:val="sr-Cyrl-CS" w:eastAsia="en-US"/>
        </w:rPr>
        <w:t xml:space="preserve"> толико </w:t>
      </w:r>
      <w:r w:rsidR="00A66644" w:rsidRPr="009E0D6C">
        <w:rPr>
          <w:rFonts w:eastAsia="TimesNewRomanZK"/>
          <w:lang w:val="sr-Cyrl-CS" w:eastAsia="en-US"/>
        </w:rPr>
        <w:t xml:space="preserve">је </w:t>
      </w:r>
      <w:r w:rsidR="00C035C5" w:rsidRPr="009E0D6C">
        <w:rPr>
          <w:rFonts w:eastAsia="TimesNewRomanZK"/>
          <w:lang w:val="sr-Cyrl-CS" w:eastAsia="en-US"/>
        </w:rPr>
        <w:t xml:space="preserve">далеко од чудесности божанскогстварања човека, колико је назначено савршенствочовека далеко од пропадљивости сваког људскогстваралачког подухвата. </w:t>
      </w:r>
      <w:r w:rsidR="00A66644" w:rsidRPr="009E0D6C">
        <w:rPr>
          <w:rFonts w:eastAsia="TimesNewRomanZK"/>
          <w:lang w:val="sr-Cyrl-CS" w:eastAsia="en-US"/>
        </w:rPr>
        <w:t>Б</w:t>
      </w:r>
      <w:r w:rsidR="00C035C5" w:rsidRPr="009E0D6C">
        <w:rPr>
          <w:rFonts w:eastAsia="TimesNewRomanZK"/>
          <w:lang w:val="sr-Cyrl-CS" w:eastAsia="en-US"/>
        </w:rPr>
        <w:t>ожанскидомострој спасења сведочи о томе да Бог као Творацсвета и Промислитељ спасења творевине има реалан, дакле</w:t>
      </w:r>
      <w:r w:rsidR="00A42730">
        <w:rPr>
          <w:rFonts w:eastAsia="TimesNewRomanZK"/>
          <w:lang w:val="sr-Cyrl-CS" w:eastAsia="en-US"/>
        </w:rPr>
        <w:t xml:space="preserve">, </w:t>
      </w:r>
      <w:r w:rsidR="00C035C5" w:rsidRPr="009E0D6C">
        <w:rPr>
          <w:rFonts w:eastAsia="TimesNewRomanZK"/>
          <w:lang w:val="sr-Cyrl-CS" w:eastAsia="en-US"/>
        </w:rPr>
        <w:t>кон</w:t>
      </w:r>
      <w:r w:rsidR="008924B4">
        <w:rPr>
          <w:rFonts w:eastAsia="TimesNewRomanZK"/>
          <w:lang w:val="sr-Cyrl-CS" w:eastAsia="en-US"/>
        </w:rPr>
        <w:t>кретан, видљив, чулан, сазнајан</w:t>
      </w:r>
      <w:r w:rsidR="00C035C5" w:rsidRPr="009E0D6C">
        <w:rPr>
          <w:rFonts w:eastAsia="TimesNewRomanZK"/>
          <w:lang w:val="sr-Cyrl-CS" w:eastAsia="en-US"/>
        </w:rPr>
        <w:t xml:space="preserve"> и надасве </w:t>
      </w:r>
      <w:r w:rsidR="00C035C5" w:rsidRPr="009E0D6C">
        <w:rPr>
          <w:rFonts w:eastAsia="TimesNewRomanZK-Italic"/>
          <w:i/>
          <w:iCs/>
          <w:lang w:val="sr-Cyrl-CS" w:eastAsia="en-US"/>
        </w:rPr>
        <w:t>лични</w:t>
      </w:r>
      <w:r w:rsidR="00C035C5" w:rsidRPr="009E0D6C">
        <w:rPr>
          <w:rFonts w:eastAsia="TimesNewRomanZK"/>
          <w:lang w:val="sr-Cyrl-CS" w:eastAsia="en-US"/>
        </w:rPr>
        <w:t>однос са светом.</w:t>
      </w:r>
      <w:r w:rsidR="00A66644" w:rsidRPr="009E0D6C">
        <w:rPr>
          <w:rFonts w:eastAsia="TimesNewRomanZK"/>
          <w:lang w:val="sr-Cyrl-CS" w:eastAsia="en-US"/>
        </w:rPr>
        <w:t>Аутор на више места наглашава чињеницу да</w:t>
      </w:r>
      <w:r w:rsidR="00C035C5" w:rsidRPr="009E0D6C">
        <w:rPr>
          <w:rFonts w:eastAsia="TimesNewRomanZK"/>
          <w:lang w:val="sr-Cyrl-CS" w:eastAsia="en-US"/>
        </w:rPr>
        <w:t xml:space="preserve"> сама структура створеног човековог бића има есхатолошкууправљеност, што ће рећи да </w:t>
      </w:r>
      <w:r w:rsidR="001E1DEE" w:rsidRPr="009E0D6C">
        <w:rPr>
          <w:rFonts w:eastAsia="TimesNewRomanZK"/>
          <w:lang w:val="sr-Cyrl-CS" w:eastAsia="en-US"/>
        </w:rPr>
        <w:t>предокуша</w:t>
      </w:r>
      <w:r w:rsidR="00C035C5" w:rsidRPr="009E0D6C">
        <w:rPr>
          <w:rFonts w:eastAsia="TimesNewRomanZK"/>
          <w:lang w:val="sr-Cyrl-CS" w:eastAsia="en-US"/>
        </w:rPr>
        <w:t xml:space="preserve"> већ сада удеоништв</w:t>
      </w:r>
      <w:r w:rsidR="001E1DEE" w:rsidRPr="009E0D6C">
        <w:rPr>
          <w:rFonts w:eastAsia="TimesNewRomanZK"/>
          <w:lang w:val="sr-Cyrl-CS" w:eastAsia="en-US"/>
        </w:rPr>
        <w:t>о</w:t>
      </w:r>
      <w:r w:rsidR="00C035C5" w:rsidRPr="009E0D6C">
        <w:rPr>
          <w:rFonts w:eastAsia="TimesNewRomanZK"/>
          <w:lang w:val="sr-Cyrl-CS" w:eastAsia="en-US"/>
        </w:rPr>
        <w:t xml:space="preserve"> у коначном пресаздањутворевине, тако да човек већ сада има богоустановљенепарадигме постојања као богослужбену потенцију </w:t>
      </w:r>
      <w:r w:rsidR="00A66644" w:rsidRPr="009E0D6C">
        <w:rPr>
          <w:rFonts w:eastAsia="TimesNewRomanZK"/>
          <w:lang w:val="sr-Cyrl-CS" w:eastAsia="en-US"/>
        </w:rPr>
        <w:t xml:space="preserve">сопственог </w:t>
      </w:r>
      <w:r w:rsidR="00C035C5" w:rsidRPr="009E0D6C">
        <w:rPr>
          <w:rFonts w:eastAsia="TimesNewRomanZK"/>
          <w:lang w:val="sr-Cyrl-CS" w:eastAsia="en-US"/>
        </w:rPr>
        <w:t>бића.</w:t>
      </w:r>
      <w:r w:rsidR="00A66644" w:rsidRPr="009E0D6C">
        <w:rPr>
          <w:rFonts w:eastAsia="TimesNewRomanZK"/>
          <w:lang w:val="sr-Cyrl-CS" w:eastAsia="en-US"/>
        </w:rPr>
        <w:t>Због тога,</w:t>
      </w:r>
      <w:r w:rsidR="00C035C5" w:rsidRPr="009E0D6C">
        <w:rPr>
          <w:rFonts w:eastAsia="TimesNewRomanZK"/>
          <w:lang w:val="sr-Cyrl-CS" w:eastAsia="en-US"/>
        </w:rPr>
        <w:t xml:space="preserve"> у потпуно чудесном богоустановљеном односупостоје структуре </w:t>
      </w:r>
      <w:r w:rsidR="00C035C5" w:rsidRPr="009E0D6C">
        <w:rPr>
          <w:rFonts w:eastAsia="TimesNewRomanZK-Italic"/>
          <w:i/>
          <w:iCs/>
          <w:lang w:val="sr-Cyrl-CS" w:eastAsia="en-US"/>
        </w:rPr>
        <w:t xml:space="preserve">реалног </w:t>
      </w:r>
      <w:r w:rsidR="00C035C5" w:rsidRPr="009E0D6C">
        <w:rPr>
          <w:rFonts w:eastAsia="TimesNewRomanZK"/>
          <w:lang w:val="sr-Cyrl-CS" w:eastAsia="en-US"/>
        </w:rPr>
        <w:t xml:space="preserve">и </w:t>
      </w:r>
      <w:r w:rsidR="00C035C5" w:rsidRPr="009E0D6C">
        <w:rPr>
          <w:rFonts w:eastAsia="TimesNewRomanZK-Italic"/>
          <w:i/>
          <w:iCs/>
          <w:lang w:val="sr-Cyrl-CS" w:eastAsia="en-US"/>
        </w:rPr>
        <w:t xml:space="preserve">наступајућег </w:t>
      </w:r>
      <w:r w:rsidR="00C035C5" w:rsidRPr="009E0D6C">
        <w:rPr>
          <w:rFonts w:eastAsia="TimesNewRomanZK"/>
          <w:lang w:val="sr-Cyrl-CS" w:eastAsia="en-US"/>
        </w:rPr>
        <w:t xml:space="preserve">стања човековогбића, јер логика послепадног човека </w:t>
      </w:r>
      <w:r w:rsidR="00940FC2" w:rsidRPr="009E0D6C">
        <w:rPr>
          <w:rFonts w:eastAsia="TimesNewRomanZK"/>
          <w:lang w:val="sr-Cyrl-CS" w:eastAsia="en-US"/>
        </w:rPr>
        <w:t xml:space="preserve">тешкосагледава </w:t>
      </w:r>
      <w:r w:rsidR="00C035C5" w:rsidRPr="009E0D6C">
        <w:rPr>
          <w:rFonts w:eastAsia="TimesNewRomanZK"/>
          <w:lang w:val="sr-Cyrl-CS" w:eastAsia="en-US"/>
        </w:rPr>
        <w:t xml:space="preserve">реалност у </w:t>
      </w:r>
      <w:r w:rsidR="00C035C5" w:rsidRPr="009E0D6C">
        <w:rPr>
          <w:rFonts w:eastAsia="TimesNewRomanZK-Italic"/>
          <w:i/>
          <w:iCs/>
          <w:lang w:val="sr-Cyrl-CS" w:eastAsia="en-US"/>
        </w:rPr>
        <w:t xml:space="preserve">наступајућем </w:t>
      </w:r>
      <w:r w:rsidR="00C035C5" w:rsidRPr="009E0D6C">
        <w:rPr>
          <w:rFonts w:eastAsia="TimesNewRomanZK"/>
          <w:lang w:val="sr-Cyrl-CS" w:eastAsia="en-US"/>
        </w:rPr>
        <w:t>стању. С друге стране,</w:t>
      </w:r>
      <w:r w:rsidR="00A66644" w:rsidRPr="009E0D6C">
        <w:rPr>
          <w:rFonts w:eastAsia="TimesNewRomanZK"/>
          <w:lang w:val="sr-Cyrl-CS" w:eastAsia="en-US"/>
        </w:rPr>
        <w:t xml:space="preserve"> аутор говори о томе да</w:t>
      </w:r>
      <w:r w:rsidR="00C035C5" w:rsidRPr="009E0D6C">
        <w:rPr>
          <w:rFonts w:eastAsia="TimesNewRomanZK"/>
          <w:lang w:val="sr-Cyrl-CS" w:eastAsia="en-US"/>
        </w:rPr>
        <w:t xml:space="preserve"> богоустановљенихоризонти постојања исказују управо тајструктурн</w:t>
      </w:r>
      <w:r w:rsidR="00940FC2">
        <w:rPr>
          <w:rFonts w:eastAsia="TimesNewRomanZK"/>
          <w:lang w:val="sr-Cyrl-CS" w:eastAsia="en-US"/>
        </w:rPr>
        <w:t>о–</w:t>
      </w:r>
      <w:r w:rsidR="00A66644" w:rsidRPr="009E0D6C">
        <w:rPr>
          <w:rFonts w:eastAsia="TimesNewRomanZK"/>
          <w:lang w:val="sr-Cyrl-CS" w:eastAsia="en-US"/>
        </w:rPr>
        <w:t>диј</w:t>
      </w:r>
      <w:r w:rsidR="00C035C5" w:rsidRPr="009E0D6C">
        <w:rPr>
          <w:rFonts w:eastAsia="TimesNewRomanZK"/>
          <w:lang w:val="sr-Cyrl-CS" w:eastAsia="en-US"/>
        </w:rPr>
        <w:t xml:space="preserve">алектички однос (реалног и наступајућег,видљивог и невидљивог, сазнатљивог и несазнајног), којипретпоставља да људи </w:t>
      </w:r>
      <w:r w:rsidR="00A66644" w:rsidRPr="009E0D6C">
        <w:rPr>
          <w:rFonts w:eastAsia="TimesNewRomanZK"/>
          <w:lang w:val="sr-Cyrl-CS" w:eastAsia="en-US"/>
        </w:rPr>
        <w:t xml:space="preserve">имају могућност </w:t>
      </w:r>
      <w:r w:rsidR="00C035C5" w:rsidRPr="009E0D6C">
        <w:rPr>
          <w:rFonts w:eastAsia="TimesNewRomanZK"/>
          <w:lang w:val="sr-Cyrl-CS" w:eastAsia="en-US"/>
        </w:rPr>
        <w:t>оствар</w:t>
      </w:r>
      <w:r w:rsidR="00A66644" w:rsidRPr="009E0D6C">
        <w:rPr>
          <w:rFonts w:eastAsia="TimesNewRomanZK"/>
          <w:lang w:val="sr-Cyrl-CS" w:eastAsia="en-US"/>
        </w:rPr>
        <w:t>ивања</w:t>
      </w:r>
      <w:r w:rsidR="00C035C5" w:rsidRPr="009E0D6C">
        <w:rPr>
          <w:rFonts w:eastAsia="TimesNewRomanZK"/>
          <w:lang w:val="sr-Cyrl-CS" w:eastAsia="en-US"/>
        </w:rPr>
        <w:t xml:space="preserve"> увек божанственије</w:t>
      </w:r>
      <w:r w:rsidR="00A66644" w:rsidRPr="009E0D6C">
        <w:rPr>
          <w:rFonts w:eastAsia="TimesNewRomanZK"/>
          <w:lang w:val="sr-Cyrl-CS" w:eastAsia="en-US"/>
        </w:rPr>
        <w:t>г</w:t>
      </w:r>
      <w:r w:rsidR="00C035C5" w:rsidRPr="009E0D6C">
        <w:rPr>
          <w:rFonts w:eastAsia="TimesNewRomanZK"/>
          <w:lang w:val="sr-Cyrl-CS" w:eastAsia="en-US"/>
        </w:rPr>
        <w:t xml:space="preserve"> живљењ</w:t>
      </w:r>
      <w:r w:rsidR="00A66644" w:rsidRPr="009E0D6C">
        <w:rPr>
          <w:rFonts w:eastAsia="TimesNewRomanZK"/>
          <w:lang w:val="sr-Cyrl-CS" w:eastAsia="en-US"/>
        </w:rPr>
        <w:t>а</w:t>
      </w:r>
      <w:r w:rsidR="00C035C5" w:rsidRPr="009E0D6C">
        <w:rPr>
          <w:rFonts w:eastAsia="TimesNewRomanZK"/>
          <w:lang w:val="sr-Cyrl-CS" w:eastAsia="en-US"/>
        </w:rPr>
        <w:t xml:space="preserve">од </w:t>
      </w:r>
      <w:r w:rsidR="00A66644" w:rsidRPr="009E0D6C">
        <w:rPr>
          <w:rFonts w:eastAsia="TimesNewRomanZK"/>
          <w:lang w:val="sr-Cyrl-CS" w:eastAsia="en-US"/>
        </w:rPr>
        <w:t>историјски тренутног</w:t>
      </w:r>
      <w:r w:rsidR="00C035C5" w:rsidRPr="009E0D6C">
        <w:rPr>
          <w:rFonts w:eastAsia="TimesNewRomanZK"/>
          <w:lang w:val="sr-Cyrl-CS" w:eastAsia="en-US"/>
        </w:rPr>
        <w:t xml:space="preserve">. </w:t>
      </w:r>
      <w:r w:rsidR="00A66644" w:rsidRPr="009E0D6C">
        <w:rPr>
          <w:rFonts w:eastAsia="TimesNewRomanZK"/>
          <w:lang w:val="sr-Cyrl-CS" w:eastAsia="en-US"/>
        </w:rPr>
        <w:t xml:space="preserve">Живот у Црквиаутор представља као </w:t>
      </w:r>
      <w:r w:rsidR="00D569DA" w:rsidRPr="009E0D6C">
        <w:rPr>
          <w:rFonts w:eastAsia="TimesNewRomanZK"/>
          <w:lang w:val="sr-Cyrl-CS" w:eastAsia="en-US"/>
        </w:rPr>
        <w:t>човеково</w:t>
      </w:r>
      <w:r w:rsidR="00C035C5" w:rsidRPr="009E0D6C">
        <w:rPr>
          <w:rFonts w:eastAsia="TimesNewRomanZK"/>
          <w:lang w:val="sr-Cyrl-CS" w:eastAsia="en-US"/>
        </w:rPr>
        <w:t xml:space="preserve"> признање места на комесе Бог налази</w:t>
      </w:r>
      <w:r w:rsidRPr="009E0D6C">
        <w:rPr>
          <w:rFonts w:eastAsia="TimesNewRomanZK"/>
          <w:lang w:val="sr-Cyrl-CS" w:eastAsia="en-US"/>
        </w:rPr>
        <w:t>.</w:t>
      </w:r>
      <w:r w:rsidR="00D569DA" w:rsidRPr="009E0D6C">
        <w:rPr>
          <w:rFonts w:eastAsia="TimesNewRomanZK"/>
          <w:lang w:val="sr-Cyrl-CS" w:eastAsia="en-US"/>
        </w:rPr>
        <w:t xml:space="preserve"> Есхатолошка управљеност хришћанских </w:t>
      </w:r>
      <w:r w:rsidR="00C035C5" w:rsidRPr="009E0D6C">
        <w:rPr>
          <w:rFonts w:eastAsia="TimesNewRomanZK"/>
          <w:lang w:val="sr-Cyrl-CS" w:eastAsia="en-US"/>
        </w:rPr>
        <w:t>символа</w:t>
      </w:r>
      <w:r w:rsidR="00D569DA" w:rsidRPr="009E0D6C">
        <w:rPr>
          <w:rFonts w:eastAsia="TimesNewRomanZK"/>
          <w:lang w:val="sr-Cyrl-CS" w:eastAsia="en-US"/>
        </w:rPr>
        <w:t xml:space="preserve"> постојања </w:t>
      </w:r>
      <w:r w:rsidR="00C035C5" w:rsidRPr="009E0D6C">
        <w:rPr>
          <w:rFonts w:eastAsia="TimesNewRomanZK"/>
          <w:lang w:val="sr-Cyrl-CS" w:eastAsia="en-US"/>
        </w:rPr>
        <w:t>показ</w:t>
      </w:r>
      <w:r w:rsidR="00D569DA" w:rsidRPr="009E0D6C">
        <w:rPr>
          <w:rFonts w:eastAsia="TimesNewRomanZK"/>
          <w:lang w:val="sr-Cyrl-CS" w:eastAsia="en-US"/>
        </w:rPr>
        <w:t>ује да</w:t>
      </w:r>
      <w:r w:rsidR="00C035C5" w:rsidRPr="009E0D6C">
        <w:rPr>
          <w:rFonts w:eastAsia="TimesNewRomanZK"/>
          <w:lang w:val="sr-Cyrl-CS" w:eastAsia="en-US"/>
        </w:rPr>
        <w:t xml:space="preserve"> будућ</w:t>
      </w:r>
      <w:r w:rsidR="00D569DA" w:rsidRPr="009E0D6C">
        <w:rPr>
          <w:rFonts w:eastAsia="TimesNewRomanZK"/>
          <w:lang w:val="sr-Cyrl-CS" w:eastAsia="en-US"/>
        </w:rPr>
        <w:t>е</w:t>
      </w:r>
      <w:r w:rsidR="00C035C5" w:rsidRPr="009E0D6C">
        <w:rPr>
          <w:rFonts w:eastAsia="TimesNewRomanZK"/>
          <w:lang w:val="sr-Cyrl-CS" w:eastAsia="en-US"/>
        </w:rPr>
        <w:t>стварности не по</w:t>
      </w:r>
      <w:r w:rsidR="00D569DA" w:rsidRPr="009E0D6C">
        <w:rPr>
          <w:rFonts w:eastAsia="TimesNewRomanZK"/>
          <w:lang w:val="sr-Cyrl-CS" w:eastAsia="en-US"/>
        </w:rPr>
        <w:t>знајемо</w:t>
      </w:r>
      <w:r w:rsidR="00940FC2">
        <w:rPr>
          <w:rFonts w:eastAsia="TimesNewRomanZK"/>
          <w:lang w:val="sr-Cyrl-CS" w:eastAsia="en-US"/>
        </w:rPr>
        <w:t xml:space="preserve"> због тога</w:t>
      </w:r>
      <w:r w:rsidR="00C035C5" w:rsidRPr="009E0D6C">
        <w:rPr>
          <w:rFonts w:eastAsia="TimesNewRomanZK"/>
          <w:lang w:val="sr-Cyrl-CS" w:eastAsia="en-US"/>
        </w:rPr>
        <w:t xml:space="preserve"> што на основу будућегвека сагледавамо богослужбене символе Цркве, већ штоЦрква јесте показатељ јерархијског начина постојања уБудућем Веку. Због тога је </w:t>
      </w:r>
      <w:r w:rsidR="00D569DA" w:rsidRPr="009E0D6C">
        <w:rPr>
          <w:rFonts w:eastAsia="TimesNewRomanZK"/>
          <w:lang w:val="sr-Cyrl-CS" w:eastAsia="en-US"/>
        </w:rPr>
        <w:t>Црква</w:t>
      </w:r>
      <w:r w:rsidR="00C035C5" w:rsidRPr="009E0D6C">
        <w:rPr>
          <w:rFonts w:eastAsia="TimesNewRomanZK"/>
          <w:lang w:val="sr-Cyrl-CS" w:eastAsia="en-US"/>
        </w:rPr>
        <w:t xml:space="preserve"> основана </w:t>
      </w:r>
      <w:r w:rsidR="00D569DA" w:rsidRPr="009E0D6C">
        <w:rPr>
          <w:rFonts w:eastAsia="TimesNewRomanZK"/>
          <w:lang w:val="sr-Cyrl-CS" w:eastAsia="en-US"/>
        </w:rPr>
        <w:t>на</w:t>
      </w:r>
      <w:r w:rsidR="00C035C5" w:rsidRPr="009E0D6C">
        <w:rPr>
          <w:rFonts w:eastAsia="TimesNewRomanZK"/>
          <w:lang w:val="sr-Cyrl-CS" w:eastAsia="en-US"/>
        </w:rPr>
        <w:t xml:space="preserve"> вери као </w:t>
      </w:r>
      <w:r w:rsidR="00D569DA" w:rsidRPr="009E0D6C">
        <w:rPr>
          <w:rFonts w:eastAsia="TimesNewRomanZK"/>
          <w:lang w:val="sr-Cyrl-CS" w:eastAsia="en-US"/>
        </w:rPr>
        <w:t xml:space="preserve">на </w:t>
      </w:r>
      <w:r w:rsidR="00C035C5" w:rsidRPr="009E0D6C">
        <w:rPr>
          <w:rFonts w:eastAsia="TimesNewRomanZK"/>
          <w:lang w:val="sr-Cyrl-CS" w:eastAsia="en-US"/>
        </w:rPr>
        <w:t xml:space="preserve">ипостасиБудућег Века, али </w:t>
      </w:r>
      <w:r w:rsidR="00D569DA" w:rsidRPr="009E0D6C">
        <w:rPr>
          <w:rFonts w:eastAsia="TimesNewRomanZK"/>
          <w:lang w:val="sr-Cyrl-CS" w:eastAsia="en-US"/>
        </w:rPr>
        <w:t>је</w:t>
      </w:r>
      <w:r w:rsidR="00C035C5" w:rsidRPr="009E0D6C">
        <w:rPr>
          <w:rFonts w:eastAsia="TimesNewRomanZK"/>
          <w:lang w:val="sr-Cyrl-CS" w:eastAsia="en-US"/>
        </w:rPr>
        <w:t xml:space="preserve"> у</w:t>
      </w:r>
      <w:r w:rsidR="00D569DA" w:rsidRPr="009E0D6C">
        <w:rPr>
          <w:rFonts w:eastAsia="TimesNewRomanZK"/>
          <w:lang w:val="sr-Cyrl-CS" w:eastAsia="en-US"/>
        </w:rPr>
        <w:t>једно и</w:t>
      </w:r>
      <w:r w:rsidR="00C035C5" w:rsidRPr="009E0D6C">
        <w:rPr>
          <w:rFonts w:eastAsia="TimesNewRomanZK"/>
          <w:lang w:val="sr-Cyrl-CS" w:eastAsia="en-US"/>
        </w:rPr>
        <w:t xml:space="preserve"> потврд</w:t>
      </w:r>
      <w:r w:rsidR="00D569DA" w:rsidRPr="009E0D6C">
        <w:rPr>
          <w:rFonts w:eastAsia="TimesNewRomanZK"/>
          <w:lang w:val="sr-Cyrl-CS" w:eastAsia="en-US"/>
        </w:rPr>
        <w:t>а</w:t>
      </w:r>
      <w:r w:rsidR="00C035C5" w:rsidRPr="009E0D6C">
        <w:rPr>
          <w:rFonts w:eastAsia="TimesNewRomanZK"/>
          <w:lang w:val="sr-Cyrl-CS" w:eastAsia="en-US"/>
        </w:rPr>
        <w:t xml:space="preserve"> ствари које се јошнису десиле. </w:t>
      </w:r>
    </w:p>
    <w:p w:rsidR="00D569DA" w:rsidRPr="009E0D6C" w:rsidRDefault="00D569DA" w:rsidP="00D569DA">
      <w:pPr>
        <w:suppressAutoHyphens w:val="0"/>
        <w:autoSpaceDE w:val="0"/>
        <w:autoSpaceDN w:val="0"/>
        <w:adjustRightInd w:val="0"/>
        <w:spacing w:line="360" w:lineRule="auto"/>
        <w:ind w:left="360"/>
        <w:jc w:val="both"/>
        <w:rPr>
          <w:rFonts w:eastAsia="TimesNewRomanZK"/>
          <w:lang w:val="sr-Cyrl-CS" w:eastAsia="en-US"/>
        </w:rPr>
      </w:pPr>
    </w:p>
    <w:p w:rsidR="00D405C1" w:rsidRPr="00D405C1" w:rsidRDefault="00D569DA" w:rsidP="00D405C1">
      <w:pPr>
        <w:pStyle w:val="ListParagraph"/>
        <w:numPr>
          <w:ilvl w:val="0"/>
          <w:numId w:val="1"/>
        </w:numPr>
        <w:suppressAutoHyphens w:val="0"/>
        <w:autoSpaceDE w:val="0"/>
        <w:autoSpaceDN w:val="0"/>
        <w:adjustRightInd w:val="0"/>
        <w:spacing w:line="360" w:lineRule="auto"/>
        <w:jc w:val="both"/>
        <w:rPr>
          <w:lang w:val="ru-RU"/>
        </w:rPr>
      </w:pPr>
      <w:r w:rsidRPr="00D405C1">
        <w:rPr>
          <w:i/>
          <w:lang w:val="ru-RU"/>
        </w:rPr>
        <w:t>Небески символи божанског домостроја спасења: есхатолошко-историјски аспекти космолошких догађаја</w:t>
      </w:r>
      <w:r w:rsidRPr="00D405C1">
        <w:rPr>
          <w:lang w:val="ru-RU"/>
        </w:rPr>
        <w:t>.</w:t>
      </w:r>
    </w:p>
    <w:p w:rsidR="00F34A18" w:rsidRDefault="00D405C1" w:rsidP="009E0D6C">
      <w:pPr>
        <w:pStyle w:val="Pa43"/>
        <w:spacing w:after="100" w:line="360" w:lineRule="auto"/>
        <w:ind w:left="720"/>
        <w:jc w:val="both"/>
        <w:rPr>
          <w:bCs/>
          <w:sz w:val="20"/>
          <w:szCs w:val="20"/>
          <w:lang w:val="ru-RU"/>
        </w:rPr>
      </w:pPr>
      <w:r>
        <w:rPr>
          <w:bCs/>
          <w:sz w:val="20"/>
          <w:szCs w:val="20"/>
          <w:lang w:val="ru-RU"/>
        </w:rPr>
        <w:t>(</w:t>
      </w:r>
      <w:r w:rsidRPr="00D405C1">
        <w:rPr>
          <w:b/>
          <w:bCs/>
          <w:i/>
          <w:sz w:val="20"/>
          <w:szCs w:val="20"/>
          <w:lang w:val="ru-RU"/>
        </w:rPr>
        <w:t>Садржај рада</w:t>
      </w:r>
      <w:r>
        <w:rPr>
          <w:bCs/>
          <w:sz w:val="20"/>
          <w:szCs w:val="20"/>
          <w:lang w:val="ru-RU"/>
        </w:rPr>
        <w:t>:</w:t>
      </w:r>
      <w:r w:rsidR="007201BA" w:rsidRPr="007201BA">
        <w:rPr>
          <w:rStyle w:val="A11"/>
          <w:b/>
          <w:bCs/>
          <w:lang w:val="ru-RU"/>
        </w:rPr>
        <w:t>Предговор</w:t>
      </w:r>
      <w:r w:rsidR="007201BA">
        <w:rPr>
          <w:rStyle w:val="A11"/>
          <w:b/>
          <w:bCs/>
          <w:lang w:val="ru-RU"/>
        </w:rPr>
        <w:t xml:space="preserve">, </w:t>
      </w:r>
      <w:r w:rsidR="007C2ADC">
        <w:rPr>
          <w:rStyle w:val="A11"/>
          <w:b/>
          <w:bCs/>
          <w:lang w:val="ru-RU"/>
        </w:rPr>
        <w:t xml:space="preserve">1. </w:t>
      </w:r>
      <w:r w:rsidR="007201BA" w:rsidRPr="007201BA">
        <w:rPr>
          <w:rStyle w:val="A11"/>
          <w:b/>
          <w:bCs/>
          <w:lang w:val="ru-RU"/>
        </w:rPr>
        <w:t>Символични аспекти гносеологијеприродних догађаја</w:t>
      </w:r>
      <w:r w:rsidR="007201BA">
        <w:rPr>
          <w:rStyle w:val="A11"/>
          <w:b/>
          <w:bCs/>
          <w:lang w:val="ru-RU"/>
        </w:rPr>
        <w:t xml:space="preserve">, </w:t>
      </w:r>
      <w:r w:rsidR="007201BA" w:rsidRPr="007201BA">
        <w:rPr>
          <w:rStyle w:val="A11"/>
          <w:lang w:val="ru-RU"/>
        </w:rPr>
        <w:t>1. 1. Евхаристијска оријентација догађајног символизма</w:t>
      </w:r>
      <w:r w:rsidR="007201BA">
        <w:rPr>
          <w:rStyle w:val="A11"/>
          <w:lang w:val="ru-RU"/>
        </w:rPr>
        <w:t xml:space="preserve">, </w:t>
      </w:r>
      <w:r w:rsidR="007201BA" w:rsidRPr="007201BA">
        <w:rPr>
          <w:rStyle w:val="A11"/>
          <w:lang w:val="ru-RU"/>
        </w:rPr>
        <w:t xml:space="preserve">1. 2. </w:t>
      </w:r>
      <w:r w:rsidR="007201BA" w:rsidRPr="007201BA">
        <w:rPr>
          <w:rStyle w:val="A11"/>
          <w:i/>
          <w:iCs/>
          <w:lang w:val="ru-RU"/>
        </w:rPr>
        <w:t xml:space="preserve">Показатељ </w:t>
      </w:r>
      <w:r w:rsidR="007201BA" w:rsidRPr="007201BA">
        <w:rPr>
          <w:rStyle w:val="A11"/>
          <w:lang w:val="ru-RU"/>
        </w:rPr>
        <w:t>(</w:t>
      </w:r>
      <w:r w:rsidR="007201BA">
        <w:rPr>
          <w:rStyle w:val="A11"/>
          <w:rFonts w:ascii="Minion Pro" w:hAnsi="Minion Pro" w:cs="Minion Pro"/>
        </w:rPr>
        <w:t>τὸτεκ</w:t>
      </w:r>
      <w:r w:rsidR="007201BA">
        <w:rPr>
          <w:rStyle w:val="A11"/>
        </w:rPr>
        <w:t>μ</w:t>
      </w:r>
      <w:r w:rsidR="007201BA">
        <w:rPr>
          <w:rStyle w:val="A11"/>
          <w:rFonts w:ascii="Minion Pro" w:hAnsi="Minion Pro" w:cs="Minion Pro"/>
        </w:rPr>
        <w:t>ήριον</w:t>
      </w:r>
      <w:r w:rsidR="007201BA" w:rsidRPr="007201BA">
        <w:rPr>
          <w:rStyle w:val="A11"/>
          <w:lang w:val="ru-RU"/>
        </w:rPr>
        <w:t xml:space="preserve">) пројаве </w:t>
      </w:r>
      <w:r w:rsidR="007201BA" w:rsidRPr="007201BA">
        <w:rPr>
          <w:rStyle w:val="A11"/>
          <w:i/>
          <w:iCs/>
          <w:lang w:val="ru-RU"/>
        </w:rPr>
        <w:t xml:space="preserve">знака </w:t>
      </w:r>
      <w:r w:rsidR="007201BA" w:rsidRPr="007201BA">
        <w:rPr>
          <w:rStyle w:val="A11"/>
          <w:lang w:val="ru-RU"/>
        </w:rPr>
        <w:t>(</w:t>
      </w:r>
      <w:r w:rsidR="007201BA">
        <w:rPr>
          <w:rStyle w:val="A11"/>
          <w:rFonts w:ascii="Minion Pro" w:hAnsi="Minion Pro" w:cs="Minion Pro"/>
        </w:rPr>
        <w:t>τὸση</w:t>
      </w:r>
      <w:r w:rsidR="007201BA">
        <w:rPr>
          <w:rStyle w:val="A11"/>
        </w:rPr>
        <w:t>μ</w:t>
      </w:r>
      <w:r w:rsidR="007201BA">
        <w:rPr>
          <w:rStyle w:val="A11"/>
          <w:rFonts w:ascii="Minion Pro" w:hAnsi="Minion Pro" w:cs="Minion Pro"/>
        </w:rPr>
        <w:t>εῖον</w:t>
      </w:r>
      <w:r w:rsidR="007201BA" w:rsidRPr="007201BA">
        <w:rPr>
          <w:rStyle w:val="A11"/>
          <w:lang w:val="ru-RU"/>
        </w:rPr>
        <w:t xml:space="preserve">)и православно-хришћански </w:t>
      </w:r>
      <w:r w:rsidR="007201BA" w:rsidRPr="007201BA">
        <w:rPr>
          <w:rStyle w:val="A11"/>
          <w:i/>
          <w:iCs/>
          <w:lang w:val="ru-RU"/>
        </w:rPr>
        <w:t>символ</w:t>
      </w:r>
      <w:r w:rsidR="007201BA">
        <w:rPr>
          <w:rStyle w:val="A11"/>
          <w:lang w:val="ru-RU"/>
        </w:rPr>
        <w:t xml:space="preserve">, </w:t>
      </w:r>
      <w:r w:rsidR="007201BA" w:rsidRPr="007201BA">
        <w:rPr>
          <w:rStyle w:val="A11"/>
          <w:lang w:val="ru-RU"/>
        </w:rPr>
        <w:t>1. 3. Символична предања творевинеу научној мисли Емануила Великовског</w:t>
      </w:r>
      <w:r w:rsidR="007201BA">
        <w:rPr>
          <w:rStyle w:val="A11"/>
          <w:lang w:val="ru-RU"/>
        </w:rPr>
        <w:t xml:space="preserve">, </w:t>
      </w:r>
      <w:r w:rsidR="007201BA" w:rsidRPr="007201BA">
        <w:rPr>
          <w:rStyle w:val="A11"/>
          <w:lang w:val="ru-RU"/>
        </w:rPr>
        <w:t xml:space="preserve">1. 3. 1. Студија случаја у списима </w:t>
      </w:r>
      <w:r w:rsidR="007201BA">
        <w:rPr>
          <w:rStyle w:val="A11"/>
        </w:rPr>
        <w:t>Cuvier</w:t>
      </w:r>
      <w:r w:rsidR="007201BA" w:rsidRPr="007201BA">
        <w:rPr>
          <w:rStyle w:val="A11"/>
          <w:lang w:val="ru-RU"/>
        </w:rPr>
        <w:t xml:space="preserve">-а, </w:t>
      </w:r>
      <w:r w:rsidR="007201BA">
        <w:rPr>
          <w:rStyle w:val="A11"/>
        </w:rPr>
        <w:t>Daly</w:t>
      </w:r>
      <w:r w:rsidR="007201BA" w:rsidRPr="007201BA">
        <w:rPr>
          <w:rStyle w:val="A11"/>
          <w:lang w:val="ru-RU"/>
        </w:rPr>
        <w:t>-а,</w:t>
      </w:r>
      <w:r w:rsidR="007201BA">
        <w:rPr>
          <w:rStyle w:val="A11"/>
        </w:rPr>
        <w:t>Prestwich</w:t>
      </w:r>
      <w:r w:rsidR="007201BA" w:rsidRPr="007201BA">
        <w:rPr>
          <w:rStyle w:val="A11"/>
          <w:lang w:val="ru-RU"/>
        </w:rPr>
        <w:t xml:space="preserve">-а, </w:t>
      </w:r>
      <w:r w:rsidR="007201BA">
        <w:rPr>
          <w:rStyle w:val="A11"/>
        </w:rPr>
        <w:t>Heer</w:t>
      </w:r>
      <w:r w:rsidR="007201BA" w:rsidRPr="007201BA">
        <w:rPr>
          <w:rStyle w:val="A11"/>
          <w:lang w:val="ru-RU"/>
        </w:rPr>
        <w:t xml:space="preserve">-а, </w:t>
      </w:r>
      <w:r w:rsidR="007201BA">
        <w:rPr>
          <w:rStyle w:val="A11"/>
        </w:rPr>
        <w:t>Dawson</w:t>
      </w:r>
      <w:r w:rsidR="007201BA" w:rsidRPr="007201BA">
        <w:rPr>
          <w:rStyle w:val="A11"/>
          <w:lang w:val="ru-RU"/>
        </w:rPr>
        <w:t>-а</w:t>
      </w:r>
      <w:r w:rsidR="007201BA" w:rsidRPr="009E0D6C">
        <w:rPr>
          <w:rStyle w:val="A11"/>
          <w:lang w:val="ru-RU"/>
        </w:rPr>
        <w:t xml:space="preserve">, </w:t>
      </w:r>
      <w:r w:rsidR="007201BA" w:rsidRPr="007201BA">
        <w:rPr>
          <w:rStyle w:val="A11"/>
          <w:lang w:val="ru-RU"/>
        </w:rPr>
        <w:t xml:space="preserve">1. </w:t>
      </w:r>
      <w:r w:rsidR="007201BA" w:rsidRPr="009E0D6C">
        <w:rPr>
          <w:rStyle w:val="A11"/>
          <w:lang w:val="ru-RU"/>
        </w:rPr>
        <w:t xml:space="preserve">3. 2. Студија случаја негативно-символичних покрета творевине нашег времена, 1. 4. Уздисаји, усиновљење и „замка“, 1. 5. Домостројно исходиште гносеологије природних догађаја, </w:t>
      </w:r>
      <w:r w:rsidR="007201BA" w:rsidRPr="009E0D6C">
        <w:rPr>
          <w:rStyle w:val="A11"/>
          <w:b/>
          <w:bCs/>
          <w:lang w:val="ru-RU"/>
        </w:rPr>
        <w:t xml:space="preserve">2. Символичне димензије божанског промисла и проблем геолошког катастрофизма, </w:t>
      </w:r>
      <w:r w:rsidR="007201BA" w:rsidRPr="009E0D6C">
        <w:rPr>
          <w:rStyle w:val="A11"/>
          <w:lang w:val="ru-RU"/>
        </w:rPr>
        <w:t xml:space="preserve">2. 1. Претпоставка есхатолошко-историјског приступа научним ставовима, 2. 2. Пећинске насеобине и </w:t>
      </w:r>
      <w:r w:rsidR="007201BA" w:rsidRPr="009E0D6C">
        <w:rPr>
          <w:rStyle w:val="A11"/>
          <w:i/>
          <w:iCs/>
          <w:lang w:val="ru-RU"/>
        </w:rPr>
        <w:t xml:space="preserve">заглушујућа тишина </w:t>
      </w:r>
      <w:r w:rsidR="007201BA" w:rsidRPr="009E0D6C">
        <w:rPr>
          <w:rStyle w:val="A11"/>
          <w:lang w:val="ru-RU"/>
        </w:rPr>
        <w:t xml:space="preserve">мегалитских грађевина, 2. 2. 1. Климатске промене и </w:t>
      </w:r>
      <w:r w:rsidR="007201BA" w:rsidRPr="009E0D6C">
        <w:rPr>
          <w:rStyle w:val="A11"/>
          <w:lang w:val="ru-RU"/>
        </w:rPr>
        <w:lastRenderedPageBreak/>
        <w:t xml:space="preserve">појава Ледених доба, 2. 3. Символични приступ космолошким догађајима и проблему тзв. глобалног загревања, 2. 4. Божански домострој спасења и негативно-символични догађаји творевине, 2. 4. 1. Студија случаја по питању негативно-символичних догађаја наших дана, 2. 4. 2. Биолошке последице негативно-символичних дејстава небеских символа, 2. 4. 3. Научни аспекти геолошког катастрофизма и тзв. </w:t>
      </w:r>
      <w:r w:rsidR="007C2ADC" w:rsidRPr="009E0D6C">
        <w:rPr>
          <w:rStyle w:val="A11"/>
          <w:lang w:val="ru-RU"/>
        </w:rPr>
        <w:t>Е</w:t>
      </w:r>
      <w:r w:rsidR="007201BA" w:rsidRPr="009E0D6C">
        <w:rPr>
          <w:rStyle w:val="A11"/>
          <w:lang w:val="ru-RU"/>
        </w:rPr>
        <w:t>волуције</w:t>
      </w:r>
      <w:r w:rsidR="007C2ADC" w:rsidRPr="009E0D6C">
        <w:rPr>
          <w:rStyle w:val="A11"/>
          <w:lang w:val="ru-RU"/>
        </w:rPr>
        <w:t xml:space="preserve">, </w:t>
      </w:r>
      <w:r w:rsidR="007201BA" w:rsidRPr="009E0D6C">
        <w:rPr>
          <w:rStyle w:val="A11"/>
          <w:b/>
          <w:bCs/>
          <w:lang w:val="ru-RU"/>
        </w:rPr>
        <w:t>3. Небески символи Старог Заветау божанском домостроју спасења</w:t>
      </w:r>
      <w:r w:rsidR="007C2ADC" w:rsidRPr="009E0D6C">
        <w:rPr>
          <w:rStyle w:val="A11"/>
          <w:b/>
          <w:bCs/>
          <w:lang w:val="ru-RU"/>
        </w:rPr>
        <w:t xml:space="preserve">, </w:t>
      </w:r>
      <w:r w:rsidR="007201BA" w:rsidRPr="009E0D6C">
        <w:rPr>
          <w:rStyle w:val="A11"/>
          <w:lang w:val="ru-RU"/>
        </w:rPr>
        <w:t>3. 1. Небеска светила као входни символибожанског домостроја спасења</w:t>
      </w:r>
      <w:r w:rsidR="007C2ADC" w:rsidRPr="009E0D6C">
        <w:rPr>
          <w:rStyle w:val="A11"/>
          <w:lang w:val="ru-RU"/>
        </w:rPr>
        <w:t xml:space="preserve">, </w:t>
      </w:r>
      <w:r w:rsidR="007201BA" w:rsidRPr="009E0D6C">
        <w:rPr>
          <w:rStyle w:val="A11"/>
          <w:lang w:val="ru-RU"/>
        </w:rPr>
        <w:t>3. 2. Старозаветни символизам небеских покрета</w:t>
      </w:r>
      <w:r w:rsidR="007C2ADC" w:rsidRPr="009E0D6C">
        <w:rPr>
          <w:rStyle w:val="A11"/>
          <w:lang w:val="ru-RU"/>
        </w:rPr>
        <w:t xml:space="preserve">, </w:t>
      </w:r>
      <w:r w:rsidR="007201BA" w:rsidRPr="009E0D6C">
        <w:rPr>
          <w:rStyle w:val="A11"/>
          <w:lang w:val="ru-RU"/>
        </w:rPr>
        <w:t>3. 3. Старозаветна пројекција звезданих постојања</w:t>
      </w:r>
      <w:r w:rsidR="007C2ADC" w:rsidRPr="009E0D6C">
        <w:rPr>
          <w:rStyle w:val="A11"/>
          <w:lang w:val="ru-RU"/>
        </w:rPr>
        <w:t xml:space="preserve">, </w:t>
      </w:r>
      <w:r w:rsidR="007201BA" w:rsidRPr="009E0D6C">
        <w:rPr>
          <w:rStyle w:val="A11"/>
          <w:lang w:val="ru-RU"/>
        </w:rPr>
        <w:t>3. 3. 1. Печат цара Језекијеи необични археолошки артефакти</w:t>
      </w:r>
      <w:r w:rsidR="007C2ADC" w:rsidRPr="009E0D6C">
        <w:rPr>
          <w:rStyle w:val="A11"/>
          <w:lang w:val="ru-RU"/>
        </w:rPr>
        <w:t xml:space="preserve">, </w:t>
      </w:r>
      <w:r w:rsidR="007201BA" w:rsidRPr="009E0D6C">
        <w:rPr>
          <w:rStyle w:val="A11"/>
          <w:lang w:val="ru-RU"/>
        </w:rPr>
        <w:t>3. 3. 2. Кинеска астролошка концепција</w:t>
      </w:r>
      <w:r w:rsidR="007C2ADC" w:rsidRPr="009E0D6C">
        <w:rPr>
          <w:rStyle w:val="A11"/>
          <w:lang w:val="ru-RU"/>
        </w:rPr>
        <w:t xml:space="preserve">, </w:t>
      </w:r>
      <w:r w:rsidR="007201BA" w:rsidRPr="009E0D6C">
        <w:rPr>
          <w:rStyle w:val="A11"/>
          <w:lang w:val="ru-RU"/>
        </w:rPr>
        <w:t>3. 4. Старозаветни литерарни символи небаи небески весници последњих дана</w:t>
      </w:r>
      <w:r w:rsidR="007C2ADC" w:rsidRPr="009E0D6C">
        <w:rPr>
          <w:rStyle w:val="A11"/>
          <w:lang w:val="ru-RU"/>
        </w:rPr>
        <w:t xml:space="preserve">, </w:t>
      </w:r>
      <w:r w:rsidR="007201BA" w:rsidRPr="009E0D6C">
        <w:rPr>
          <w:rStyle w:val="A11"/>
          <w:lang w:val="ru-RU"/>
        </w:rPr>
        <w:t>3. 5. Карактер старозаветних небеских символа</w:t>
      </w:r>
      <w:r w:rsidR="007C2ADC" w:rsidRPr="009E0D6C">
        <w:rPr>
          <w:rStyle w:val="A11"/>
          <w:lang w:val="ru-RU"/>
        </w:rPr>
        <w:t xml:space="preserve">, </w:t>
      </w:r>
      <w:r w:rsidR="007201BA" w:rsidRPr="009E0D6C">
        <w:rPr>
          <w:rStyle w:val="A11"/>
          <w:b/>
          <w:bCs/>
          <w:lang w:val="ru-RU"/>
        </w:rPr>
        <w:t>4. Небески символи Новог Заветау божанском домостроју спасења</w:t>
      </w:r>
      <w:r w:rsidR="007201BA" w:rsidRPr="009E0D6C">
        <w:rPr>
          <w:rStyle w:val="A11"/>
          <w:lang w:val="ru-RU"/>
        </w:rPr>
        <w:t>4. 1. Христолошка раван новозаветногнебеског символизма</w:t>
      </w:r>
      <w:r w:rsidR="007C2ADC" w:rsidRPr="009E0D6C">
        <w:rPr>
          <w:rStyle w:val="A11"/>
          <w:lang w:val="ru-RU"/>
        </w:rPr>
        <w:t xml:space="preserve">, </w:t>
      </w:r>
      <w:r w:rsidR="007201BA" w:rsidRPr="009E0D6C">
        <w:rPr>
          <w:rStyle w:val="A11"/>
          <w:lang w:val="ru-RU"/>
        </w:rPr>
        <w:t>4. 2. Звездане апотеозе и аксиомихристолошких парадигми постојања</w:t>
      </w:r>
      <w:r w:rsidR="007C2ADC" w:rsidRPr="009E0D6C">
        <w:rPr>
          <w:rStyle w:val="A11"/>
          <w:lang w:val="ru-RU"/>
        </w:rPr>
        <w:t xml:space="preserve">, </w:t>
      </w:r>
      <w:r w:rsidR="007201BA" w:rsidRPr="009E0D6C">
        <w:rPr>
          <w:rStyle w:val="A11"/>
          <w:lang w:val="ru-RU"/>
        </w:rPr>
        <w:t>4. 3. Звезда и чаробњаци са Истока</w:t>
      </w:r>
      <w:r w:rsidR="007C2ADC" w:rsidRPr="009E0D6C">
        <w:rPr>
          <w:rStyle w:val="A11"/>
          <w:lang w:val="ru-RU"/>
        </w:rPr>
        <w:t xml:space="preserve">, </w:t>
      </w:r>
      <w:r w:rsidR="007201BA" w:rsidRPr="009E0D6C">
        <w:rPr>
          <w:rStyle w:val="A11"/>
          <w:lang w:val="ru-RU"/>
        </w:rPr>
        <w:t>4. 4. Небеске промене у времеГосподњег страдања на Крсту</w:t>
      </w:r>
      <w:r w:rsidR="007C2ADC" w:rsidRPr="009E0D6C">
        <w:rPr>
          <w:rStyle w:val="A11"/>
          <w:lang w:val="ru-RU"/>
        </w:rPr>
        <w:t xml:space="preserve">, </w:t>
      </w:r>
      <w:r w:rsidR="007201BA" w:rsidRPr="009E0D6C">
        <w:rPr>
          <w:rStyle w:val="A11"/>
          <w:lang w:val="ru-RU"/>
        </w:rPr>
        <w:t>4. 4. 1. Свет као Црква у пуноћамавремена Другог Доласка Господњег</w:t>
      </w:r>
      <w:r w:rsidR="007C2ADC" w:rsidRPr="009E0D6C">
        <w:rPr>
          <w:rStyle w:val="A11"/>
          <w:lang w:val="ru-RU"/>
        </w:rPr>
        <w:t xml:space="preserve">, </w:t>
      </w:r>
      <w:r w:rsidR="007201BA" w:rsidRPr="009E0D6C">
        <w:rPr>
          <w:rStyle w:val="A11"/>
          <w:lang w:val="ru-RU"/>
        </w:rPr>
        <w:t>4. 5. Небески символични догађајиу испуњењу божанског домостроја спасења творевине</w:t>
      </w:r>
      <w:r w:rsidR="007C2ADC" w:rsidRPr="009E0D6C">
        <w:rPr>
          <w:rStyle w:val="A11"/>
          <w:lang w:val="ru-RU"/>
        </w:rPr>
        <w:t xml:space="preserve">, </w:t>
      </w:r>
      <w:r w:rsidR="007201BA" w:rsidRPr="009E0D6C">
        <w:rPr>
          <w:rStyle w:val="A11"/>
          <w:bCs/>
          <w:lang w:val="ru-RU"/>
        </w:rPr>
        <w:t>Библиографија</w:t>
      </w:r>
      <w:r w:rsidR="007C2ADC" w:rsidRPr="009E0D6C">
        <w:rPr>
          <w:rStyle w:val="A11"/>
          <w:bCs/>
          <w:lang w:val="ru-RU"/>
        </w:rPr>
        <w:t xml:space="preserve">, </w:t>
      </w:r>
      <w:r w:rsidR="007201BA" w:rsidRPr="009E0D6C">
        <w:rPr>
          <w:rStyle w:val="A11"/>
          <w:lang w:val="ru-RU"/>
        </w:rPr>
        <w:t>Извори</w:t>
      </w:r>
      <w:r w:rsidR="007C2ADC" w:rsidRPr="009E0D6C">
        <w:rPr>
          <w:rStyle w:val="A11"/>
          <w:lang w:val="ru-RU"/>
        </w:rPr>
        <w:t xml:space="preserve">, </w:t>
      </w:r>
      <w:r w:rsidR="007201BA" w:rsidRPr="009E0D6C">
        <w:rPr>
          <w:rStyle w:val="A11"/>
          <w:lang w:val="ru-RU"/>
        </w:rPr>
        <w:t>Литература</w:t>
      </w:r>
      <w:r w:rsidR="007C2ADC" w:rsidRPr="009E0D6C">
        <w:rPr>
          <w:rStyle w:val="A11"/>
          <w:lang w:val="ru-RU"/>
        </w:rPr>
        <w:t xml:space="preserve">, </w:t>
      </w:r>
      <w:r w:rsidR="007201BA" w:rsidRPr="009E0D6C">
        <w:rPr>
          <w:rStyle w:val="A11"/>
          <w:bCs/>
          <w:lang w:val="ru-RU"/>
        </w:rPr>
        <w:t>Индекс имена</w:t>
      </w:r>
      <w:r w:rsidR="007C2ADC" w:rsidRPr="009E0D6C">
        <w:rPr>
          <w:rStyle w:val="A11"/>
          <w:bCs/>
          <w:lang w:val="ru-RU"/>
        </w:rPr>
        <w:t>.</w:t>
      </w:r>
    </w:p>
    <w:p w:rsidR="00D405C1" w:rsidRDefault="00D405C1" w:rsidP="00F34A18">
      <w:pPr>
        <w:spacing w:line="360" w:lineRule="auto"/>
        <w:ind w:left="360"/>
        <w:jc w:val="both"/>
        <w:rPr>
          <w:rFonts w:eastAsiaTheme="minorHAnsi"/>
          <w:bCs/>
          <w:sz w:val="20"/>
          <w:szCs w:val="20"/>
          <w:lang w:val="ru-RU" w:eastAsia="en-US"/>
        </w:rPr>
      </w:pPr>
    </w:p>
    <w:p w:rsidR="00D405C1" w:rsidRDefault="00940FC2" w:rsidP="007756CC">
      <w:pPr>
        <w:spacing w:line="360" w:lineRule="auto"/>
        <w:ind w:firstLine="360"/>
        <w:jc w:val="both"/>
        <w:rPr>
          <w:rFonts w:eastAsiaTheme="minorHAnsi"/>
          <w:bCs/>
          <w:lang w:val="ru-RU" w:eastAsia="en-US"/>
        </w:rPr>
      </w:pPr>
      <w:r>
        <w:rPr>
          <w:rFonts w:eastAsiaTheme="minorHAnsi"/>
          <w:bCs/>
          <w:i/>
          <w:lang w:val="ru-RU" w:eastAsia="en-US"/>
        </w:rPr>
        <w:t>Сажети</w:t>
      </w:r>
      <w:r w:rsidR="00D405C1" w:rsidRPr="00D405C1">
        <w:rPr>
          <w:rFonts w:eastAsiaTheme="minorHAnsi"/>
          <w:bCs/>
          <w:i/>
          <w:lang w:val="ru-RU" w:eastAsia="en-US"/>
        </w:rPr>
        <w:t xml:space="preserve"> опис </w:t>
      </w:r>
      <w:r>
        <w:rPr>
          <w:rFonts w:eastAsiaTheme="minorHAnsi"/>
          <w:bCs/>
          <w:i/>
          <w:lang w:val="ru-RU" w:eastAsia="en-US"/>
        </w:rPr>
        <w:t>монографије</w:t>
      </w:r>
      <w:r w:rsidR="00D405C1" w:rsidRPr="00D405C1">
        <w:rPr>
          <w:rFonts w:eastAsiaTheme="minorHAnsi"/>
          <w:bCs/>
          <w:lang w:val="ru-RU" w:eastAsia="en-US"/>
        </w:rPr>
        <w:t>:</w:t>
      </w:r>
    </w:p>
    <w:p w:rsidR="00D405C1" w:rsidRDefault="00D405C1" w:rsidP="007756CC">
      <w:pPr>
        <w:spacing w:line="360" w:lineRule="auto"/>
        <w:ind w:firstLine="360"/>
        <w:jc w:val="both"/>
        <w:rPr>
          <w:lang w:val="sr-Cyrl-CS"/>
        </w:rPr>
      </w:pPr>
      <w:r>
        <w:rPr>
          <w:lang w:val="sr-Cyrl-CS"/>
        </w:rPr>
        <w:t>У овом раду аутор говори о актуелним темама везаним за космологију. Међутим, начин на који аутор износи своје истраживачке податке говори о космологији која није просто једна од богословских дисциплина; аутор у том смислу инсистира на космологији у којој Господ открива човеку своја промислитељна богодејства. Аутор полази од с</w:t>
      </w:r>
      <w:r w:rsidRPr="00B92563">
        <w:rPr>
          <w:lang w:val="sr-Cyrl-CS"/>
        </w:rPr>
        <w:t>једињујуће</w:t>
      </w:r>
      <w:r>
        <w:rPr>
          <w:lang w:val="sr-Cyrl-CS"/>
        </w:rPr>
        <w:t>г</w:t>
      </w:r>
      <w:r w:rsidRPr="00B92563">
        <w:rPr>
          <w:lang w:val="sr-Cyrl-CS"/>
        </w:rPr>
        <w:t xml:space="preserve"> дејств</w:t>
      </w:r>
      <w:r>
        <w:rPr>
          <w:lang w:val="sr-Cyrl-CS"/>
        </w:rPr>
        <w:t>а</w:t>
      </w:r>
      <w:r w:rsidRPr="00B92563">
        <w:rPr>
          <w:lang w:val="sr-Cyrl-CS"/>
        </w:rPr>
        <w:t xml:space="preserve"> божанске промисли </w:t>
      </w:r>
      <w:r>
        <w:rPr>
          <w:lang w:val="sr-Cyrl-CS"/>
        </w:rPr>
        <w:t>које се огледа</w:t>
      </w:r>
      <w:r w:rsidRPr="00B92563">
        <w:rPr>
          <w:lang w:val="sr-Cyrl-CS"/>
        </w:rPr>
        <w:t xml:space="preserve"> у свим појединачним символичним аспектима богоустановљене структуре постојања. Ниједно створено постојање није само себи циљ. Због тога, ниједан догађај запажан у свеколикој динамици створеног </w:t>
      </w:r>
      <w:r w:rsidR="00940FC2">
        <w:rPr>
          <w:lang w:val="sr-Cyrl-CS"/>
        </w:rPr>
        <w:t>начина постојања није бесмислен</w:t>
      </w:r>
      <w:r w:rsidRPr="00B92563">
        <w:rPr>
          <w:lang w:val="sr-Cyrl-CS"/>
        </w:rPr>
        <w:t xml:space="preserve"> нити самодовољан, већ се на позитиван или негативан начин односи </w:t>
      </w:r>
      <w:r w:rsidR="00940FC2">
        <w:rPr>
          <w:lang w:val="sr-Cyrl-CS"/>
        </w:rPr>
        <w:t>према свеукупној, божанствен</w:t>
      </w:r>
      <w:r w:rsidR="00995F21">
        <w:rPr>
          <w:lang w:val="sr-Cyrl-CS"/>
        </w:rPr>
        <w:t>о–п</w:t>
      </w:r>
      <w:r w:rsidRPr="00DC27EF">
        <w:rPr>
          <w:lang w:val="sr-Cyrl-CS"/>
        </w:rPr>
        <w:t>ромисаоној пројекцији заједнице</w:t>
      </w:r>
      <w:r w:rsidRPr="00B92563">
        <w:rPr>
          <w:lang w:val="sr-Cyrl-CS"/>
        </w:rPr>
        <w:t xml:space="preserve"> у којој се и догађа. Заједница са Богом јесте једини истинити</w:t>
      </w:r>
      <w:r>
        <w:rPr>
          <w:lang w:val="sr-Cyrl-CS"/>
        </w:rPr>
        <w:t xml:space="preserve"> (реални)</w:t>
      </w:r>
      <w:r w:rsidRPr="00B92563">
        <w:rPr>
          <w:lang w:val="sr-Cyrl-CS"/>
        </w:rPr>
        <w:t xml:space="preserve"> циљ историјских догађаја унутар свеопшт</w:t>
      </w:r>
      <w:r>
        <w:rPr>
          <w:lang w:val="sr-Cyrl-CS"/>
        </w:rPr>
        <w:t xml:space="preserve">ег божанског домостроја спасења. </w:t>
      </w:r>
      <w:r w:rsidRPr="00DC27EF">
        <w:rPr>
          <w:lang w:val="sr-Cyrl-CS"/>
        </w:rPr>
        <w:t xml:space="preserve">Из таквог гносеолошког хоризонта </w:t>
      </w:r>
      <w:r>
        <w:rPr>
          <w:lang w:val="sr-Cyrl-CS"/>
        </w:rPr>
        <w:t>аутор покреће два основна питања</w:t>
      </w:r>
      <w:r w:rsidRPr="00DC27EF">
        <w:rPr>
          <w:lang w:val="sr-Cyrl-CS"/>
        </w:rPr>
        <w:t>: 1) како сагледавати творевину</w:t>
      </w:r>
      <w:r w:rsidRPr="00B92563">
        <w:rPr>
          <w:lang w:val="sr-Cyrl-CS"/>
        </w:rPr>
        <w:t xml:space="preserve"> која неретко пројављује и драматичне догађаје у своме историјском трајању? 2) због чега проблем разумевања дејстава божанске промисли у драматичним догађајима творевине и даље остаје отворен?</w:t>
      </w:r>
      <w:r>
        <w:rPr>
          <w:lang w:val="sr-Cyrl-CS"/>
        </w:rPr>
        <w:t>Да би одговорио на ова питања аутор започиње од с</w:t>
      </w:r>
      <w:r w:rsidRPr="00D0613A">
        <w:rPr>
          <w:lang w:val="sr-Cyrl-CS"/>
        </w:rPr>
        <w:t>имволичн</w:t>
      </w:r>
      <w:r>
        <w:rPr>
          <w:lang w:val="sr-Cyrl-CS"/>
        </w:rPr>
        <w:t>е</w:t>
      </w:r>
      <w:r w:rsidRPr="00D0613A">
        <w:rPr>
          <w:lang w:val="sr-Cyrl-CS"/>
        </w:rPr>
        <w:t xml:space="preserve"> природ</w:t>
      </w:r>
      <w:r>
        <w:rPr>
          <w:lang w:val="sr-Cyrl-CS"/>
        </w:rPr>
        <w:t>е</w:t>
      </w:r>
      <w:r w:rsidRPr="00D0613A">
        <w:rPr>
          <w:lang w:val="sr-Cyrl-CS"/>
        </w:rPr>
        <w:t xml:space="preserve"> створеног света </w:t>
      </w:r>
      <w:r>
        <w:rPr>
          <w:lang w:val="sr-Cyrl-CS"/>
        </w:rPr>
        <w:t>која</w:t>
      </w:r>
      <w:r w:rsidRPr="00D0613A">
        <w:rPr>
          <w:lang w:val="sr-Cyrl-CS"/>
        </w:rPr>
        <w:t xml:space="preserve"> се огледа и </w:t>
      </w:r>
      <w:r>
        <w:rPr>
          <w:lang w:val="sr-Cyrl-CS"/>
        </w:rPr>
        <w:t>кроз призму</w:t>
      </w:r>
      <w:r w:rsidRPr="00D0613A">
        <w:rPr>
          <w:lang w:val="sr-Cyrl-CS"/>
        </w:rPr>
        <w:t xml:space="preserve"> делатности човека које служе његовом животном опстанку. Свака стварност коју човек пројектује и</w:t>
      </w:r>
      <w:r>
        <w:rPr>
          <w:lang w:val="sr-Cyrl-CS"/>
        </w:rPr>
        <w:t>ли</w:t>
      </w:r>
      <w:r w:rsidRPr="00D0613A">
        <w:rPr>
          <w:lang w:val="sr-Cyrl-CS"/>
        </w:rPr>
        <w:t xml:space="preserve"> произведе</w:t>
      </w:r>
      <w:r>
        <w:rPr>
          <w:lang w:val="sr-Cyrl-CS"/>
        </w:rPr>
        <w:t>,</w:t>
      </w:r>
      <w:r w:rsidRPr="00D0613A">
        <w:rPr>
          <w:lang w:val="sr-Cyrl-CS"/>
        </w:rPr>
        <w:t xml:space="preserve"> јесте и знак његових потреба за опстанком, </w:t>
      </w:r>
      <w:r w:rsidRPr="00D0613A">
        <w:rPr>
          <w:lang w:val="sr-Cyrl-CS"/>
        </w:rPr>
        <w:lastRenderedPageBreak/>
        <w:t xml:space="preserve">биолошким, друштвеним, али, у најдубљем свом пориву, и знак његове жудње за вечним опстанком, односно вечним постојањем. </w:t>
      </w:r>
      <w:r>
        <w:rPr>
          <w:lang w:val="sr-Cyrl-CS"/>
        </w:rPr>
        <w:t>По мишљењу аутора, историјско искуство показује да човекове делатности нису обавезно и неусловљене. Оне између осталог зависе и од символичних дејстава човеке околине. У том смислу, драмат</w:t>
      </w:r>
      <w:r w:rsidRPr="00D0613A">
        <w:rPr>
          <w:lang w:val="sr-Cyrl-CS"/>
        </w:rPr>
        <w:t xml:space="preserve">ични догађаји </w:t>
      </w:r>
      <w:r>
        <w:rPr>
          <w:lang w:val="sr-Cyrl-CS"/>
        </w:rPr>
        <w:t xml:space="preserve">историје створеног света </w:t>
      </w:r>
      <w:r w:rsidRPr="00D0613A">
        <w:rPr>
          <w:lang w:val="sr-Cyrl-CS"/>
        </w:rPr>
        <w:t xml:space="preserve">не представљају само делове препознатљивих тема </w:t>
      </w:r>
      <w:r>
        <w:rPr>
          <w:lang w:val="sr-Cyrl-CS"/>
        </w:rPr>
        <w:t>песнич</w:t>
      </w:r>
      <w:r w:rsidR="007A4EB1">
        <w:rPr>
          <w:lang w:val="sr-Cyrl-CS"/>
        </w:rPr>
        <w:t>кихили</w:t>
      </w:r>
      <w:r w:rsidRPr="00D0613A">
        <w:rPr>
          <w:lang w:val="sr-Cyrl-CS"/>
        </w:rPr>
        <w:t xml:space="preserve"> историјски</w:t>
      </w:r>
      <w:r>
        <w:rPr>
          <w:lang w:val="sr-Cyrl-CS"/>
        </w:rPr>
        <w:t xml:space="preserve"> могуће и</w:t>
      </w:r>
      <w:r w:rsidRPr="00D0613A">
        <w:rPr>
          <w:lang w:val="sr-Cyrl-CS"/>
        </w:rPr>
        <w:t xml:space="preserve"> неутемељених предања људског</w:t>
      </w:r>
      <w:r>
        <w:rPr>
          <w:lang w:val="sr-Cyrl-CS"/>
        </w:rPr>
        <w:t xml:space="preserve"> рода;о</w:t>
      </w:r>
      <w:r w:rsidRPr="00D0613A">
        <w:rPr>
          <w:lang w:val="sr-Cyrl-CS"/>
        </w:rPr>
        <w:t>ни су</w:t>
      </w:r>
      <w:r>
        <w:rPr>
          <w:lang w:val="sr-Cyrl-CS"/>
        </w:rPr>
        <w:t xml:space="preserve"> често пута</w:t>
      </w:r>
      <w:r w:rsidRPr="00D0613A">
        <w:rPr>
          <w:lang w:val="sr-Cyrl-CS"/>
        </w:rPr>
        <w:t xml:space="preserve"> потврђени </w:t>
      </w:r>
      <w:r>
        <w:rPr>
          <w:lang w:val="sr-Cyrl-CS"/>
        </w:rPr>
        <w:t xml:space="preserve">као </w:t>
      </w:r>
      <w:r w:rsidRPr="00D0613A">
        <w:rPr>
          <w:lang w:val="sr-Cyrl-CS"/>
        </w:rPr>
        <w:t>нау</w:t>
      </w:r>
      <w:r>
        <w:rPr>
          <w:lang w:val="sr-Cyrl-CS"/>
        </w:rPr>
        <w:t>чно неоспорни, и то од стране наука</w:t>
      </w:r>
      <w:r w:rsidR="0086521B">
        <w:rPr>
          <w:lang w:val="sr-Cyrl-CS"/>
        </w:rPr>
        <w:t xml:space="preserve"> које се(</w:t>
      </w:r>
      <w:r w:rsidRPr="00D0613A">
        <w:rPr>
          <w:lang w:val="sr-Cyrl-CS"/>
        </w:rPr>
        <w:t>свака у свом домену</w:t>
      </w:r>
      <w:r w:rsidR="0086521B">
        <w:rPr>
          <w:lang w:val="sr-Cyrl-CS"/>
        </w:rPr>
        <w:t>)</w:t>
      </w:r>
      <w:r w:rsidRPr="00D0613A">
        <w:rPr>
          <w:lang w:val="sr-Cyrl-CS"/>
        </w:rPr>
        <w:t xml:space="preserve"> бав</w:t>
      </w:r>
      <w:r w:rsidR="0086521B">
        <w:rPr>
          <w:lang w:val="sr-Cyrl-CS"/>
        </w:rPr>
        <w:t>и</w:t>
      </w:r>
      <w:r w:rsidRPr="00D0613A">
        <w:rPr>
          <w:lang w:val="sr-Cyrl-CS"/>
        </w:rPr>
        <w:t xml:space="preserve"> историјским димензијама постојања света (археологија, геологија, </w:t>
      </w:r>
      <w:r>
        <w:rPr>
          <w:lang w:val="sr-Cyrl-CS"/>
        </w:rPr>
        <w:t xml:space="preserve">палеонтологија, </w:t>
      </w:r>
      <w:r w:rsidRPr="00D0613A">
        <w:rPr>
          <w:lang w:val="sr-Cyrl-CS"/>
        </w:rPr>
        <w:t xml:space="preserve">историја, лингвистика, генетика, и др.). </w:t>
      </w:r>
      <w:r w:rsidR="0086521B">
        <w:rPr>
          <w:lang w:val="sr-Cyrl-CS"/>
        </w:rPr>
        <w:t>Аутор говори о т</w:t>
      </w:r>
      <w:r>
        <w:rPr>
          <w:lang w:val="sr-Cyrl-CS"/>
        </w:rPr>
        <w:t>воревин</w:t>
      </w:r>
      <w:r w:rsidR="0086521B">
        <w:rPr>
          <w:lang w:val="sr-Cyrl-CS"/>
        </w:rPr>
        <w:t>и која</w:t>
      </w:r>
      <w:r>
        <w:rPr>
          <w:lang w:val="sr-Cyrl-CS"/>
        </w:rPr>
        <w:t xml:space="preserve"> „ћутећи“ открива катаклизмичне</w:t>
      </w:r>
      <w:r w:rsidRPr="00D0613A">
        <w:rPr>
          <w:lang w:val="sr-Cyrl-CS"/>
        </w:rPr>
        <w:t xml:space="preserve"> догађај</w:t>
      </w:r>
      <w:r>
        <w:rPr>
          <w:lang w:val="sr-Cyrl-CS"/>
        </w:rPr>
        <w:t>е</w:t>
      </w:r>
      <w:r w:rsidRPr="00D0613A">
        <w:rPr>
          <w:lang w:val="sr-Cyrl-CS"/>
        </w:rPr>
        <w:t xml:space="preserve"> историје</w:t>
      </w:r>
      <w:r w:rsidR="0086521B">
        <w:rPr>
          <w:lang w:val="sr-Cyrl-CS"/>
        </w:rPr>
        <w:t xml:space="preserve">и </w:t>
      </w:r>
      <w:r>
        <w:rPr>
          <w:lang w:val="sr-Cyrl-CS"/>
        </w:rPr>
        <w:t xml:space="preserve">бива својеврсни путеводитељ ка спознаји </w:t>
      </w:r>
      <w:r w:rsidRPr="00DC27EF">
        <w:rPr>
          <w:lang w:val="sr-Cyrl-CS"/>
        </w:rPr>
        <w:t>дубљих</w:t>
      </w:r>
      <w:r w:rsidRPr="00D0613A">
        <w:rPr>
          <w:lang w:val="sr-Cyrl-CS"/>
        </w:rPr>
        <w:t>узро</w:t>
      </w:r>
      <w:r>
        <w:rPr>
          <w:lang w:val="sr-Cyrl-CS"/>
        </w:rPr>
        <w:t>кавеликих</w:t>
      </w:r>
      <w:r w:rsidRPr="00D0613A">
        <w:rPr>
          <w:lang w:val="sr-Cyrl-CS"/>
        </w:rPr>
        <w:t xml:space="preserve"> искушења кроз које је </w:t>
      </w:r>
      <w:r>
        <w:rPr>
          <w:lang w:val="sr-Cyrl-CS"/>
        </w:rPr>
        <w:t>читав свет</w:t>
      </w:r>
      <w:r w:rsidRPr="00D0613A">
        <w:rPr>
          <w:lang w:val="sr-Cyrl-CS"/>
        </w:rPr>
        <w:t xml:space="preserve"> пролазио</w:t>
      </w:r>
      <w:r>
        <w:rPr>
          <w:lang w:val="sr-Cyrl-CS"/>
        </w:rPr>
        <w:t>. М</w:t>
      </w:r>
      <w:r w:rsidRPr="00D0613A">
        <w:rPr>
          <w:lang w:val="sr-Cyrl-CS"/>
        </w:rPr>
        <w:t xml:space="preserve">ноги немили догађаји </w:t>
      </w:r>
      <w:r>
        <w:rPr>
          <w:lang w:val="sr-Cyrl-CS"/>
        </w:rPr>
        <w:t xml:space="preserve">и данас се </w:t>
      </w:r>
      <w:r w:rsidRPr="00D0613A">
        <w:rPr>
          <w:lang w:val="sr-Cyrl-CS"/>
        </w:rPr>
        <w:t xml:space="preserve">драматично </w:t>
      </w:r>
      <w:r>
        <w:rPr>
          <w:lang w:val="sr-Cyrl-CS"/>
        </w:rPr>
        <w:t>дешавају</w:t>
      </w:r>
      <w:r w:rsidRPr="00D0613A">
        <w:rPr>
          <w:lang w:val="sr-Cyrl-CS"/>
        </w:rPr>
        <w:t xml:space="preserve"> пред лицем човечанства, изнова актуализујући </w:t>
      </w:r>
      <w:r>
        <w:rPr>
          <w:lang w:val="sr-Cyrl-CS"/>
        </w:rPr>
        <w:t xml:space="preserve">не само божански чин стварања света, већ </w:t>
      </w:r>
      <w:r w:rsidRPr="00D0613A">
        <w:rPr>
          <w:lang w:val="sr-Cyrl-CS"/>
        </w:rPr>
        <w:t xml:space="preserve">и </w:t>
      </w:r>
      <w:r>
        <w:rPr>
          <w:lang w:val="sr-Cyrl-CS"/>
        </w:rPr>
        <w:t>његово коначно</w:t>
      </w:r>
      <w:r w:rsidRPr="00D0613A">
        <w:rPr>
          <w:lang w:val="sr-Cyrl-CS"/>
        </w:rPr>
        <w:t xml:space="preserve"> назначење</w:t>
      </w:r>
      <w:r>
        <w:rPr>
          <w:lang w:val="sr-Cyrl-CS"/>
        </w:rPr>
        <w:t>.</w:t>
      </w:r>
      <w:r w:rsidR="0086521B">
        <w:rPr>
          <w:lang w:val="sr-Cyrl-CS"/>
        </w:rPr>
        <w:t xml:space="preserve"> По ауторовом мишљењу, о</w:t>
      </w:r>
      <w:r w:rsidRPr="00B50F85">
        <w:rPr>
          <w:lang w:val="sr-Cyrl-CS"/>
        </w:rPr>
        <w:t xml:space="preserve">тежавајућу околност </w:t>
      </w:r>
      <w:r>
        <w:rPr>
          <w:lang w:val="sr-Cyrl-CS"/>
        </w:rPr>
        <w:t xml:space="preserve">у </w:t>
      </w:r>
      <w:r w:rsidRPr="00B50F85">
        <w:rPr>
          <w:lang w:val="sr-Cyrl-CS"/>
        </w:rPr>
        <w:t>богословск</w:t>
      </w:r>
      <w:r w:rsidR="007A4EB1">
        <w:rPr>
          <w:lang w:val="sr-Cyrl-CS"/>
        </w:rPr>
        <w:t>о–</w:t>
      </w:r>
      <w:r w:rsidR="0086521B">
        <w:rPr>
          <w:lang w:val="sr-Cyrl-CS"/>
        </w:rPr>
        <w:t>на</w:t>
      </w:r>
      <w:r w:rsidRPr="00B50F85">
        <w:rPr>
          <w:lang w:val="sr-Cyrl-CS"/>
        </w:rPr>
        <w:t>учно</w:t>
      </w:r>
      <w:r>
        <w:rPr>
          <w:lang w:val="sr-Cyrl-CS"/>
        </w:rPr>
        <w:t xml:space="preserve">м истраживањусимвола творевине </w:t>
      </w:r>
      <w:r w:rsidRPr="00DC27EF">
        <w:rPr>
          <w:lang w:val="sr-Cyrl-CS"/>
        </w:rPr>
        <w:t>представљају</w:t>
      </w:r>
      <w:r w:rsidRPr="00B50F85">
        <w:rPr>
          <w:lang w:val="sr-Cyrl-CS"/>
        </w:rPr>
        <w:t xml:space="preserve"> н</w:t>
      </w:r>
      <w:r>
        <w:rPr>
          <w:lang w:val="sr-Cyrl-CS"/>
        </w:rPr>
        <w:t>ам изазови епохе у којој живимо. Као и много пута до сада,</w:t>
      </w:r>
      <w:r w:rsidRPr="00B50F85">
        <w:rPr>
          <w:lang w:val="sr-Cyrl-CS"/>
        </w:rPr>
        <w:t xml:space="preserve"> свет </w:t>
      </w:r>
      <w:r>
        <w:rPr>
          <w:lang w:val="sr-Cyrl-CS"/>
        </w:rPr>
        <w:t xml:space="preserve">и данас </w:t>
      </w:r>
      <w:r w:rsidRPr="00B50F85">
        <w:rPr>
          <w:lang w:val="sr-Cyrl-CS"/>
        </w:rPr>
        <w:t xml:space="preserve">иде ка </w:t>
      </w:r>
      <w:r>
        <w:rPr>
          <w:lang w:val="sr-Cyrl-CS"/>
        </w:rPr>
        <w:t xml:space="preserve">историјској </w:t>
      </w:r>
      <w:r w:rsidRPr="00B50F85">
        <w:rPr>
          <w:lang w:val="sr-Cyrl-CS"/>
        </w:rPr>
        <w:t>стрампутици</w:t>
      </w:r>
      <w:r>
        <w:rPr>
          <w:lang w:val="sr-Cyrl-CS"/>
        </w:rPr>
        <w:t>;овога пута,</w:t>
      </w:r>
      <w:r w:rsidRPr="00B50F85">
        <w:rPr>
          <w:lang w:val="sr-Cyrl-CS"/>
        </w:rPr>
        <w:t xml:space="preserve"> невероватна брзина научно</w:t>
      </w:r>
      <w:r w:rsidR="007A4EB1">
        <w:rPr>
          <w:lang w:val="sr-Cyrl-CS"/>
        </w:rPr>
        <w:t>–</w:t>
      </w:r>
      <w:r w:rsidRPr="00B50F85">
        <w:rPr>
          <w:lang w:val="sr-Cyrl-CS"/>
        </w:rPr>
        <w:t xml:space="preserve">технолошког развоја </w:t>
      </w:r>
      <w:r>
        <w:rPr>
          <w:lang w:val="sr-Cyrl-CS"/>
        </w:rPr>
        <w:t xml:space="preserve">заснована на човековој самодовољности </w:t>
      </w:r>
      <w:r w:rsidRPr="00B50F85">
        <w:rPr>
          <w:lang w:val="sr-Cyrl-CS"/>
        </w:rPr>
        <w:t>све више прети, не само појединцима, в</w:t>
      </w:r>
      <w:r w:rsidR="007A4EB1">
        <w:rPr>
          <w:lang w:val="sr-Cyrl-CS"/>
        </w:rPr>
        <w:t>ећ и читавим заједницама народа</w:t>
      </w:r>
      <w:r w:rsidRPr="00B50F85">
        <w:rPr>
          <w:lang w:val="sr-Cyrl-CS"/>
        </w:rPr>
        <w:t xml:space="preserve"> да </w:t>
      </w:r>
      <w:r w:rsidR="007A4EB1">
        <w:rPr>
          <w:lang w:val="sr-Cyrl-CS"/>
        </w:rPr>
        <w:t>буду</w:t>
      </w:r>
      <w:r>
        <w:rPr>
          <w:lang w:val="sr-Cyrl-CS"/>
        </w:rPr>
        <w:t xml:space="preserve"> потпуно отуђе</w:t>
      </w:r>
      <w:r w:rsidR="007A4EB1">
        <w:rPr>
          <w:lang w:val="sr-Cyrl-CS"/>
        </w:rPr>
        <w:t>ни једни од других, те</w:t>
      </w:r>
      <w:r>
        <w:rPr>
          <w:lang w:val="sr-Cyrl-CS"/>
        </w:rPr>
        <w:t xml:space="preserve"> да на крају таквог пута нестану са лица земље. Због тога, сваки тзв. </w:t>
      </w:r>
      <w:r w:rsidRPr="00B50F85">
        <w:rPr>
          <w:lang w:val="sr-Cyrl-CS"/>
        </w:rPr>
        <w:t xml:space="preserve">напредак у области </w:t>
      </w:r>
      <w:r>
        <w:rPr>
          <w:lang w:val="sr-Cyrl-CS"/>
        </w:rPr>
        <w:t>научн</w:t>
      </w:r>
      <w:r w:rsidR="00995F21">
        <w:rPr>
          <w:lang w:val="sr-Cyrl-CS"/>
        </w:rPr>
        <w:t>о–т</w:t>
      </w:r>
      <w:r w:rsidRPr="00B50F85">
        <w:rPr>
          <w:lang w:val="sr-Cyrl-CS"/>
        </w:rPr>
        <w:t xml:space="preserve">ехнолошких истраживања, као по </w:t>
      </w:r>
      <w:r w:rsidR="0086521B">
        <w:rPr>
          <w:lang w:val="sr-Cyrl-CS"/>
        </w:rPr>
        <w:t xml:space="preserve">неписаном историјском </w:t>
      </w:r>
      <w:r w:rsidRPr="00B50F85">
        <w:rPr>
          <w:lang w:val="sr-Cyrl-CS"/>
        </w:rPr>
        <w:t xml:space="preserve">правилу, </w:t>
      </w:r>
      <w:r>
        <w:rPr>
          <w:lang w:val="sr-Cyrl-CS"/>
        </w:rPr>
        <w:t xml:space="preserve">постаје </w:t>
      </w:r>
      <w:r w:rsidRPr="00B50F85">
        <w:rPr>
          <w:lang w:val="sr-Cyrl-CS"/>
        </w:rPr>
        <w:t>најпре</w:t>
      </w:r>
      <w:r>
        <w:rPr>
          <w:lang w:val="sr-Cyrl-CS"/>
        </w:rPr>
        <w:t xml:space="preserve"> оруђе </w:t>
      </w:r>
      <w:r w:rsidRPr="00B50F85">
        <w:rPr>
          <w:lang w:val="sr-Cyrl-CS"/>
        </w:rPr>
        <w:t>контрол</w:t>
      </w:r>
      <w:r>
        <w:rPr>
          <w:lang w:val="sr-Cyrl-CS"/>
        </w:rPr>
        <w:t xml:space="preserve">е слободног начина постојања. </w:t>
      </w:r>
      <w:r w:rsidR="0086521B">
        <w:rPr>
          <w:lang w:val="sr-Cyrl-CS"/>
        </w:rPr>
        <w:t>Аутор указује и на м</w:t>
      </w:r>
      <w:r>
        <w:rPr>
          <w:lang w:val="sr-Cyrl-CS"/>
        </w:rPr>
        <w:t xml:space="preserve">едијски контролисано стварање вештачке потребе човека за одређеним производом </w:t>
      </w:r>
      <w:r w:rsidR="0086521B">
        <w:rPr>
          <w:lang w:val="sr-Cyrl-CS"/>
        </w:rPr>
        <w:t xml:space="preserve">и у том смислу </w:t>
      </w:r>
      <w:r>
        <w:rPr>
          <w:lang w:val="sr-Cyrl-CS"/>
        </w:rPr>
        <w:t>човек</w:t>
      </w:r>
      <w:r w:rsidR="0086521B">
        <w:rPr>
          <w:lang w:val="sr-Cyrl-CS"/>
        </w:rPr>
        <w:t xml:space="preserve"> се своди</w:t>
      </w:r>
      <w:r>
        <w:rPr>
          <w:lang w:val="sr-Cyrl-CS"/>
        </w:rPr>
        <w:t xml:space="preserve"> на конзумента који, надаље, губи слику света као символичне стварности, и поводећи се искључиво за чулним начином сазнања</w:t>
      </w:r>
      <w:r w:rsidR="0086521B">
        <w:rPr>
          <w:lang w:val="sr-Cyrl-CS"/>
        </w:rPr>
        <w:t>. У стварности</w:t>
      </w:r>
      <w:r>
        <w:rPr>
          <w:lang w:val="sr-Cyrl-CS"/>
        </w:rPr>
        <w:t xml:space="preserve">, </w:t>
      </w:r>
      <w:r w:rsidR="0086521B">
        <w:rPr>
          <w:lang w:val="sr-Cyrl-CS"/>
        </w:rPr>
        <w:t>човек</w:t>
      </w:r>
      <w:r>
        <w:rPr>
          <w:lang w:val="sr-Cyrl-CS"/>
        </w:rPr>
        <w:t xml:space="preserve"> и не слути да њему ни сопствена чула нису јасна, а камоли свет од кога је само најмањи део јасно видљив.Да изазов буде већи, </w:t>
      </w:r>
      <w:r w:rsidR="0086521B">
        <w:rPr>
          <w:lang w:val="sr-Cyrl-CS"/>
        </w:rPr>
        <w:t xml:space="preserve">аутор упућује читаоца на </w:t>
      </w:r>
      <w:r>
        <w:rPr>
          <w:lang w:val="sr-Cyrl-CS"/>
        </w:rPr>
        <w:t>видљиве</w:t>
      </w:r>
      <w:r w:rsidRPr="00383B13">
        <w:rPr>
          <w:lang w:val="sr-Cyrl-CS"/>
        </w:rPr>
        <w:t xml:space="preserve"> и невидљив</w:t>
      </w:r>
      <w:r>
        <w:rPr>
          <w:lang w:val="sr-Cyrl-CS"/>
        </w:rPr>
        <w:t>е</w:t>
      </w:r>
      <w:r w:rsidRPr="00383B13">
        <w:rPr>
          <w:lang w:val="sr-Cyrl-CS"/>
        </w:rPr>
        <w:t xml:space="preserve"> димензиј</w:t>
      </w:r>
      <w:r>
        <w:rPr>
          <w:lang w:val="sr-Cyrl-CS"/>
        </w:rPr>
        <w:t>е</w:t>
      </w:r>
      <w:r w:rsidRPr="00383B13">
        <w:rPr>
          <w:lang w:val="sr-Cyrl-CS"/>
        </w:rPr>
        <w:t xml:space="preserve"> постојања </w:t>
      </w:r>
      <w:r>
        <w:rPr>
          <w:lang w:val="sr-Cyrl-CS"/>
        </w:rPr>
        <w:t>с</w:t>
      </w:r>
      <w:r w:rsidRPr="00F31DB3">
        <w:rPr>
          <w:lang w:val="sr-Cyrl-CS"/>
        </w:rPr>
        <w:t xml:space="preserve">вета </w:t>
      </w:r>
      <w:r w:rsidRPr="00383B13">
        <w:rPr>
          <w:lang w:val="sr-Cyrl-CS"/>
        </w:rPr>
        <w:t>небески</w:t>
      </w:r>
      <w:r>
        <w:rPr>
          <w:lang w:val="sr-Cyrl-CS"/>
        </w:rPr>
        <w:t xml:space="preserve">х символа </w:t>
      </w:r>
      <w:r w:rsidR="0086521B">
        <w:rPr>
          <w:lang w:val="sr-Cyrl-CS"/>
        </w:rPr>
        <w:t xml:space="preserve">који </w:t>
      </w:r>
      <w:r>
        <w:rPr>
          <w:lang w:val="sr-Cyrl-CS"/>
        </w:rPr>
        <w:t xml:space="preserve">пројављујутварност небеске равни постојања као </w:t>
      </w:r>
      <w:r w:rsidRPr="00383B13">
        <w:rPr>
          <w:lang w:val="sr-Cyrl-CS"/>
        </w:rPr>
        <w:t>недокучив</w:t>
      </w:r>
      <w:r w:rsidR="0086521B">
        <w:rPr>
          <w:lang w:val="sr-Cyrl-CS"/>
        </w:rPr>
        <w:t>е</w:t>
      </w:r>
      <w:r w:rsidRPr="00383B13">
        <w:rPr>
          <w:lang w:val="sr-Cyrl-CS"/>
        </w:rPr>
        <w:t xml:space="preserve"> и чудесн</w:t>
      </w:r>
      <w:r w:rsidR="0086521B">
        <w:rPr>
          <w:lang w:val="sr-Cyrl-CS"/>
        </w:rPr>
        <w:t>е</w:t>
      </w:r>
      <w:r w:rsidRPr="00383B13">
        <w:rPr>
          <w:lang w:val="sr-Cyrl-CS"/>
        </w:rPr>
        <w:t xml:space="preserve">, што човеку отвара </w:t>
      </w:r>
      <w:r>
        <w:rPr>
          <w:lang w:val="sr-Cyrl-CS"/>
        </w:rPr>
        <w:t xml:space="preserve">проблем </w:t>
      </w:r>
      <w:r w:rsidRPr="00383B13">
        <w:rPr>
          <w:lang w:val="sr-Cyrl-CS"/>
        </w:rPr>
        <w:t>другачиј</w:t>
      </w:r>
      <w:r>
        <w:rPr>
          <w:lang w:val="sr-Cyrl-CS"/>
        </w:rPr>
        <w:t>е</w:t>
      </w:r>
      <w:r w:rsidRPr="00383B13">
        <w:rPr>
          <w:lang w:val="sr-Cyrl-CS"/>
        </w:rPr>
        <w:t xml:space="preserve"> перцепциј</w:t>
      </w:r>
      <w:r>
        <w:rPr>
          <w:lang w:val="sr-Cyrl-CS"/>
        </w:rPr>
        <w:t>е</w:t>
      </w:r>
      <w:r w:rsidRPr="00383B13">
        <w:rPr>
          <w:lang w:val="sr-Cyrl-CS"/>
        </w:rPr>
        <w:t xml:space="preserve"> многодимензионалности</w:t>
      </w:r>
      <w:r>
        <w:rPr>
          <w:lang w:val="sr-Cyrl-CS"/>
        </w:rPr>
        <w:t xml:space="preserve"> и многозначности</w:t>
      </w:r>
      <w:r w:rsidRPr="00383B13">
        <w:rPr>
          <w:lang w:val="sr-Cyrl-CS"/>
        </w:rPr>
        <w:t xml:space="preserve"> божанског чина стварања</w:t>
      </w:r>
      <w:r w:rsidR="0086521B">
        <w:rPr>
          <w:lang w:val="sr-Cyrl-CS"/>
        </w:rPr>
        <w:t xml:space="preserve"> света и човека</w:t>
      </w:r>
      <w:r w:rsidRPr="00383B13">
        <w:rPr>
          <w:lang w:val="sr-Cyrl-CS"/>
        </w:rPr>
        <w:t xml:space="preserve"> од оне површне, искључиво чулне, којом се човек </w:t>
      </w:r>
      <w:r>
        <w:rPr>
          <w:lang w:val="sr-Cyrl-CS"/>
        </w:rPr>
        <w:t>најлакше и најчешће</w:t>
      </w:r>
      <w:r w:rsidRPr="00383B13">
        <w:rPr>
          <w:lang w:val="sr-Cyrl-CS"/>
        </w:rPr>
        <w:t xml:space="preserve"> користи. Иако запажана кретања у</w:t>
      </w:r>
      <w:r>
        <w:rPr>
          <w:lang w:val="sr-Cyrl-CS"/>
        </w:rPr>
        <w:t>нутар</w:t>
      </w:r>
      <w:r w:rsidRPr="00383B13">
        <w:rPr>
          <w:lang w:val="sr-Cyrl-CS"/>
        </w:rPr>
        <w:t xml:space="preserve"> небески</w:t>
      </w:r>
      <w:r>
        <w:rPr>
          <w:lang w:val="sr-Cyrl-CS"/>
        </w:rPr>
        <w:t>х</w:t>
      </w:r>
      <w:r w:rsidRPr="00383B13">
        <w:rPr>
          <w:lang w:val="sr-Cyrl-CS"/>
        </w:rPr>
        <w:t xml:space="preserve"> димензија символичног начина постојања </w:t>
      </w:r>
      <w:r>
        <w:rPr>
          <w:lang w:val="sr-Cyrl-CS"/>
        </w:rPr>
        <w:t>одају утисак једноличних, односно</w:t>
      </w:r>
      <w:r w:rsidRPr="00383B13">
        <w:rPr>
          <w:lang w:val="sr-Cyrl-CS"/>
        </w:rPr>
        <w:t xml:space="preserve"> устаљени</w:t>
      </w:r>
      <w:r>
        <w:rPr>
          <w:lang w:val="sr-Cyrl-CS"/>
        </w:rPr>
        <w:t>х</w:t>
      </w:r>
      <w:r w:rsidRPr="00383B13">
        <w:rPr>
          <w:lang w:val="sr-Cyrl-CS"/>
        </w:rPr>
        <w:t xml:space="preserve"> покрета небеских светила, она </w:t>
      </w:r>
      <w:r w:rsidR="0086521B">
        <w:rPr>
          <w:lang w:val="sr-Cyrl-CS"/>
        </w:rPr>
        <w:t xml:space="preserve">су по ауторовом мишљењу </w:t>
      </w:r>
      <w:r>
        <w:rPr>
          <w:lang w:val="sr-Cyrl-CS"/>
        </w:rPr>
        <w:t xml:space="preserve">у мерама својих </w:t>
      </w:r>
      <w:r w:rsidRPr="00E84C0F">
        <w:rPr>
          <w:i/>
          <w:lang w:val="sr-Cyrl-CS"/>
        </w:rPr>
        <w:t>времен</w:t>
      </w:r>
      <w:r>
        <w:rPr>
          <w:i/>
          <w:lang w:val="sr-Cyrl-CS"/>
        </w:rPr>
        <w:t>ит</w:t>
      </w:r>
      <w:r w:rsidRPr="00E84C0F">
        <w:rPr>
          <w:i/>
          <w:lang w:val="sr-Cyrl-CS"/>
        </w:rPr>
        <w:t>ости</w:t>
      </w:r>
      <w:r>
        <w:rPr>
          <w:lang w:val="sr-Cyrl-CS"/>
        </w:rPr>
        <w:t xml:space="preserve"> по преимућству </w:t>
      </w:r>
      <w:r w:rsidRPr="00383B13">
        <w:rPr>
          <w:lang w:val="sr-Cyrl-CS"/>
        </w:rPr>
        <w:t>догађајн</w:t>
      </w:r>
      <w:r>
        <w:rPr>
          <w:lang w:val="sr-Cyrl-CS"/>
        </w:rPr>
        <w:t>а</w:t>
      </w:r>
      <w:r w:rsidRPr="00383B13">
        <w:rPr>
          <w:lang w:val="sr-Cyrl-CS"/>
        </w:rPr>
        <w:t>.</w:t>
      </w:r>
      <w:r>
        <w:rPr>
          <w:lang w:val="sr-Cyrl-CS"/>
        </w:rPr>
        <w:t xml:space="preserve"> </w:t>
      </w:r>
      <w:r>
        <w:rPr>
          <w:lang w:val="sr-Cyrl-CS"/>
        </w:rPr>
        <w:lastRenderedPageBreak/>
        <w:t>Библијска</w:t>
      </w:r>
      <w:r w:rsidRPr="00383B13">
        <w:rPr>
          <w:lang w:val="sr-Cyrl-CS"/>
        </w:rPr>
        <w:t xml:space="preserve"> пројекција кретања небеских тела отвара управо такав, догађајни смисао небеског начина постојања који нема </w:t>
      </w:r>
      <w:r>
        <w:rPr>
          <w:lang w:val="sr-Cyrl-CS"/>
        </w:rPr>
        <w:t>„</w:t>
      </w:r>
      <w:r w:rsidRPr="00383B13">
        <w:rPr>
          <w:lang w:val="sr-Cyrl-CS"/>
        </w:rPr>
        <w:t>судбинск</w:t>
      </w:r>
      <w:r>
        <w:rPr>
          <w:lang w:val="sr-Cyrl-CS"/>
        </w:rPr>
        <w:t xml:space="preserve">а“ значења </w:t>
      </w:r>
      <w:r w:rsidRPr="00383B13">
        <w:rPr>
          <w:lang w:val="sr-Cyrl-CS"/>
        </w:rPr>
        <w:t>и</w:t>
      </w:r>
      <w:r>
        <w:rPr>
          <w:lang w:val="sr-Cyrl-CS"/>
        </w:rPr>
        <w:t xml:space="preserve"> карактере</w:t>
      </w:r>
      <w:r w:rsidRPr="00383B13">
        <w:rPr>
          <w:lang w:val="sr-Cyrl-CS"/>
        </w:rPr>
        <w:t xml:space="preserve">, </w:t>
      </w:r>
      <w:r>
        <w:rPr>
          <w:lang w:val="sr-Cyrl-CS"/>
        </w:rPr>
        <w:t xml:space="preserve">већ представља покрете </w:t>
      </w:r>
      <w:r w:rsidRPr="00383B13">
        <w:rPr>
          <w:lang w:val="sr-Cyrl-CS"/>
        </w:rPr>
        <w:t>проист</w:t>
      </w:r>
      <w:r>
        <w:rPr>
          <w:lang w:val="sr-Cyrl-CS"/>
        </w:rPr>
        <w:t>екле</w:t>
      </w:r>
      <w:r w:rsidRPr="00383B13">
        <w:rPr>
          <w:lang w:val="sr-Cyrl-CS"/>
        </w:rPr>
        <w:t xml:space="preserve"> из видљивих </w:t>
      </w:r>
      <w:r>
        <w:rPr>
          <w:lang w:val="sr-Cyrl-CS"/>
        </w:rPr>
        <w:t>и невидљивих покретабожанског домостроја спасења</w:t>
      </w:r>
      <w:r w:rsidRPr="00383B13">
        <w:rPr>
          <w:lang w:val="sr-Cyrl-CS"/>
        </w:rPr>
        <w:t>.</w:t>
      </w:r>
      <w:r w:rsidRPr="0086521B">
        <w:rPr>
          <w:bCs/>
          <w:shd w:val="clear" w:color="auto" w:fill="FFFFFF"/>
          <w:lang w:val="sr-Cyrl-CS"/>
        </w:rPr>
        <w:t xml:space="preserve">Старозаветна тајноводства сагледавана у постојању и кретању небеских символа као интегралних делова свеколиког догађајног символизма божанског домостроја спасења, настављају се одговарајућим христолошким аналогијама и у Новом Завету. </w:t>
      </w:r>
      <w:r w:rsidR="007A4EB1">
        <w:rPr>
          <w:bCs/>
          <w:shd w:val="clear" w:color="auto" w:fill="FFFFFF"/>
          <w:lang w:val="sr-Cyrl-CS"/>
        </w:rPr>
        <w:t>Према</w:t>
      </w:r>
      <w:r w:rsidR="0086521B">
        <w:rPr>
          <w:bCs/>
          <w:shd w:val="clear" w:color="auto" w:fill="FFFFFF"/>
          <w:lang w:val="sr-Cyrl-CS"/>
        </w:rPr>
        <w:t xml:space="preserve"> мишљењу аутора, н</w:t>
      </w:r>
      <w:r w:rsidRPr="0086521B">
        <w:rPr>
          <w:bCs/>
          <w:shd w:val="clear" w:color="auto" w:fill="FFFFFF"/>
          <w:lang w:val="sr-Cyrl-CS"/>
        </w:rPr>
        <w:t xml:space="preserve">овозаветни аспекти овог гносеолошког хоризонта односе се не само на времена Господње земаљске Литургије, већ и на времена у којима данас живимо. Будући да смо до свршетка века носиоци новозаветне визије постојања, не смемо пренебрегавати ни једно од многодимензионалних и многозначних предања Једне, Свете, Саборне и Апостолске Цркве. Због тога </w:t>
      </w:r>
      <w:r w:rsidR="0086521B">
        <w:rPr>
          <w:bCs/>
          <w:shd w:val="clear" w:color="auto" w:fill="FFFFFF"/>
          <w:lang w:val="sr-Cyrl-CS"/>
        </w:rPr>
        <w:t xml:space="preserve">аутор </w:t>
      </w:r>
      <w:r w:rsidRPr="0086521B">
        <w:rPr>
          <w:bCs/>
          <w:shd w:val="clear" w:color="auto" w:fill="FFFFFF"/>
          <w:lang w:val="sr-Cyrl-CS"/>
        </w:rPr>
        <w:t xml:space="preserve">инсистира и на оним деловима црквеног предања који укључују и предања везана за небеске символе постојања. Више него икада до сада, свеукупност и убрзаност символичних </w:t>
      </w:r>
      <w:r w:rsidRPr="0086521B">
        <w:rPr>
          <w:bCs/>
          <w:i/>
          <w:shd w:val="clear" w:color="auto" w:fill="FFFFFF"/>
          <w:lang w:val="sr-Cyrl-CS"/>
        </w:rPr>
        <w:t>неб</w:t>
      </w:r>
      <w:r w:rsidR="007A4EB1">
        <w:rPr>
          <w:bCs/>
          <w:i/>
          <w:shd w:val="clear" w:color="auto" w:fill="FFFFFF"/>
          <w:lang w:val="sr-Cyrl-CS"/>
        </w:rPr>
        <w:t>о</w:t>
      </w:r>
      <w:r w:rsidR="0086521B">
        <w:rPr>
          <w:bCs/>
          <w:i/>
          <w:shd w:val="clear" w:color="auto" w:fill="FFFFFF"/>
          <w:lang w:val="sr-Cyrl-CS"/>
        </w:rPr>
        <w:t>зем</w:t>
      </w:r>
      <w:r w:rsidRPr="0086521B">
        <w:rPr>
          <w:bCs/>
          <w:i/>
          <w:shd w:val="clear" w:color="auto" w:fill="FFFFFF"/>
          <w:lang w:val="sr-Cyrl-CS"/>
        </w:rPr>
        <w:t>них</w:t>
      </w:r>
      <w:r w:rsidRPr="0086521B">
        <w:rPr>
          <w:bCs/>
          <w:shd w:val="clear" w:color="auto" w:fill="FFFFFF"/>
          <w:lang w:val="sr-Cyrl-CS"/>
        </w:rPr>
        <w:t xml:space="preserve"> догађаја обавезује нас да јединствено сагледавање божанског домостроја спасења препознамо не само у земаљској равни, већ и у покретима небеских символа творевине Божије.</w:t>
      </w:r>
      <w:r w:rsidR="0086521B">
        <w:rPr>
          <w:bCs/>
          <w:shd w:val="clear" w:color="auto" w:fill="FFFFFF"/>
          <w:lang w:val="sr-Cyrl-CS"/>
        </w:rPr>
        <w:t xml:space="preserve"> Ауток указује на космологе, односно, на и</w:t>
      </w:r>
      <w:r w:rsidRPr="00227712">
        <w:rPr>
          <w:lang w:val="sr-Cyrl-CS"/>
        </w:rPr>
        <w:t>страживач</w:t>
      </w:r>
      <w:r w:rsidR="0086521B">
        <w:rPr>
          <w:lang w:val="sr-Cyrl-CS"/>
        </w:rPr>
        <w:t>е</w:t>
      </w:r>
      <w:r w:rsidRPr="00227712">
        <w:rPr>
          <w:lang w:val="sr-Cyrl-CS"/>
        </w:rPr>
        <w:t xml:space="preserve"> несвакидашњих историјских догађаја </w:t>
      </w:r>
      <w:r w:rsidR="007201BA">
        <w:rPr>
          <w:lang w:val="sr-Cyrl-CS"/>
        </w:rPr>
        <w:t xml:space="preserve">који </w:t>
      </w:r>
      <w:r w:rsidRPr="00227712">
        <w:rPr>
          <w:lang w:val="sr-Cyrl-CS"/>
        </w:rPr>
        <w:t>наводе мноштво реалн</w:t>
      </w:r>
      <w:r w:rsidR="0086521B">
        <w:rPr>
          <w:lang w:val="sr-Cyrl-CS"/>
        </w:rPr>
        <w:t>их показатеља историјског памћењ</w:t>
      </w:r>
      <w:r w:rsidRPr="00227712">
        <w:rPr>
          <w:lang w:val="sr-Cyrl-CS"/>
        </w:rPr>
        <w:t xml:space="preserve">а посведоченог </w:t>
      </w:r>
      <w:r>
        <w:rPr>
          <w:lang w:val="sr-Cyrl-CS"/>
        </w:rPr>
        <w:t>кроз</w:t>
      </w:r>
      <w:r w:rsidRPr="00227712">
        <w:rPr>
          <w:lang w:val="sr-Cyrl-CS"/>
        </w:rPr>
        <w:t xml:space="preserve"> мног</w:t>
      </w:r>
      <w:r>
        <w:rPr>
          <w:lang w:val="sr-Cyrl-CS"/>
        </w:rPr>
        <w:t>е</w:t>
      </w:r>
      <w:r w:rsidRPr="004B1FE2">
        <w:rPr>
          <w:lang w:val="sr-Cyrl-CS"/>
        </w:rPr>
        <w:t>историјск</w:t>
      </w:r>
      <w:r>
        <w:rPr>
          <w:lang w:val="sr-Cyrl-CS"/>
        </w:rPr>
        <w:t xml:space="preserve">е </w:t>
      </w:r>
      <w:r w:rsidRPr="00227712">
        <w:rPr>
          <w:lang w:val="sr-Cyrl-CS"/>
        </w:rPr>
        <w:t>епох</w:t>
      </w:r>
      <w:r>
        <w:rPr>
          <w:lang w:val="sr-Cyrl-CS"/>
        </w:rPr>
        <w:t>е</w:t>
      </w:r>
      <w:r w:rsidRPr="00227712">
        <w:rPr>
          <w:lang w:val="sr-Cyrl-CS"/>
        </w:rPr>
        <w:t>, постављајући пред сваки слободни</w:t>
      </w:r>
      <w:r w:rsidR="007201BA">
        <w:rPr>
          <w:lang w:val="sr-Cyrl-CS"/>
        </w:rPr>
        <w:t xml:space="preserve"> ум захтев за</w:t>
      </w:r>
      <w:r w:rsidRPr="00227712">
        <w:rPr>
          <w:lang w:val="sr-Cyrl-CS"/>
        </w:rPr>
        <w:t xml:space="preserve"> јасније дефинисање узрока таквих дешавања. Црквено предање Светог Писма сведочи и о несвакидашњим покретима творевине, као о знацима коначног исходишта драматичних догађаја историје. Господ, </w:t>
      </w:r>
      <w:r w:rsidR="007201BA">
        <w:rPr>
          <w:lang w:val="sr-Cyrl-CS"/>
        </w:rPr>
        <w:t>у том смислу</w:t>
      </w:r>
      <w:r w:rsidR="007A4EB1">
        <w:rPr>
          <w:lang w:val="sr-Cyrl-CS"/>
        </w:rPr>
        <w:t xml:space="preserve"> најављуј</w:t>
      </w:r>
      <w:r w:rsidR="007201BA">
        <w:rPr>
          <w:lang w:val="sr-Cyrl-CS"/>
        </w:rPr>
        <w:t>е</w:t>
      </w:r>
      <w:r w:rsidRPr="00227712">
        <w:rPr>
          <w:lang w:val="sr-Cyrl-CS"/>
        </w:rPr>
        <w:t xml:space="preserve"> управо катаклизмичне догађаје кроз које после</w:t>
      </w:r>
      <w:r w:rsidR="007201BA">
        <w:rPr>
          <w:lang w:val="sr-Cyrl-CS"/>
        </w:rPr>
        <w:t>падни свет као Црква мора проћи</w:t>
      </w:r>
      <w:r w:rsidR="00A97749">
        <w:rPr>
          <w:lang w:val="sr-Cyrl-CS"/>
        </w:rPr>
        <w:t xml:space="preserve"> на свом путу </w:t>
      </w:r>
      <w:r w:rsidRPr="00227712">
        <w:rPr>
          <w:lang w:val="sr-Cyrl-CS"/>
        </w:rPr>
        <w:t>излечењ</w:t>
      </w:r>
      <w:r w:rsidR="00A97749">
        <w:rPr>
          <w:lang w:val="sr-Cyrl-CS"/>
        </w:rPr>
        <w:t>а</w:t>
      </w:r>
      <w:r w:rsidRPr="00227712">
        <w:rPr>
          <w:lang w:val="sr-Cyrl-CS"/>
        </w:rPr>
        <w:t xml:space="preserve">, </w:t>
      </w:r>
      <w:r w:rsidR="00A97749">
        <w:rPr>
          <w:lang w:val="sr-Cyrl-CS"/>
        </w:rPr>
        <w:t xml:space="preserve">односно, божанског </w:t>
      </w:r>
      <w:r w:rsidRPr="00227712">
        <w:rPr>
          <w:lang w:val="sr-Cyrl-CS"/>
        </w:rPr>
        <w:t>уво</w:t>
      </w:r>
      <w:r w:rsidR="00A97749">
        <w:rPr>
          <w:lang w:val="sr-Cyrl-CS"/>
        </w:rPr>
        <w:t>ђења</w:t>
      </w:r>
      <w:r w:rsidRPr="00227712">
        <w:rPr>
          <w:lang w:val="sr-Cyrl-CS"/>
        </w:rPr>
        <w:t xml:space="preserve"> изабрани</w:t>
      </w:r>
      <w:r w:rsidR="00A97749">
        <w:rPr>
          <w:lang w:val="sr-Cyrl-CS"/>
        </w:rPr>
        <w:t>х</w:t>
      </w:r>
      <w:r w:rsidRPr="00227712">
        <w:rPr>
          <w:lang w:val="sr-Cyrl-CS"/>
        </w:rPr>
        <w:t xml:space="preserve"> у обећано Васкрсење мртвих и живот Будућег Века.</w:t>
      </w:r>
    </w:p>
    <w:p w:rsidR="007756CC" w:rsidRDefault="007756CC" w:rsidP="00E06A09">
      <w:pPr>
        <w:spacing w:line="360" w:lineRule="auto"/>
        <w:jc w:val="center"/>
        <w:rPr>
          <w:b/>
          <w:lang w:val="sr-Cyrl-CS"/>
        </w:rPr>
      </w:pPr>
    </w:p>
    <w:p w:rsidR="00995F21" w:rsidRDefault="00995F21" w:rsidP="00E06A09">
      <w:pPr>
        <w:spacing w:line="360" w:lineRule="auto"/>
        <w:jc w:val="center"/>
        <w:rPr>
          <w:b/>
          <w:lang w:val="sr-Cyrl-CS"/>
        </w:rPr>
      </w:pPr>
    </w:p>
    <w:p w:rsidR="00E06A09" w:rsidRDefault="00940FC2" w:rsidP="00E06A09">
      <w:pPr>
        <w:spacing w:line="360" w:lineRule="auto"/>
        <w:jc w:val="center"/>
        <w:rPr>
          <w:b/>
          <w:lang w:val="sr-Cyrl-CS"/>
        </w:rPr>
      </w:pPr>
      <w:r>
        <w:rPr>
          <w:b/>
          <w:lang w:val="sr-Cyrl-CS"/>
        </w:rPr>
        <w:t>Сажети</w:t>
      </w:r>
      <w:r w:rsidR="00E06A09">
        <w:rPr>
          <w:b/>
          <w:lang w:val="sr-Cyrl-CS"/>
        </w:rPr>
        <w:t xml:space="preserve"> описи монографских публикација</w:t>
      </w:r>
    </w:p>
    <w:p w:rsidR="00E06A09" w:rsidRPr="00E06A09" w:rsidRDefault="00E06A09" w:rsidP="00E06A09">
      <w:pPr>
        <w:spacing w:line="360" w:lineRule="auto"/>
        <w:jc w:val="center"/>
        <w:rPr>
          <w:b/>
          <w:lang w:val="sr-Cyrl-CS"/>
        </w:rPr>
      </w:pPr>
      <w:r w:rsidRPr="00E06A09">
        <w:rPr>
          <w:lang w:val="sr-Cyrl-CS"/>
        </w:rPr>
        <w:t>(</w:t>
      </w:r>
      <w:r w:rsidR="007D1F2C">
        <w:rPr>
          <w:lang w:val="sr-Cyrl-CS"/>
        </w:rPr>
        <w:t>после</w:t>
      </w:r>
      <w:r w:rsidRPr="00E06A09">
        <w:rPr>
          <w:lang w:val="sr-Cyrl-CS"/>
        </w:rPr>
        <w:t xml:space="preserve"> избора у звање ванредног професора</w:t>
      </w:r>
      <w:r>
        <w:rPr>
          <w:lang w:val="sr-Cyrl-CS"/>
        </w:rPr>
        <w:t>2019-2023)</w:t>
      </w:r>
    </w:p>
    <w:p w:rsidR="00A10CFD" w:rsidRDefault="00A10CFD" w:rsidP="00A10CFD">
      <w:pPr>
        <w:spacing w:line="360" w:lineRule="auto"/>
        <w:ind w:left="360"/>
        <w:jc w:val="both"/>
        <w:rPr>
          <w:lang w:val="sr-Cyrl-CS"/>
        </w:rPr>
      </w:pPr>
    </w:p>
    <w:p w:rsidR="00A10CFD" w:rsidRPr="004B525B" w:rsidRDefault="00A10CFD" w:rsidP="00995F21">
      <w:pPr>
        <w:pStyle w:val="ListParagraph"/>
        <w:numPr>
          <w:ilvl w:val="0"/>
          <w:numId w:val="40"/>
        </w:numPr>
        <w:spacing w:line="360" w:lineRule="auto"/>
        <w:jc w:val="both"/>
        <w:rPr>
          <w:b/>
          <w:u w:val="single"/>
          <w:lang w:val="sr-Cyrl-CS"/>
        </w:rPr>
      </w:pPr>
      <w:r w:rsidRPr="004B525B">
        <w:rPr>
          <w:i/>
          <w:lang w:val="ru-RU"/>
        </w:rPr>
        <w:t>Приврженост света Узроку постојања (Ети</w:t>
      </w:r>
      <w:r w:rsidR="004B525B" w:rsidRPr="004B525B">
        <w:rPr>
          <w:i/>
          <w:lang w:val="ru-RU"/>
        </w:rPr>
        <w:t xml:space="preserve">олошки аспекти црквеног предања </w:t>
      </w:r>
      <w:r w:rsidRPr="004B525B">
        <w:rPr>
          <w:i/>
          <w:lang w:val="ru-RU"/>
        </w:rPr>
        <w:t>божанственог Дионисија Ареопагита).</w:t>
      </w:r>
    </w:p>
    <w:p w:rsidR="00F063BF" w:rsidRPr="00F063BF" w:rsidRDefault="00A10CFD" w:rsidP="004B525B">
      <w:pPr>
        <w:pStyle w:val="DefaultStyle"/>
        <w:spacing w:line="360" w:lineRule="auto"/>
        <w:ind w:left="720"/>
        <w:jc w:val="both"/>
        <w:rPr>
          <w:rFonts w:ascii="Times New Roman" w:hAnsi="Times New Roman" w:cs="Times New Roman"/>
          <w:sz w:val="20"/>
          <w:szCs w:val="20"/>
          <w:lang w:val="ru-RU"/>
        </w:rPr>
      </w:pPr>
      <w:r w:rsidRPr="00F063BF">
        <w:rPr>
          <w:rFonts w:ascii="Times New Roman" w:hAnsi="Times New Roman" w:cs="Times New Roman"/>
          <w:sz w:val="20"/>
          <w:szCs w:val="20"/>
          <w:lang w:val="ru-RU"/>
        </w:rPr>
        <w:t>(</w:t>
      </w:r>
      <w:r w:rsidRPr="00F063BF">
        <w:rPr>
          <w:rFonts w:ascii="Times New Roman" w:hAnsi="Times New Roman" w:cs="Times New Roman"/>
          <w:b/>
          <w:sz w:val="20"/>
          <w:szCs w:val="20"/>
          <w:lang w:val="ru-RU"/>
        </w:rPr>
        <w:t>Садржај рада:</w:t>
      </w:r>
      <w:r w:rsidR="00F063BF" w:rsidRPr="00F063BF">
        <w:rPr>
          <w:rFonts w:ascii="Times New Roman" w:hAnsi="Times New Roman" w:cs="Times New Roman"/>
          <w:sz w:val="20"/>
          <w:szCs w:val="20"/>
          <w:lang w:val="sr-Cyrl-CS"/>
        </w:rPr>
        <w:t xml:space="preserve"> Уводна реч, Прво поглавље:</w:t>
      </w:r>
      <w:r w:rsidR="00F063BF" w:rsidRPr="00F063BF">
        <w:rPr>
          <w:rFonts w:ascii="Times New Roman" w:hAnsi="Times New Roman" w:cs="Times New Roman"/>
          <w:color w:val="000000"/>
          <w:sz w:val="20"/>
          <w:szCs w:val="20"/>
          <w:lang w:val="sr-Cyrl-CS"/>
        </w:rPr>
        <w:t xml:space="preserve"> Узрочна богодејства Оца и Сина и Светога Духа</w:t>
      </w:r>
      <w:r w:rsidR="00F063BF">
        <w:rPr>
          <w:rFonts w:ascii="Times New Roman" w:hAnsi="Times New Roman" w:cs="Times New Roman"/>
          <w:color w:val="000000"/>
          <w:sz w:val="20"/>
          <w:szCs w:val="20"/>
          <w:lang w:val="sr-Cyrl-CS"/>
        </w:rPr>
        <w:t xml:space="preserve">, </w:t>
      </w:r>
      <w:r w:rsidR="00F063BF" w:rsidRPr="00F063BF">
        <w:rPr>
          <w:rFonts w:ascii="Times New Roman" w:hAnsi="Times New Roman" w:cs="Times New Roman"/>
          <w:sz w:val="20"/>
          <w:szCs w:val="20"/>
          <w:lang w:val="sr-Cyrl-CS"/>
        </w:rPr>
        <w:t>Узрок постојања и основни смисао богодејстава</w:t>
      </w:r>
      <w:r w:rsidR="00F063BF">
        <w:rPr>
          <w:rFonts w:ascii="Times New Roman" w:hAnsi="Times New Roman" w:cs="Times New Roman"/>
          <w:sz w:val="20"/>
          <w:szCs w:val="20"/>
          <w:lang w:val="sr-Cyrl-CS"/>
        </w:rPr>
        <w:t xml:space="preserve">, </w:t>
      </w:r>
      <w:r w:rsidR="00F063BF" w:rsidRPr="00F063BF">
        <w:rPr>
          <w:rFonts w:ascii="Times New Roman" w:hAnsi="Times New Roman" w:cs="Times New Roman"/>
          <w:color w:val="000000"/>
          <w:sz w:val="20"/>
          <w:szCs w:val="20"/>
          <w:lang w:val="sr-Cyrl-CS"/>
        </w:rPr>
        <w:t xml:space="preserve">Библијски појам </w:t>
      </w:r>
      <w:r w:rsidR="00F063BF" w:rsidRPr="00F063BF">
        <w:rPr>
          <w:rFonts w:ascii="Times New Roman" w:hAnsi="Times New Roman" w:cs="Times New Roman"/>
          <w:i/>
          <w:color w:val="000000"/>
          <w:sz w:val="20"/>
          <w:szCs w:val="20"/>
          <w:lang w:val="sr-Cyrl-CS"/>
        </w:rPr>
        <w:t>узрока</w:t>
      </w:r>
      <w:r w:rsidR="00F063BF">
        <w:rPr>
          <w:rFonts w:ascii="Times New Roman" w:hAnsi="Times New Roman" w:cs="Times New Roman"/>
          <w:color w:val="000000"/>
          <w:sz w:val="20"/>
          <w:szCs w:val="20"/>
          <w:lang w:val="sr-Cyrl-CS"/>
        </w:rPr>
        <w:t xml:space="preserve">, </w:t>
      </w:r>
      <w:r w:rsidR="00F063BF" w:rsidRPr="00F063BF">
        <w:rPr>
          <w:rFonts w:ascii="Times New Roman" w:hAnsi="Times New Roman" w:cs="Times New Roman"/>
          <w:color w:val="000000"/>
          <w:sz w:val="20"/>
          <w:szCs w:val="20"/>
          <w:lang w:val="sr-Cyrl-CS"/>
        </w:rPr>
        <w:t xml:space="preserve">Онтолошка дистинкција између </w:t>
      </w:r>
      <w:r w:rsidR="00F063BF" w:rsidRPr="00F063BF">
        <w:rPr>
          <w:rFonts w:ascii="Times New Roman" w:hAnsi="Times New Roman" w:cs="Times New Roman"/>
          <w:i/>
          <w:color w:val="000000"/>
          <w:sz w:val="20"/>
          <w:szCs w:val="20"/>
          <w:lang w:val="sr-Cyrl-CS"/>
        </w:rPr>
        <w:t>Узрока</w:t>
      </w:r>
      <w:r w:rsidR="00F063BF" w:rsidRPr="00F063BF">
        <w:rPr>
          <w:rFonts w:ascii="Times New Roman" w:hAnsi="Times New Roman" w:cs="Times New Roman"/>
          <w:color w:val="000000"/>
          <w:sz w:val="20"/>
          <w:szCs w:val="20"/>
          <w:lang w:val="sr-Cyrl-CS"/>
        </w:rPr>
        <w:t xml:space="preserve"> и (про)узрокованих ствари и бића</w:t>
      </w:r>
      <w:r w:rsidR="00F063BF">
        <w:rPr>
          <w:rFonts w:ascii="Times New Roman" w:hAnsi="Times New Roman" w:cs="Times New Roman"/>
          <w:color w:val="000000"/>
          <w:sz w:val="20"/>
          <w:szCs w:val="20"/>
          <w:lang w:val="sr-Cyrl-CS"/>
        </w:rPr>
        <w:t xml:space="preserve">, </w:t>
      </w:r>
      <w:r w:rsidR="00F063BF" w:rsidRPr="00F063BF">
        <w:rPr>
          <w:rFonts w:ascii="Times New Roman" w:hAnsi="Times New Roman" w:cs="Times New Roman"/>
          <w:sz w:val="20"/>
          <w:szCs w:val="20"/>
          <w:lang w:val="sr-Cyrl-CS"/>
        </w:rPr>
        <w:t>О Узроку постојања у Богу</w:t>
      </w:r>
      <w:r w:rsidR="00F063BF">
        <w:rPr>
          <w:rFonts w:ascii="Times New Roman" w:hAnsi="Times New Roman" w:cs="Times New Roman"/>
          <w:sz w:val="20"/>
          <w:szCs w:val="20"/>
          <w:lang w:val="sr-Cyrl-CS"/>
        </w:rPr>
        <w:t xml:space="preserve">, </w:t>
      </w:r>
      <w:r w:rsidR="00F063BF" w:rsidRPr="00F063BF">
        <w:rPr>
          <w:rFonts w:ascii="Times New Roman" w:hAnsi="Times New Roman" w:cs="Times New Roman"/>
          <w:sz w:val="20"/>
          <w:szCs w:val="20"/>
          <w:lang w:val="sr-Cyrl-CS"/>
        </w:rPr>
        <w:t xml:space="preserve">а) </w:t>
      </w:r>
      <w:r w:rsidR="00F063BF" w:rsidRPr="00F063BF">
        <w:rPr>
          <w:rFonts w:ascii="Times New Roman" w:hAnsi="Times New Roman" w:cs="Times New Roman"/>
          <w:sz w:val="20"/>
          <w:szCs w:val="20"/>
          <w:lang w:val="sr-Cyrl-CS"/>
        </w:rPr>
        <w:lastRenderedPageBreak/>
        <w:t>Господње богоименовање Оца</w:t>
      </w:r>
      <w:r w:rsidR="00F063BF">
        <w:rPr>
          <w:rFonts w:ascii="Times New Roman" w:hAnsi="Times New Roman" w:cs="Times New Roman"/>
          <w:sz w:val="20"/>
          <w:szCs w:val="20"/>
          <w:lang w:val="sr-Cyrl-CS"/>
        </w:rPr>
        <w:t xml:space="preserve">, </w:t>
      </w:r>
      <w:r w:rsidR="00F063BF" w:rsidRPr="00F063BF">
        <w:rPr>
          <w:rFonts w:ascii="Times New Roman" w:hAnsi="Times New Roman" w:cs="Times New Roman"/>
          <w:sz w:val="20"/>
          <w:szCs w:val="20"/>
          <w:lang w:val="sr-Cyrl-CS"/>
        </w:rPr>
        <w:t>Старозаветна богодејства и постојање „по месту</w:t>
      </w:r>
      <w:r w:rsidR="00F063BF">
        <w:rPr>
          <w:rFonts w:ascii="Times New Roman" w:hAnsi="Times New Roman" w:cs="Times New Roman"/>
          <w:sz w:val="20"/>
          <w:szCs w:val="20"/>
          <w:lang w:val="sr-Cyrl-CS"/>
        </w:rPr>
        <w:t xml:space="preserve">“, </w:t>
      </w:r>
      <w:r w:rsidR="00F063BF" w:rsidRPr="00F063BF">
        <w:rPr>
          <w:rFonts w:ascii="Times New Roman" w:hAnsi="Times New Roman" w:cs="Times New Roman"/>
          <w:sz w:val="20"/>
          <w:szCs w:val="20"/>
          <w:lang w:val="sr-Cyrl-CS"/>
        </w:rPr>
        <w:t>Новозаветна богодејства и постојање „по месту“</w:t>
      </w:r>
      <w:r w:rsidR="00F063BF">
        <w:rPr>
          <w:rFonts w:ascii="Times New Roman" w:hAnsi="Times New Roman" w:cs="Times New Roman"/>
          <w:sz w:val="20"/>
          <w:szCs w:val="20"/>
          <w:lang w:val="sr-Cyrl-CS"/>
        </w:rPr>
        <w:t xml:space="preserve">, </w:t>
      </w:r>
      <w:r w:rsidR="00F063BF" w:rsidRPr="00F063BF">
        <w:rPr>
          <w:rFonts w:ascii="Times New Roman" w:hAnsi="Times New Roman" w:cs="Times New Roman"/>
          <w:sz w:val="20"/>
          <w:szCs w:val="20"/>
          <w:lang w:val="sr-Cyrl-CS"/>
        </w:rPr>
        <w:t xml:space="preserve">Структура и претпоставке символичног приступа богодејствима </w:t>
      </w:r>
      <w:r w:rsidR="00F063BF" w:rsidRPr="00F063BF">
        <w:rPr>
          <w:rFonts w:ascii="Times New Roman" w:hAnsi="Times New Roman" w:cs="Times New Roman"/>
          <w:bCs/>
          <w:sz w:val="20"/>
          <w:szCs w:val="20"/>
          <w:lang w:val="sr-Cyrl-CS"/>
        </w:rPr>
        <w:t>Узрока постојања</w:t>
      </w:r>
      <w:r w:rsidR="007A4EB1">
        <w:rPr>
          <w:rFonts w:ascii="Times New Roman" w:hAnsi="Times New Roman" w:cs="Times New Roman"/>
          <w:bCs/>
          <w:sz w:val="20"/>
          <w:szCs w:val="20"/>
          <w:lang w:val="sr-Cyrl-CS"/>
        </w:rPr>
        <w:t xml:space="preserve">, </w:t>
      </w:r>
      <w:r w:rsidR="00F063BF" w:rsidRPr="00F063BF">
        <w:rPr>
          <w:rFonts w:ascii="Times New Roman" w:hAnsi="Times New Roman" w:cs="Times New Roman"/>
          <w:sz w:val="20"/>
          <w:szCs w:val="20"/>
          <w:lang w:val="sr-Cyrl-CS"/>
        </w:rPr>
        <w:t>Узрок и јерархијска структура спасења</w:t>
      </w:r>
      <w:r w:rsidR="00F063BF">
        <w:rPr>
          <w:rFonts w:ascii="Times New Roman" w:hAnsi="Times New Roman" w:cs="Times New Roman"/>
          <w:sz w:val="20"/>
          <w:szCs w:val="20"/>
          <w:lang w:val="sr-Cyrl-CS"/>
        </w:rPr>
        <w:t xml:space="preserve">, </w:t>
      </w:r>
      <w:r w:rsidR="00F063BF" w:rsidRPr="00F063BF">
        <w:rPr>
          <w:rFonts w:ascii="Times New Roman" w:hAnsi="Times New Roman" w:cs="Times New Roman"/>
          <w:sz w:val="20"/>
          <w:szCs w:val="20"/>
          <w:lang w:val="ru-RU"/>
        </w:rPr>
        <w:t xml:space="preserve">Друго поглавље: Иконично-одразна динамика </w:t>
      </w:r>
      <w:r w:rsidR="00F063BF" w:rsidRPr="00F063BF">
        <w:rPr>
          <w:rFonts w:ascii="Times New Roman" w:hAnsi="Times New Roman" w:cs="Times New Roman"/>
          <w:i/>
          <w:sz w:val="20"/>
          <w:szCs w:val="20"/>
          <w:lang w:val="ru-RU"/>
        </w:rPr>
        <w:t>пренешених узрочности</w:t>
      </w:r>
      <w:r w:rsidR="00F063BF" w:rsidRPr="00F063BF">
        <w:rPr>
          <w:rFonts w:ascii="Times New Roman" w:hAnsi="Times New Roman" w:cs="Times New Roman"/>
          <w:sz w:val="20"/>
          <w:szCs w:val="20"/>
          <w:lang w:val="ru-RU"/>
        </w:rPr>
        <w:t xml:space="preserve"> у божанском домостроју спасења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Пренешена узрочност спасења и богодејство у установљењу царске службе</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Првородни грех као увођење другачијег узрока постојања (или, ст</w:t>
      </w:r>
      <w:r w:rsidR="007A4EB1">
        <w:rPr>
          <w:rFonts w:ascii="Times New Roman" w:hAnsi="Times New Roman" w:cs="Times New Roman"/>
          <w:sz w:val="20"/>
          <w:szCs w:val="20"/>
          <w:lang w:val="ru-RU"/>
        </w:rPr>
        <w:t>арозаветно тајноводство о Адам</w:t>
      </w:r>
      <w:r w:rsidR="00F063BF" w:rsidRPr="00F063BF">
        <w:rPr>
          <w:rFonts w:ascii="Times New Roman" w:hAnsi="Times New Roman" w:cs="Times New Roman"/>
          <w:sz w:val="20"/>
          <w:szCs w:val="20"/>
          <w:lang w:val="ru-RU"/>
        </w:rPr>
        <w:t>овој личности)</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Узрок (Начало) постојања  и етичке одреднице богодејства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Узрок постојања и природне димензије постојања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Богоименовање и Узрок постојања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bCs/>
          <w:sz w:val="20"/>
          <w:szCs w:val="20"/>
          <w:lang w:val="ru-RU"/>
        </w:rPr>
        <w:t xml:space="preserve">Узрок постојања и богоименовање </w:t>
      </w:r>
      <w:r w:rsidR="00F063BF" w:rsidRPr="00F063BF">
        <w:rPr>
          <w:rFonts w:ascii="Times New Roman" w:hAnsi="Times New Roman" w:cs="Times New Roman"/>
          <w:i/>
          <w:sz w:val="20"/>
          <w:szCs w:val="20"/>
          <w:lang w:val="ru-RU"/>
        </w:rPr>
        <w:t>ероса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 xml:space="preserve">Сотириолошка богодејства Узрока постојања </w:t>
      </w:r>
      <w:r w:rsidR="00F063BF" w:rsidRPr="00F063BF">
        <w:rPr>
          <w:rFonts w:ascii="Times New Roman" w:hAnsi="Times New Roman" w:cs="Times New Roman"/>
          <w:i/>
          <w:sz w:val="20"/>
          <w:szCs w:val="20"/>
          <w:lang w:val="ru-RU"/>
        </w:rPr>
        <w:t>по месту</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 xml:space="preserve">Старозаветне и новозаветне службе као наследовање </w:t>
      </w:r>
      <w:r w:rsidR="00F063BF" w:rsidRPr="00F063BF">
        <w:rPr>
          <w:rFonts w:ascii="Times New Roman" w:hAnsi="Times New Roman" w:cs="Times New Roman"/>
          <w:i/>
          <w:sz w:val="20"/>
          <w:szCs w:val="20"/>
          <w:lang w:val="ru-RU"/>
        </w:rPr>
        <w:t>Узроку</w:t>
      </w:r>
      <w:r w:rsidR="00F063BF" w:rsidRPr="00F063BF">
        <w:rPr>
          <w:rFonts w:ascii="Times New Roman" w:hAnsi="Times New Roman" w:cs="Times New Roman"/>
          <w:sz w:val="20"/>
          <w:szCs w:val="20"/>
          <w:lang w:val="ru-RU"/>
        </w:rPr>
        <w:t xml:space="preserve"> постојања „по месту“</w:t>
      </w:r>
      <w:r w:rsidR="007A4EB1">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 xml:space="preserve">Узрок постојања и </w:t>
      </w:r>
      <w:r w:rsidR="00F063BF" w:rsidRPr="00F063BF">
        <w:rPr>
          <w:rFonts w:ascii="Times New Roman" w:hAnsi="Times New Roman" w:cs="Times New Roman"/>
          <w:i/>
          <w:sz w:val="20"/>
          <w:szCs w:val="20"/>
          <w:lang w:val="ru-RU"/>
        </w:rPr>
        <w:t>зло</w:t>
      </w:r>
      <w:r w:rsidR="00F063BF">
        <w:rPr>
          <w:sz w:val="20"/>
          <w:szCs w:val="20"/>
          <w:lang w:val="ru-RU"/>
        </w:rPr>
        <w:t xml:space="preserve">, </w:t>
      </w:r>
      <w:r w:rsidR="00F063BF" w:rsidRPr="00F063BF">
        <w:rPr>
          <w:rFonts w:ascii="Times New Roman" w:hAnsi="Times New Roman" w:cs="Times New Roman"/>
          <w:sz w:val="20"/>
          <w:szCs w:val="20"/>
          <w:lang w:val="ru-RU"/>
        </w:rPr>
        <w:t>Бића и узрок постојања зла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Анђели, демони и узрок зла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Зло и антрополошки ниво постојања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Узрок зла и телесни начин постојања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Дионисијево предање о пореклу зла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Треће поглавље: Узрок постојања и богодејства свештеноначалија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Узрок постојања и света тајна Просвећења (Крштења)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Свештено сабрање и богодејство Узрока постојања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Антрополошки аспекти богодејстава Узрока постојања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а) Ум и богодејственост Узрока постојања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Творевина, символ и Узрок постојања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bCs/>
          <w:sz w:val="20"/>
          <w:szCs w:val="20"/>
          <w:lang w:val="ru-RU"/>
        </w:rPr>
        <w:t>Четврто поглавље:</w:t>
      </w:r>
      <w:r w:rsidR="00F063BF" w:rsidRPr="00F063BF">
        <w:rPr>
          <w:rFonts w:ascii="Times New Roman" w:hAnsi="Times New Roman" w:cs="Times New Roman"/>
          <w:sz w:val="20"/>
          <w:szCs w:val="20"/>
          <w:lang w:val="ru-RU"/>
        </w:rPr>
        <w:t xml:space="preserve"> Хришћански значај етиологије у предању божанственог Дионисија Ареопагита</w:t>
      </w:r>
      <w:r w:rsidR="00F063BF">
        <w:rPr>
          <w:rFonts w:ascii="Times New Roman" w:hAnsi="Times New Roman" w:cs="Times New Roman"/>
          <w:sz w:val="20"/>
          <w:szCs w:val="20"/>
          <w:lang w:val="ru-RU"/>
        </w:rPr>
        <w:t xml:space="preserve">, </w:t>
      </w:r>
      <w:r w:rsidR="00F063BF" w:rsidRPr="00F063BF">
        <w:rPr>
          <w:rFonts w:ascii="Times New Roman" w:hAnsi="Times New Roman" w:cs="Times New Roman"/>
          <w:sz w:val="20"/>
          <w:szCs w:val="20"/>
          <w:lang w:val="ru-RU"/>
        </w:rPr>
        <w:t>Литература</w:t>
      </w:r>
      <w:r w:rsidR="00F063BF">
        <w:rPr>
          <w:rFonts w:ascii="Times New Roman" w:hAnsi="Times New Roman" w:cs="Times New Roman"/>
          <w:sz w:val="20"/>
          <w:szCs w:val="20"/>
          <w:lang w:val="ru-RU"/>
        </w:rPr>
        <w:t>).</w:t>
      </w:r>
    </w:p>
    <w:p w:rsidR="007756CC" w:rsidRPr="007756CC" w:rsidRDefault="007A4EB1" w:rsidP="007756CC">
      <w:pPr>
        <w:spacing w:line="360" w:lineRule="auto"/>
        <w:ind w:firstLine="720"/>
        <w:jc w:val="both"/>
        <w:rPr>
          <w:i/>
          <w:lang w:val="ru-RU"/>
        </w:rPr>
      </w:pPr>
      <w:r w:rsidRPr="007756CC">
        <w:rPr>
          <w:i/>
          <w:lang w:val="ru-RU"/>
        </w:rPr>
        <w:t>Сажети опис монографије</w:t>
      </w:r>
      <w:r w:rsidR="00A10CFD" w:rsidRPr="007756CC">
        <w:rPr>
          <w:i/>
          <w:lang w:val="ru-RU"/>
        </w:rPr>
        <w:t>:</w:t>
      </w:r>
    </w:p>
    <w:p w:rsidR="0096692C" w:rsidRPr="007756CC" w:rsidRDefault="00F063BF" w:rsidP="007756CC">
      <w:pPr>
        <w:spacing w:line="360" w:lineRule="auto"/>
        <w:ind w:firstLine="709"/>
        <w:jc w:val="both"/>
        <w:rPr>
          <w:b/>
          <w:i/>
          <w:u w:val="single"/>
          <w:lang w:val="sr-Cyrl-CS"/>
        </w:rPr>
      </w:pPr>
      <w:r w:rsidRPr="007756CC">
        <w:rPr>
          <w:color w:val="000000"/>
          <w:lang w:val="ru-RU"/>
        </w:rPr>
        <w:t xml:space="preserve">Аутор у овом раду говори о препознавању и сагледавању дејстава Узрока свеколиког постојања. По његовом мишљењу богодејства Узрока одувек </w:t>
      </w:r>
      <w:r w:rsidR="00641311" w:rsidRPr="007756CC">
        <w:rPr>
          <w:color w:val="000000"/>
          <w:lang w:val="ru-RU"/>
        </w:rPr>
        <w:t>открива Православно</w:t>
      </w:r>
      <w:r w:rsidRPr="007756CC">
        <w:rPr>
          <w:color w:val="000000"/>
          <w:lang w:val="ru-RU"/>
        </w:rPr>
        <w:t xml:space="preserve"> црквено предањ</w:t>
      </w:r>
      <w:r w:rsidR="00641311" w:rsidRPr="007756CC">
        <w:rPr>
          <w:color w:val="000000"/>
          <w:lang w:val="ru-RU"/>
        </w:rPr>
        <w:t>е</w:t>
      </w:r>
      <w:r w:rsidRPr="007756CC">
        <w:rPr>
          <w:color w:val="000000"/>
          <w:lang w:val="ru-RU"/>
        </w:rPr>
        <w:t xml:space="preserve">, а богословље божанственог Дионисија Ареопагита отвара, између осталих, и ову комплексну богословску тему. </w:t>
      </w:r>
      <w:r w:rsidR="00641311" w:rsidRPr="007756CC">
        <w:rPr>
          <w:color w:val="000000"/>
          <w:lang w:val="ru-RU"/>
        </w:rPr>
        <w:t>У том смислу аутор наглашава да</w:t>
      </w:r>
      <w:r w:rsidRPr="007756CC">
        <w:rPr>
          <w:color w:val="000000"/>
          <w:lang w:val="ru-RU"/>
        </w:rPr>
        <w:t xml:space="preserve"> црквено предање о богоименовању и богодејствима Узрока постојања представља не само темељ Дионисијевог богословља, већ и светоотачког богословља уопште. </w:t>
      </w:r>
      <w:r w:rsidR="00641311" w:rsidRPr="007756CC">
        <w:rPr>
          <w:color w:val="000000"/>
          <w:lang w:val="ru-RU"/>
        </w:rPr>
        <w:t xml:space="preserve">Аутор због тога </w:t>
      </w:r>
      <w:r w:rsidRPr="007756CC">
        <w:rPr>
          <w:color w:val="000000"/>
          <w:lang w:val="ru-RU"/>
        </w:rPr>
        <w:t xml:space="preserve">управо у „појму“ и значењу </w:t>
      </w:r>
      <w:r w:rsidRPr="007756CC">
        <w:rPr>
          <w:i/>
          <w:color w:val="000000"/>
          <w:lang w:val="ru-RU"/>
        </w:rPr>
        <w:t>Узрока постојања</w:t>
      </w:r>
      <w:r w:rsidRPr="007756CC">
        <w:rPr>
          <w:color w:val="000000"/>
          <w:lang w:val="ru-RU"/>
        </w:rPr>
        <w:t xml:space="preserve"> покуша</w:t>
      </w:r>
      <w:r w:rsidR="00641311" w:rsidRPr="007756CC">
        <w:rPr>
          <w:color w:val="000000"/>
          <w:lang w:val="ru-RU"/>
        </w:rPr>
        <w:t>ва да</w:t>
      </w:r>
      <w:r w:rsidRPr="007756CC">
        <w:rPr>
          <w:color w:val="000000"/>
          <w:lang w:val="ru-RU"/>
        </w:rPr>
        <w:t xml:space="preserve"> ишчита и представи основне аспекте божанских домостројних дејстава. При томе </w:t>
      </w:r>
      <w:r w:rsidR="00641311" w:rsidRPr="007756CC">
        <w:rPr>
          <w:color w:val="000000"/>
          <w:lang w:val="ru-RU"/>
        </w:rPr>
        <w:t xml:space="preserve">он има </w:t>
      </w:r>
      <w:r w:rsidRPr="007756CC">
        <w:rPr>
          <w:color w:val="000000"/>
          <w:lang w:val="ru-RU"/>
        </w:rPr>
        <w:t>у виду не само комплексност предања чудесних списа</w:t>
      </w:r>
      <w:r w:rsidR="00641311" w:rsidRPr="007756CC">
        <w:rPr>
          <w:color w:val="000000"/>
          <w:lang w:val="ru-RU"/>
        </w:rPr>
        <w:t xml:space="preserve"> божанственог Дионисија Ареопагита</w:t>
      </w:r>
      <w:r w:rsidRPr="007756CC">
        <w:rPr>
          <w:color w:val="000000"/>
          <w:lang w:val="ru-RU"/>
        </w:rPr>
        <w:t xml:space="preserve">, већ и многозначност литерарног символизма црквеног предања садржаног у библијским и осталим светоотачким списима.Многи аутори који су се бавили богословљем ареопагитских списа релативизују хришћански значај богословља </w:t>
      </w:r>
      <w:r w:rsidR="00641311" w:rsidRPr="007756CC">
        <w:rPr>
          <w:color w:val="000000"/>
          <w:lang w:val="ru-RU"/>
        </w:rPr>
        <w:t>овог апостолског ученика и светилника Цркве</w:t>
      </w:r>
      <w:r w:rsidRPr="007756CC">
        <w:rPr>
          <w:color w:val="000000"/>
          <w:lang w:val="ru-RU"/>
        </w:rPr>
        <w:t xml:space="preserve">. На тај начин се оригиналне поруке </w:t>
      </w:r>
      <w:r w:rsidR="00641311" w:rsidRPr="007756CC">
        <w:rPr>
          <w:color w:val="000000"/>
          <w:lang w:val="ru-RU"/>
        </w:rPr>
        <w:t>његових списа</w:t>
      </w:r>
      <w:r w:rsidRPr="007756CC">
        <w:rPr>
          <w:color w:val="000000"/>
          <w:lang w:val="ru-RU"/>
        </w:rPr>
        <w:t xml:space="preserve"> измештају из еклисиолошког, односно хришћанског предања и представљају као христијанизоване поруке преузете из нехришћанскихпредања. </w:t>
      </w:r>
      <w:r w:rsidR="00641311" w:rsidRPr="007756CC">
        <w:rPr>
          <w:color w:val="000000"/>
          <w:lang w:val="ru-RU"/>
        </w:rPr>
        <w:t>Аутор с</w:t>
      </w:r>
      <w:r w:rsidRPr="007756CC">
        <w:rPr>
          <w:color w:val="000000"/>
          <w:lang w:val="ru-RU"/>
        </w:rPr>
        <w:t xml:space="preserve">матра да </w:t>
      </w:r>
      <w:r w:rsidR="00641311" w:rsidRPr="007756CC">
        <w:rPr>
          <w:color w:val="000000"/>
          <w:lang w:val="ru-RU"/>
        </w:rPr>
        <w:t>су се добре</w:t>
      </w:r>
      <w:r w:rsidRPr="007756CC">
        <w:rPr>
          <w:color w:val="000000"/>
          <w:lang w:val="ru-RU"/>
        </w:rPr>
        <w:t xml:space="preserve"> истраживачк</w:t>
      </w:r>
      <w:r w:rsidR="00641311" w:rsidRPr="007756CC">
        <w:rPr>
          <w:color w:val="000000"/>
          <w:lang w:val="ru-RU"/>
        </w:rPr>
        <w:t>е</w:t>
      </w:r>
      <w:r w:rsidRPr="007756CC">
        <w:rPr>
          <w:color w:val="000000"/>
          <w:lang w:val="ru-RU"/>
        </w:rPr>
        <w:t xml:space="preserve"> намер</w:t>
      </w:r>
      <w:r w:rsidR="00641311" w:rsidRPr="007756CC">
        <w:rPr>
          <w:color w:val="000000"/>
          <w:lang w:val="ru-RU"/>
        </w:rPr>
        <w:t>е</w:t>
      </w:r>
      <w:r w:rsidR="007A4EB1" w:rsidRPr="007756CC">
        <w:rPr>
          <w:color w:val="000000"/>
          <w:lang w:val="ru-RU"/>
        </w:rPr>
        <w:t xml:space="preserve"> одређених</w:t>
      </w:r>
      <w:r w:rsidRPr="007756CC">
        <w:rPr>
          <w:color w:val="000000"/>
          <w:lang w:val="ru-RU"/>
        </w:rPr>
        <w:t xml:space="preserve"> аутора </w:t>
      </w:r>
      <w:r w:rsidR="00641311" w:rsidRPr="007756CC">
        <w:rPr>
          <w:color w:val="000000"/>
          <w:lang w:val="ru-RU"/>
        </w:rPr>
        <w:t xml:space="preserve">на неки начин </w:t>
      </w:r>
      <w:r w:rsidRPr="007756CC">
        <w:rPr>
          <w:color w:val="000000"/>
          <w:lang w:val="ru-RU"/>
        </w:rPr>
        <w:t>изметнул</w:t>
      </w:r>
      <w:r w:rsidR="00641311" w:rsidRPr="007756CC">
        <w:rPr>
          <w:color w:val="000000"/>
          <w:lang w:val="ru-RU"/>
        </w:rPr>
        <w:t>е</w:t>
      </w:r>
      <w:r w:rsidRPr="007756CC">
        <w:rPr>
          <w:color w:val="000000"/>
          <w:lang w:val="ru-RU"/>
        </w:rPr>
        <w:t xml:space="preserve"> у покушај измирења оригиналних Дионисијевих порука са порукама (нео)платонистичке мисли, или са порукама одређених мистеријских култова антике. У крајњој линији, такав </w:t>
      </w:r>
      <w:r w:rsidRPr="007756CC">
        <w:rPr>
          <w:color w:val="000000"/>
          <w:lang w:val="ru-RU"/>
        </w:rPr>
        <w:lastRenderedPageBreak/>
        <w:t>истраживачки смер показује интенцијуда сепојединачни елементи православног хришћанског предањаприброје осталим заоставштинама античког наслеђа уклопивог у процес оправдавањапотрошачког начина живота тзв. модерног света.</w:t>
      </w:r>
      <w:r w:rsidR="00641311" w:rsidRPr="007756CC">
        <w:rPr>
          <w:color w:val="000000"/>
          <w:lang w:val="ru-RU"/>
        </w:rPr>
        <w:t>Због тога, и када аутор</w:t>
      </w:r>
      <w:r w:rsidRPr="007756CC">
        <w:rPr>
          <w:color w:val="000000"/>
          <w:lang w:val="ru-RU"/>
        </w:rPr>
        <w:t>говори о етиологији унутар Дионисијевог богословља о богоименовању</w:t>
      </w:r>
      <w:r w:rsidR="007A4EB1" w:rsidRPr="007756CC">
        <w:rPr>
          <w:color w:val="000000"/>
          <w:lang w:val="ru-RU"/>
        </w:rPr>
        <w:t>, намеће се најпре</w:t>
      </w:r>
      <w:r w:rsidRPr="007756CC">
        <w:rPr>
          <w:color w:val="000000"/>
          <w:lang w:val="ru-RU"/>
        </w:rPr>
        <w:t xml:space="preserve"> проблем тзв. методологије истраживања. Појам </w:t>
      </w:r>
      <w:r w:rsidRPr="007756CC">
        <w:rPr>
          <w:i/>
          <w:color w:val="000000"/>
          <w:lang w:val="ru-RU"/>
        </w:rPr>
        <w:t>узрок</w:t>
      </w:r>
      <w:r w:rsidRPr="007756CC">
        <w:rPr>
          <w:i/>
          <w:color w:val="000000"/>
        </w:rPr>
        <w:t>a</w:t>
      </w:r>
      <w:r w:rsidRPr="007756CC">
        <w:rPr>
          <w:color w:val="000000"/>
          <w:lang w:val="ru-RU"/>
        </w:rPr>
        <w:t xml:space="preserve"> у свакодневној уп</w:t>
      </w:r>
      <w:r w:rsidR="00AC0EE6">
        <w:rPr>
          <w:color w:val="000000"/>
          <w:lang w:val="ru-RU"/>
        </w:rPr>
        <w:t>отреби повлачи за собом уобичај</w:t>
      </w:r>
      <w:r w:rsidRPr="007756CC">
        <w:rPr>
          <w:color w:val="000000"/>
          <w:lang w:val="ru-RU"/>
        </w:rPr>
        <w:t xml:space="preserve">ну идеју, став, или осећај по коме се одређени (узрочни) догађај или десио у прошлости, или има свој почетак у садашњости, да би у неком очекиваном будућем тренутку био препознат као узрок неког каснијег догађаја. Међутим, када </w:t>
      </w:r>
      <w:r w:rsidR="00C8199A" w:rsidRPr="007756CC">
        <w:rPr>
          <w:color w:val="000000"/>
          <w:lang w:val="ru-RU"/>
        </w:rPr>
        <w:t xml:space="preserve">аутор </w:t>
      </w:r>
      <w:r w:rsidRPr="007756CC">
        <w:rPr>
          <w:color w:val="000000"/>
          <w:lang w:val="ru-RU"/>
        </w:rPr>
        <w:t>говори о Богу као Узроку постојања света</w:t>
      </w:r>
      <w:r w:rsidR="00C8199A" w:rsidRPr="007756CC">
        <w:rPr>
          <w:color w:val="000000"/>
          <w:lang w:val="ru-RU"/>
        </w:rPr>
        <w:t xml:space="preserve">,он </w:t>
      </w:r>
      <w:r w:rsidRPr="007756CC">
        <w:rPr>
          <w:color w:val="000000"/>
          <w:lang w:val="ru-RU"/>
        </w:rPr>
        <w:t>имау виду не само богодејство отеловљено у стварању света ни из чега, већ и чињеницу да ништа од појединачних бића и ствари не постоји без свога Узрока. Иако се божанско стварање света може односитии на свеколику реалност постојања света кроз историју, оно се углавном разматра са гносеолошких позиција критичк</w:t>
      </w:r>
      <w:r w:rsidR="00AC0EE6">
        <w:rPr>
          <w:color w:val="000000"/>
          <w:lang w:val="ru-RU"/>
        </w:rPr>
        <w:t>о–и</w:t>
      </w:r>
      <w:r w:rsidRPr="007756CC">
        <w:rPr>
          <w:color w:val="000000"/>
          <w:lang w:val="ru-RU"/>
        </w:rPr>
        <w:t>сторијске методологије. У овом случају она подразумева временску „удаљеност“ по линеарном сагледавању историјског почетка света; наш послепадни ум„логично“ помера стварање света</w:t>
      </w:r>
      <w:r w:rsidR="00C8199A" w:rsidRPr="007756CC">
        <w:rPr>
          <w:color w:val="000000"/>
          <w:lang w:val="ru-RU"/>
        </w:rPr>
        <w:t>„негде“ на почетак историје, док је</w:t>
      </w:r>
      <w:r w:rsidRPr="007756CC">
        <w:rPr>
          <w:color w:val="000000"/>
          <w:lang w:val="ru-RU"/>
        </w:rPr>
        <w:t xml:space="preserve"> б</w:t>
      </w:r>
      <w:r w:rsidR="00C8199A" w:rsidRPr="007756CC">
        <w:rPr>
          <w:color w:val="000000"/>
          <w:lang w:val="ru-RU"/>
        </w:rPr>
        <w:t xml:space="preserve">ожанско стварање света постало некакав идеолошки </w:t>
      </w:r>
      <w:r w:rsidRPr="007756CC">
        <w:rPr>
          <w:color w:val="000000"/>
          <w:lang w:val="ru-RU"/>
        </w:rPr>
        <w:t>аксиом, односно</w:t>
      </w:r>
      <w:r w:rsidR="00C8199A" w:rsidRPr="007756CC">
        <w:rPr>
          <w:color w:val="000000"/>
          <w:lang w:val="ru-RU"/>
        </w:rPr>
        <w:t xml:space="preserve"> објективни и</w:t>
      </w:r>
      <w:r w:rsidRPr="007756CC">
        <w:rPr>
          <w:color w:val="000000"/>
          <w:lang w:val="ru-RU"/>
        </w:rPr>
        <w:t xml:space="preserve"> подразумевани историјски </w:t>
      </w:r>
      <w:r w:rsidR="00C8199A" w:rsidRPr="007756CC">
        <w:rPr>
          <w:color w:val="000000"/>
          <w:lang w:val="ru-RU"/>
        </w:rPr>
        <w:t>факт</w:t>
      </w:r>
      <w:r w:rsidRPr="007756CC">
        <w:rPr>
          <w:color w:val="000000"/>
          <w:lang w:val="ru-RU"/>
        </w:rPr>
        <w:t>. Ако бисмо га желели ближе испитати, наишли бисмо</w:t>
      </w:r>
      <w:r w:rsidR="0096692C" w:rsidRPr="007756CC">
        <w:rPr>
          <w:color w:val="000000"/>
          <w:lang w:val="ru-RU"/>
        </w:rPr>
        <w:t xml:space="preserve"> на временску дистанцу, односно</w:t>
      </w:r>
      <w:r w:rsidRPr="007756CC">
        <w:rPr>
          <w:color w:val="000000"/>
          <w:lang w:val="ru-RU"/>
        </w:rPr>
        <w:t xml:space="preserve"> на гносеолошки парадокс, с обзиром на чињеницу да је линеарн</w:t>
      </w:r>
      <w:r w:rsidR="0096692C" w:rsidRPr="007756CC">
        <w:rPr>
          <w:color w:val="000000"/>
          <w:lang w:val="ru-RU"/>
        </w:rPr>
        <w:t>о–</w:t>
      </w:r>
      <w:r w:rsidR="00C8199A" w:rsidRPr="007756CC">
        <w:rPr>
          <w:color w:val="000000"/>
          <w:lang w:val="ru-RU"/>
        </w:rPr>
        <w:t>ист</w:t>
      </w:r>
      <w:r w:rsidRPr="007756CC">
        <w:rPr>
          <w:color w:val="000000"/>
          <w:lang w:val="ru-RU"/>
        </w:rPr>
        <w:t xml:space="preserve">оријско „уназад“ немогуће, јер се догађај стварања већ збио. Због чега </w:t>
      </w:r>
      <w:r w:rsidR="00C8199A" w:rsidRPr="007756CC">
        <w:rPr>
          <w:color w:val="000000"/>
          <w:lang w:val="ru-RU"/>
        </w:rPr>
        <w:t xml:space="preserve">се </w:t>
      </w:r>
      <w:r w:rsidRPr="007756CC">
        <w:rPr>
          <w:color w:val="000000"/>
          <w:lang w:val="ru-RU"/>
        </w:rPr>
        <w:t>наилази на овакву дистанцу?</w:t>
      </w:r>
      <w:r w:rsidR="00C8199A" w:rsidRPr="007756CC">
        <w:rPr>
          <w:color w:val="000000"/>
          <w:lang w:val="ru-RU"/>
        </w:rPr>
        <w:t xml:space="preserve"> По ауторовом мишљењу </w:t>
      </w:r>
      <w:r w:rsidRPr="007756CC">
        <w:rPr>
          <w:color w:val="000000"/>
          <w:lang w:val="ru-RU"/>
        </w:rPr>
        <w:t xml:space="preserve">у питању </w:t>
      </w:r>
      <w:r w:rsidR="00C8199A" w:rsidRPr="007756CC">
        <w:rPr>
          <w:color w:val="000000"/>
          <w:lang w:val="ru-RU"/>
        </w:rPr>
        <w:t xml:space="preserve">су </w:t>
      </w:r>
      <w:r w:rsidRPr="007756CC">
        <w:rPr>
          <w:color w:val="000000"/>
          <w:lang w:val="ru-RU"/>
        </w:rPr>
        <w:t>две различите перспективе које развијају различите методолошке приступе детерминисане на основу предмета истраживања. Када је у питању критичк</w:t>
      </w:r>
      <w:r w:rsidR="0096692C" w:rsidRPr="007756CC">
        <w:rPr>
          <w:color w:val="000000"/>
          <w:lang w:val="ru-RU"/>
        </w:rPr>
        <w:t>о–</w:t>
      </w:r>
      <w:r w:rsidR="00C8199A" w:rsidRPr="007756CC">
        <w:rPr>
          <w:color w:val="000000"/>
          <w:lang w:val="ru-RU"/>
        </w:rPr>
        <w:t>и</w:t>
      </w:r>
      <w:r w:rsidRPr="007756CC">
        <w:rPr>
          <w:color w:val="000000"/>
          <w:lang w:val="ru-RU"/>
        </w:rPr>
        <w:t xml:space="preserve">сторијски приступ, његова истраживачка супстанца садржана је у </w:t>
      </w:r>
      <w:r w:rsidR="00C8199A" w:rsidRPr="007756CC">
        <w:rPr>
          <w:color w:val="000000"/>
          <w:lang w:val="ru-RU"/>
        </w:rPr>
        <w:t xml:space="preserve">просторној и временској </w:t>
      </w:r>
      <w:r w:rsidRPr="007756CC">
        <w:rPr>
          <w:color w:val="000000"/>
          <w:lang w:val="ru-RU"/>
        </w:rPr>
        <w:t>материјалној равни постојања света, док мистагошки</w:t>
      </w:r>
      <w:r w:rsidR="0096692C" w:rsidRPr="007756CC">
        <w:rPr>
          <w:color w:val="000000"/>
          <w:lang w:val="ru-RU"/>
        </w:rPr>
        <w:t>, односно</w:t>
      </w:r>
      <w:r w:rsidRPr="007756CC">
        <w:rPr>
          <w:color w:val="000000"/>
          <w:lang w:val="ru-RU"/>
        </w:rPr>
        <w:t xml:space="preserve"> тајноводствени приступ подразумева свет у његовом богослужбен</w:t>
      </w:r>
      <w:r w:rsidR="0096692C" w:rsidRPr="007756CC">
        <w:rPr>
          <w:color w:val="000000"/>
          <w:lang w:val="ru-RU"/>
        </w:rPr>
        <w:t>о–</w:t>
      </w:r>
      <w:r w:rsidR="00C8199A" w:rsidRPr="007756CC">
        <w:rPr>
          <w:color w:val="000000"/>
          <w:lang w:val="ru-RU"/>
        </w:rPr>
        <w:t>сим</w:t>
      </w:r>
      <w:r w:rsidRPr="007756CC">
        <w:rPr>
          <w:color w:val="000000"/>
          <w:lang w:val="ru-RU"/>
        </w:rPr>
        <w:t>воличном начину постојања, који поред линеарног аспекта времена претпоставља и другачију перцепцију времена. Црква</w:t>
      </w:r>
      <w:r w:rsidR="0096692C" w:rsidRPr="007756CC">
        <w:rPr>
          <w:color w:val="000000"/>
          <w:lang w:val="ru-RU"/>
        </w:rPr>
        <w:t>,према</w:t>
      </w:r>
      <w:r w:rsidR="00C8199A" w:rsidRPr="007756CC">
        <w:rPr>
          <w:color w:val="000000"/>
          <w:lang w:val="ru-RU"/>
        </w:rPr>
        <w:t xml:space="preserve"> аутору, </w:t>
      </w:r>
      <w:r w:rsidRPr="007756CC">
        <w:rPr>
          <w:color w:val="000000"/>
          <w:lang w:val="ru-RU"/>
        </w:rPr>
        <w:t xml:space="preserve">обитава </w:t>
      </w:r>
      <w:r w:rsidR="00C8199A" w:rsidRPr="007756CC">
        <w:rPr>
          <w:color w:val="000000"/>
          <w:lang w:val="ru-RU"/>
        </w:rPr>
        <w:t>у временском светудок</w:t>
      </w:r>
      <w:r w:rsidRPr="007756CC">
        <w:rPr>
          <w:color w:val="000000"/>
          <w:lang w:val="ru-RU"/>
        </w:rPr>
        <w:t xml:space="preserve"> еклисиолошки приступ времену подразумева не само поменуту димензију временск</w:t>
      </w:r>
      <w:r w:rsidR="0096692C" w:rsidRPr="007756CC">
        <w:rPr>
          <w:color w:val="000000"/>
          <w:lang w:val="ru-RU"/>
        </w:rPr>
        <w:t>е</w:t>
      </w:r>
      <w:r w:rsidR="00C8199A" w:rsidRPr="007756CC">
        <w:rPr>
          <w:color w:val="000000"/>
          <w:lang w:val="ru-RU"/>
        </w:rPr>
        <w:t xml:space="preserve"> и </w:t>
      </w:r>
      <w:r w:rsidR="0096692C" w:rsidRPr="007756CC">
        <w:rPr>
          <w:color w:val="000000"/>
          <w:lang w:val="ru-RU"/>
        </w:rPr>
        <w:t>просторне</w:t>
      </w:r>
      <w:r w:rsidRPr="007756CC">
        <w:rPr>
          <w:color w:val="000000"/>
          <w:lang w:val="ru-RU"/>
        </w:rPr>
        <w:t xml:space="preserve"> равн</w:t>
      </w:r>
      <w:r w:rsidR="0096692C" w:rsidRPr="007756CC">
        <w:rPr>
          <w:color w:val="000000"/>
          <w:lang w:val="ru-RU"/>
        </w:rPr>
        <w:t>и</w:t>
      </w:r>
      <w:r w:rsidRPr="007756CC">
        <w:rPr>
          <w:color w:val="000000"/>
          <w:lang w:val="ru-RU"/>
        </w:rPr>
        <w:t xml:space="preserve"> постојања, већ и пројаву другачије </w:t>
      </w:r>
      <w:r w:rsidRPr="007756CC">
        <w:rPr>
          <w:i/>
          <w:color w:val="000000"/>
          <w:lang w:val="ru-RU"/>
        </w:rPr>
        <w:t>истраживачке супстанце</w:t>
      </w:r>
      <w:r w:rsidRPr="007756CC">
        <w:rPr>
          <w:color w:val="000000"/>
          <w:lang w:val="ru-RU"/>
        </w:rPr>
        <w:t>. Богоустановљена еклисиолошка иконичност Будућег Века подразумева прогрес или прохођење богодејствених сила спасења кроз историјски начин постојања света. На основу тога, ако испитивање божанског есхатолошк</w:t>
      </w:r>
      <w:r w:rsidR="0096692C" w:rsidRPr="007756CC">
        <w:rPr>
          <w:color w:val="000000"/>
          <w:lang w:val="ru-RU"/>
        </w:rPr>
        <w:t>о–</w:t>
      </w:r>
      <w:r w:rsidR="00C8199A" w:rsidRPr="007756CC">
        <w:rPr>
          <w:color w:val="000000"/>
          <w:lang w:val="ru-RU"/>
        </w:rPr>
        <w:t>и</w:t>
      </w:r>
      <w:r w:rsidRPr="007756CC">
        <w:rPr>
          <w:color w:val="000000"/>
          <w:lang w:val="ru-RU"/>
        </w:rPr>
        <w:t>сторијског похођења света сведемо на критичк</w:t>
      </w:r>
      <w:r w:rsidR="0096692C" w:rsidRPr="007756CC">
        <w:rPr>
          <w:color w:val="000000"/>
          <w:lang w:val="ru-RU"/>
        </w:rPr>
        <w:t>о–</w:t>
      </w:r>
      <w:r w:rsidR="00C8199A" w:rsidRPr="007756CC">
        <w:rPr>
          <w:color w:val="000000"/>
          <w:lang w:val="ru-RU"/>
        </w:rPr>
        <w:t xml:space="preserve">историјски </w:t>
      </w:r>
      <w:r w:rsidRPr="007756CC">
        <w:rPr>
          <w:color w:val="000000"/>
          <w:lang w:val="ru-RU"/>
        </w:rPr>
        <w:t>методолошки апарат</w:t>
      </w:r>
      <w:r w:rsidR="00C8199A" w:rsidRPr="007756CC">
        <w:rPr>
          <w:color w:val="000000"/>
          <w:lang w:val="ru-RU"/>
        </w:rPr>
        <w:t>,</w:t>
      </w:r>
      <w:r w:rsidRPr="007756CC">
        <w:rPr>
          <w:color w:val="000000"/>
          <w:lang w:val="ru-RU"/>
        </w:rPr>
        <w:t xml:space="preserve"> за последицу ћемо имати редукцију црквеног предања у његово</w:t>
      </w:r>
      <w:r w:rsidR="0096692C" w:rsidRPr="007756CC">
        <w:rPr>
          <w:color w:val="000000"/>
          <w:lang w:val="ru-RU"/>
        </w:rPr>
        <w:t>ј есхатолошкој димензији, затим</w:t>
      </w:r>
      <w:r w:rsidRPr="007756CC">
        <w:rPr>
          <w:color w:val="000000"/>
          <w:lang w:val="ru-RU"/>
        </w:rPr>
        <w:t xml:space="preserve"> суштинско </w:t>
      </w:r>
      <w:r w:rsidRPr="007756CC">
        <w:rPr>
          <w:color w:val="000000"/>
          <w:lang w:val="ru-RU"/>
        </w:rPr>
        <w:lastRenderedPageBreak/>
        <w:t>неразумевање питања божанског Узрока постојања</w:t>
      </w:r>
      <w:r w:rsidR="0096692C" w:rsidRPr="007756CC">
        <w:rPr>
          <w:color w:val="000000"/>
          <w:lang w:val="ru-RU"/>
        </w:rPr>
        <w:t xml:space="preserve"> света</w:t>
      </w:r>
      <w:r w:rsidRPr="007756CC">
        <w:rPr>
          <w:color w:val="000000"/>
          <w:lang w:val="ru-RU"/>
        </w:rPr>
        <w:t xml:space="preserve"> и, следствено томе, ск</w:t>
      </w:r>
      <w:r w:rsidR="0096692C" w:rsidRPr="007756CC">
        <w:rPr>
          <w:color w:val="000000"/>
          <w:lang w:val="ru-RU"/>
        </w:rPr>
        <w:t>ренути са еклисиолошке, односно</w:t>
      </w:r>
      <w:r w:rsidRPr="007756CC">
        <w:rPr>
          <w:color w:val="000000"/>
          <w:lang w:val="ru-RU"/>
        </w:rPr>
        <w:t xml:space="preserve"> тајноводствене претпоставке његовог постојања.Стога када говори о црквеном предању библијских текстова, </w:t>
      </w:r>
      <w:r w:rsidR="00C8199A" w:rsidRPr="007756CC">
        <w:rPr>
          <w:color w:val="000000"/>
          <w:lang w:val="ru-RU"/>
        </w:rPr>
        <w:t>аутор</w:t>
      </w:r>
      <w:r w:rsidR="005A21E5" w:rsidRPr="007756CC">
        <w:rPr>
          <w:color w:val="000000"/>
          <w:lang w:val="ru-RU"/>
        </w:rPr>
        <w:t>сматра да</w:t>
      </w:r>
      <w:r w:rsidRPr="007756CC">
        <w:rPr>
          <w:color w:val="000000"/>
          <w:lang w:val="ru-RU"/>
        </w:rPr>
        <w:t xml:space="preserve"> критичк</w:t>
      </w:r>
      <w:r w:rsidR="00C8199A" w:rsidRPr="007756CC">
        <w:rPr>
          <w:color w:val="000000"/>
          <w:lang w:val="ru-RU"/>
        </w:rPr>
        <w:t>о</w:t>
      </w:r>
      <w:r w:rsidR="0096692C" w:rsidRPr="007756CC">
        <w:rPr>
          <w:color w:val="000000"/>
          <w:lang w:val="ru-RU"/>
        </w:rPr>
        <w:t>–</w:t>
      </w:r>
      <w:r w:rsidR="00C8199A" w:rsidRPr="007756CC">
        <w:rPr>
          <w:color w:val="000000"/>
          <w:lang w:val="ru-RU"/>
        </w:rPr>
        <w:t>и</w:t>
      </w:r>
      <w:r w:rsidRPr="007756CC">
        <w:rPr>
          <w:color w:val="000000"/>
          <w:lang w:val="ru-RU"/>
        </w:rPr>
        <w:t>сторијски</w:t>
      </w:r>
      <w:r w:rsidR="005A21E5" w:rsidRPr="007756CC">
        <w:rPr>
          <w:color w:val="000000"/>
          <w:lang w:val="ru-RU"/>
        </w:rPr>
        <w:t xml:space="preserve"> приступ </w:t>
      </w:r>
      <w:r w:rsidRPr="007756CC">
        <w:rPr>
          <w:color w:val="000000"/>
          <w:lang w:val="ru-RU"/>
        </w:rPr>
        <w:t xml:space="preserve">историјском следу догађаја </w:t>
      </w:r>
      <w:r w:rsidR="005A21E5" w:rsidRPr="007756CC">
        <w:rPr>
          <w:color w:val="000000"/>
          <w:lang w:val="ru-RU"/>
        </w:rPr>
        <w:t>(</w:t>
      </w:r>
      <w:r w:rsidRPr="007756CC">
        <w:rPr>
          <w:color w:val="000000"/>
          <w:lang w:val="ru-RU"/>
        </w:rPr>
        <w:t>од којих су неки објективно ранији а неки објективно каснији</w:t>
      </w:r>
      <w:r w:rsidR="005A21E5" w:rsidRPr="007756CC">
        <w:rPr>
          <w:color w:val="000000"/>
          <w:lang w:val="ru-RU"/>
        </w:rPr>
        <w:t>)</w:t>
      </w:r>
      <w:r w:rsidRPr="007756CC">
        <w:rPr>
          <w:color w:val="000000"/>
          <w:lang w:val="ru-RU"/>
        </w:rPr>
        <w:t>, неумитно намеће временск</w:t>
      </w:r>
      <w:r w:rsidR="005A21E5" w:rsidRPr="007756CC">
        <w:rPr>
          <w:color w:val="000000"/>
          <w:lang w:val="ru-RU"/>
        </w:rPr>
        <w:t>у</w:t>
      </w:r>
      <w:r w:rsidRPr="007756CC">
        <w:rPr>
          <w:color w:val="000000"/>
          <w:lang w:val="ru-RU"/>
        </w:rPr>
        <w:t xml:space="preserve"> и просторн</w:t>
      </w:r>
      <w:r w:rsidR="005A21E5" w:rsidRPr="007756CC">
        <w:rPr>
          <w:color w:val="000000"/>
          <w:lang w:val="ru-RU"/>
        </w:rPr>
        <w:t>у</w:t>
      </w:r>
      <w:r w:rsidRPr="007756CC">
        <w:rPr>
          <w:color w:val="000000"/>
          <w:lang w:val="ru-RU"/>
        </w:rPr>
        <w:t xml:space="preserve"> дистанц</w:t>
      </w:r>
      <w:r w:rsidR="005A21E5" w:rsidRPr="007756CC">
        <w:rPr>
          <w:color w:val="000000"/>
          <w:lang w:val="ru-RU"/>
        </w:rPr>
        <w:t>у</w:t>
      </w:r>
      <w:r w:rsidRPr="007756CC">
        <w:rPr>
          <w:color w:val="000000"/>
          <w:lang w:val="ru-RU"/>
        </w:rPr>
        <w:t xml:space="preserve"> као препрек</w:t>
      </w:r>
      <w:r w:rsidR="005A21E5" w:rsidRPr="007756CC">
        <w:rPr>
          <w:color w:val="000000"/>
          <w:lang w:val="ru-RU"/>
        </w:rPr>
        <w:t>у</w:t>
      </w:r>
      <w:r w:rsidRPr="007756CC">
        <w:rPr>
          <w:color w:val="000000"/>
          <w:lang w:val="ru-RU"/>
        </w:rPr>
        <w:t xml:space="preserve"> у сагледавању јединства сотириолошких догађаја. </w:t>
      </w:r>
      <w:r w:rsidR="005A21E5" w:rsidRPr="007756CC">
        <w:rPr>
          <w:color w:val="000000"/>
          <w:lang w:val="ru-RU"/>
        </w:rPr>
        <w:t>Аутор тврди да уколико</w:t>
      </w:r>
      <w:r w:rsidRPr="007756CC">
        <w:rPr>
          <w:color w:val="000000"/>
          <w:lang w:val="ru-RU"/>
        </w:rPr>
        <w:t xml:space="preserve"> упорно следимо критичк</w:t>
      </w:r>
      <w:r w:rsidR="0096692C" w:rsidRPr="007756CC">
        <w:rPr>
          <w:color w:val="000000"/>
          <w:lang w:val="ru-RU"/>
        </w:rPr>
        <w:t>о–</w:t>
      </w:r>
      <w:r w:rsidR="005A21E5" w:rsidRPr="007756CC">
        <w:rPr>
          <w:color w:val="000000"/>
          <w:lang w:val="ru-RU"/>
        </w:rPr>
        <w:t>и</w:t>
      </w:r>
      <w:r w:rsidRPr="007756CC">
        <w:rPr>
          <w:color w:val="000000"/>
          <w:lang w:val="ru-RU"/>
        </w:rPr>
        <w:t>сторијском с</w:t>
      </w:r>
      <w:r w:rsidR="005A21E5" w:rsidRPr="007756CC">
        <w:rPr>
          <w:color w:val="000000"/>
          <w:lang w:val="ru-RU"/>
        </w:rPr>
        <w:t>хват</w:t>
      </w:r>
      <w:r w:rsidRPr="007756CC">
        <w:rPr>
          <w:color w:val="000000"/>
          <w:lang w:val="ru-RU"/>
        </w:rPr>
        <w:t>ању библијског приповедања догађаја, у јасно дефинисаним просторн</w:t>
      </w:r>
      <w:r w:rsidR="0096692C" w:rsidRPr="007756CC">
        <w:rPr>
          <w:color w:val="000000"/>
          <w:lang w:val="ru-RU"/>
        </w:rPr>
        <w:t>о</w:t>
      </w:r>
      <w:r w:rsidR="005A21E5" w:rsidRPr="007756CC">
        <w:rPr>
          <w:color w:val="000000"/>
          <w:lang w:val="ru-RU"/>
        </w:rPr>
        <w:t>– в</w:t>
      </w:r>
      <w:r w:rsidRPr="007756CC">
        <w:rPr>
          <w:color w:val="000000"/>
          <w:lang w:val="ru-RU"/>
        </w:rPr>
        <w:t xml:space="preserve">ременским границама, никада нећемо моћи спојити догађаје који су природно, односно, просторно и временски раздељени. Тако, на пример, не можемо спојити историјски догађај Господњег Крштења на Јордану са догађајем Тајне Вечере, због тога што их дели време од неколико година, као и простори у којима су се и десили као одвојени догађаји. </w:t>
      </w:r>
      <w:r w:rsidR="005A21E5" w:rsidRPr="007756CC">
        <w:rPr>
          <w:color w:val="000000"/>
          <w:lang w:val="ru-RU"/>
        </w:rPr>
        <w:t>Аутор, наиме, поставља питања: к</w:t>
      </w:r>
      <w:r w:rsidRPr="007756CC">
        <w:rPr>
          <w:color w:val="000000"/>
          <w:lang w:val="ru-RU"/>
        </w:rPr>
        <w:t>ако је могуће да се сви односни догађаји раздељени временом и простором на критичк</w:t>
      </w:r>
      <w:r w:rsidR="0096692C" w:rsidRPr="007756CC">
        <w:rPr>
          <w:color w:val="000000"/>
          <w:lang w:val="ru-RU"/>
        </w:rPr>
        <w:t>о–</w:t>
      </w:r>
      <w:r w:rsidR="005A21E5" w:rsidRPr="007756CC">
        <w:rPr>
          <w:color w:val="000000"/>
          <w:lang w:val="ru-RU"/>
        </w:rPr>
        <w:t>и</w:t>
      </w:r>
      <w:r w:rsidRPr="007756CC">
        <w:rPr>
          <w:color w:val="000000"/>
          <w:lang w:val="ru-RU"/>
        </w:rPr>
        <w:t xml:space="preserve">сторијски начин сједине у један догађај? Другим речима, како је могуће јединство земаљске Литургије Сина Божијег и божанствене Литургије коју данас служимо? </w:t>
      </w:r>
      <w:r w:rsidR="005A21E5" w:rsidRPr="007756CC">
        <w:rPr>
          <w:color w:val="000000"/>
          <w:lang w:val="ru-RU"/>
        </w:rPr>
        <w:t>По мишљењу аутора, и</w:t>
      </w:r>
      <w:r w:rsidRPr="007756CC">
        <w:rPr>
          <w:color w:val="000000"/>
          <w:lang w:val="ru-RU"/>
        </w:rPr>
        <w:t>ли ће критичк</w:t>
      </w:r>
      <w:r w:rsidR="0096692C" w:rsidRPr="007756CC">
        <w:rPr>
          <w:color w:val="000000"/>
          <w:lang w:val="ru-RU"/>
        </w:rPr>
        <w:t>о–</w:t>
      </w:r>
      <w:r w:rsidR="005A21E5" w:rsidRPr="007756CC">
        <w:rPr>
          <w:color w:val="000000"/>
          <w:lang w:val="ru-RU"/>
        </w:rPr>
        <w:t>и</w:t>
      </w:r>
      <w:r w:rsidRPr="007756CC">
        <w:rPr>
          <w:color w:val="000000"/>
          <w:lang w:val="ru-RU"/>
        </w:rPr>
        <w:t>сторијска методологија истраживања бити призната као недостатна, или ће водити у неку истраживачку странпутицу која по правилу пренебрегава сотириолошке хоризонте богослужбен</w:t>
      </w:r>
      <w:r w:rsidR="0096692C" w:rsidRPr="007756CC">
        <w:rPr>
          <w:color w:val="000000"/>
          <w:lang w:val="ru-RU"/>
        </w:rPr>
        <w:t>о–</w:t>
      </w:r>
      <w:r w:rsidR="005A21E5" w:rsidRPr="007756CC">
        <w:rPr>
          <w:color w:val="000000"/>
          <w:lang w:val="ru-RU"/>
        </w:rPr>
        <w:t>с</w:t>
      </w:r>
      <w:r w:rsidRPr="007756CC">
        <w:rPr>
          <w:color w:val="000000"/>
          <w:lang w:val="ru-RU"/>
        </w:rPr>
        <w:t xml:space="preserve">имволичног начина постојања Цркве. </w:t>
      </w:r>
      <w:r w:rsidR="005A21E5" w:rsidRPr="007756CC">
        <w:rPr>
          <w:color w:val="000000"/>
          <w:lang w:val="ru-RU"/>
        </w:rPr>
        <w:t>Аутор се због тога</w:t>
      </w:r>
      <w:r w:rsidRPr="007756CC">
        <w:rPr>
          <w:color w:val="000000"/>
          <w:lang w:val="ru-RU"/>
        </w:rPr>
        <w:t xml:space="preserve"> позива на методологију, </w:t>
      </w:r>
      <w:r w:rsidRPr="007756CC">
        <w:rPr>
          <w:i/>
          <w:color w:val="000000"/>
          <w:lang w:val="ru-RU"/>
        </w:rPr>
        <w:t>ако</w:t>
      </w:r>
      <w:r w:rsidR="005A21E5" w:rsidRPr="007756CC">
        <w:rPr>
          <w:i/>
          <w:color w:val="000000"/>
          <w:lang w:val="ru-RU"/>
        </w:rPr>
        <w:t xml:space="preserve"> она</w:t>
      </w:r>
      <w:r w:rsidR="005A21E5" w:rsidRPr="007756CC">
        <w:rPr>
          <w:color w:val="000000"/>
          <w:lang w:val="ru-RU"/>
        </w:rPr>
        <w:t xml:space="preserve">, како рече, </w:t>
      </w:r>
      <w:r w:rsidRPr="007756CC">
        <w:rPr>
          <w:i/>
          <w:color w:val="000000"/>
          <w:lang w:val="ru-RU"/>
        </w:rPr>
        <w:t>уопште и треба носити овакво име</w:t>
      </w:r>
      <w:r w:rsidRPr="007756CC">
        <w:rPr>
          <w:color w:val="000000"/>
          <w:lang w:val="ru-RU"/>
        </w:rPr>
        <w:t xml:space="preserve">, коју су нам у наслеђе предали сами </w:t>
      </w:r>
      <w:r w:rsidRPr="007756CC">
        <w:rPr>
          <w:i/>
          <w:color w:val="000000"/>
          <w:lang w:val="ru-RU"/>
        </w:rPr>
        <w:t>следбеници Речи</w:t>
      </w:r>
      <w:r w:rsidRPr="007756CC">
        <w:rPr>
          <w:color w:val="000000"/>
          <w:lang w:val="ru-RU"/>
        </w:rPr>
        <w:t>.</w:t>
      </w:r>
      <w:r w:rsidR="005A21E5" w:rsidRPr="007756CC">
        <w:rPr>
          <w:color w:val="000000"/>
          <w:lang w:val="ru-RU"/>
        </w:rPr>
        <w:t xml:space="preserve"> Богословака</w:t>
      </w:r>
      <w:r w:rsidRPr="007756CC">
        <w:rPr>
          <w:color w:val="000000"/>
          <w:lang w:val="ru-RU"/>
        </w:rPr>
        <w:t xml:space="preserve"> предања </w:t>
      </w:r>
      <w:r w:rsidR="005A21E5" w:rsidRPr="007756CC">
        <w:rPr>
          <w:color w:val="000000"/>
          <w:lang w:val="ru-RU"/>
        </w:rPr>
        <w:t xml:space="preserve">светих </w:t>
      </w:r>
      <w:r w:rsidRPr="007756CC">
        <w:rPr>
          <w:color w:val="000000"/>
          <w:lang w:val="ru-RU"/>
        </w:rPr>
        <w:t>апостол</w:t>
      </w:r>
      <w:r w:rsidR="005A21E5" w:rsidRPr="007756CC">
        <w:rPr>
          <w:color w:val="000000"/>
          <w:lang w:val="ru-RU"/>
        </w:rPr>
        <w:t>а</w:t>
      </w:r>
      <w:r w:rsidRPr="007756CC">
        <w:rPr>
          <w:color w:val="000000"/>
          <w:lang w:val="ru-RU"/>
        </w:rPr>
        <w:t xml:space="preserve">нуде оригинални приступ истраживању проблематике историјских богодејстава, а такав приступ </w:t>
      </w:r>
      <w:r w:rsidR="00833C0A" w:rsidRPr="007756CC">
        <w:rPr>
          <w:color w:val="000000"/>
          <w:lang w:val="ru-RU"/>
        </w:rPr>
        <w:t xml:space="preserve">аутор </w:t>
      </w:r>
      <w:r w:rsidRPr="007756CC">
        <w:rPr>
          <w:color w:val="000000"/>
          <w:lang w:val="ru-RU"/>
        </w:rPr>
        <w:t xml:space="preserve">назива </w:t>
      </w:r>
      <w:r w:rsidRPr="007D1BEA">
        <w:rPr>
          <w:i/>
          <w:color w:val="000000"/>
          <w:lang w:val="ru-RU"/>
        </w:rPr>
        <w:t>тајно</w:t>
      </w:r>
      <w:r w:rsidR="00833C0A" w:rsidRPr="007D1BEA">
        <w:rPr>
          <w:i/>
          <w:color w:val="000000"/>
          <w:lang w:val="ru-RU"/>
        </w:rPr>
        <w:t>водственим</w:t>
      </w:r>
      <w:r w:rsidR="00833C0A" w:rsidRPr="007756CC">
        <w:rPr>
          <w:color w:val="000000"/>
          <w:lang w:val="ru-RU"/>
        </w:rPr>
        <w:t>или</w:t>
      </w:r>
      <w:r w:rsidRPr="007D1BEA">
        <w:rPr>
          <w:i/>
          <w:color w:val="000000"/>
          <w:lang w:val="ru-RU"/>
        </w:rPr>
        <w:t>мистагошким</w:t>
      </w:r>
      <w:r w:rsidRPr="007756CC">
        <w:rPr>
          <w:color w:val="000000"/>
          <w:lang w:val="ru-RU"/>
        </w:rPr>
        <w:t xml:space="preserve">. Притом </w:t>
      </w:r>
      <w:r w:rsidR="00833C0A" w:rsidRPr="007756CC">
        <w:rPr>
          <w:color w:val="000000"/>
          <w:lang w:val="ru-RU"/>
        </w:rPr>
        <w:t xml:space="preserve">аутор </w:t>
      </w:r>
      <w:r w:rsidRPr="007756CC">
        <w:rPr>
          <w:color w:val="000000"/>
          <w:lang w:val="ru-RU"/>
        </w:rPr>
        <w:t xml:space="preserve">има у виду ерминевтички концепт заснован на Дионисијевој синтагми </w:t>
      </w:r>
      <w:r w:rsidRPr="007756CC">
        <w:rPr>
          <w:i/>
          <w:color w:val="000000"/>
          <w:lang w:val="ru-RU"/>
        </w:rPr>
        <w:t>божанска тајноводства</w:t>
      </w:r>
      <w:r w:rsidRPr="007756CC">
        <w:rPr>
          <w:color w:val="000000"/>
          <w:lang w:val="ru-RU"/>
        </w:rPr>
        <w:t xml:space="preserve"> (</w:t>
      </w:r>
      <w:r w:rsidRPr="007756CC">
        <w:rPr>
          <w:color w:val="000000"/>
          <w:lang w:val="el-GR"/>
        </w:rPr>
        <w:t>αἱθείαιμυσταγωγίαι</w:t>
      </w:r>
      <w:r w:rsidRPr="007756CC">
        <w:rPr>
          <w:color w:val="000000"/>
          <w:lang w:val="ru-RU"/>
        </w:rPr>
        <w:t xml:space="preserve">), синтагми за коју </w:t>
      </w:r>
      <w:r w:rsidR="00833C0A" w:rsidRPr="007756CC">
        <w:rPr>
          <w:color w:val="000000"/>
          <w:lang w:val="ru-RU"/>
        </w:rPr>
        <w:t xml:space="preserve">аутор </w:t>
      </w:r>
      <w:r w:rsidRPr="007756CC">
        <w:rPr>
          <w:color w:val="000000"/>
          <w:lang w:val="ru-RU"/>
        </w:rPr>
        <w:t>сматра да представља богослужбен</w:t>
      </w:r>
      <w:r w:rsidR="0096692C" w:rsidRPr="007756CC">
        <w:rPr>
          <w:color w:val="000000"/>
          <w:lang w:val="ru-RU"/>
        </w:rPr>
        <w:t>о–</w:t>
      </w:r>
      <w:r w:rsidR="00833C0A" w:rsidRPr="007756CC">
        <w:rPr>
          <w:color w:val="000000"/>
          <w:lang w:val="ru-RU"/>
        </w:rPr>
        <w:t>с</w:t>
      </w:r>
      <w:r w:rsidRPr="007756CC">
        <w:rPr>
          <w:color w:val="000000"/>
          <w:lang w:val="ru-RU"/>
        </w:rPr>
        <w:t xml:space="preserve">имволични основ еклисиолошког списа преподобног Максима Исповедника, </w:t>
      </w:r>
      <w:r w:rsidR="0096692C" w:rsidRPr="007756CC">
        <w:rPr>
          <w:color w:val="000000"/>
          <w:lang w:val="ru-RU"/>
        </w:rPr>
        <w:t xml:space="preserve">то јест </w:t>
      </w:r>
      <w:r w:rsidRPr="007756CC">
        <w:rPr>
          <w:color w:val="000000"/>
          <w:lang w:val="ru-RU"/>
        </w:rPr>
        <w:t xml:space="preserve">списа који носи доброподобан и, </w:t>
      </w:r>
      <w:r w:rsidR="00833C0A" w:rsidRPr="007756CC">
        <w:rPr>
          <w:color w:val="000000"/>
          <w:lang w:val="ru-RU"/>
        </w:rPr>
        <w:t>како аутор рече</w:t>
      </w:r>
      <w:r w:rsidRPr="007756CC">
        <w:rPr>
          <w:color w:val="000000"/>
          <w:lang w:val="ru-RU"/>
        </w:rPr>
        <w:t xml:space="preserve">, </w:t>
      </w:r>
      <w:r w:rsidRPr="007756CC">
        <w:rPr>
          <w:i/>
          <w:color w:val="000000"/>
          <w:lang w:val="ru-RU"/>
        </w:rPr>
        <w:t>дионисијевски</w:t>
      </w:r>
      <w:r w:rsidRPr="007756CC">
        <w:rPr>
          <w:color w:val="000000"/>
          <w:lang w:val="ru-RU"/>
        </w:rPr>
        <w:t xml:space="preserve"> назив: </w:t>
      </w:r>
      <w:r w:rsidRPr="007756CC">
        <w:rPr>
          <w:i/>
          <w:color w:val="000000"/>
          <w:lang w:val="ru-RU"/>
        </w:rPr>
        <w:t>Тајноводство</w:t>
      </w:r>
      <w:r w:rsidRPr="007756CC">
        <w:rPr>
          <w:color w:val="000000"/>
          <w:lang w:val="ru-RU"/>
        </w:rPr>
        <w:t xml:space="preserve"> (</w:t>
      </w:r>
      <w:r w:rsidRPr="007756CC">
        <w:rPr>
          <w:color w:val="000000"/>
          <w:lang w:val="el-GR"/>
        </w:rPr>
        <w:t>Ἡμυσταγωγία</w:t>
      </w:r>
      <w:r w:rsidRPr="007756CC">
        <w:rPr>
          <w:color w:val="000000"/>
          <w:lang w:val="ru-RU"/>
        </w:rPr>
        <w:t xml:space="preserve">). </w:t>
      </w:r>
      <w:r w:rsidR="00833C0A" w:rsidRPr="007756CC">
        <w:rPr>
          <w:color w:val="000000"/>
          <w:lang w:val="ru-RU"/>
        </w:rPr>
        <w:t>По ауторовом мишљењу</w:t>
      </w:r>
      <w:r w:rsidRPr="007756CC">
        <w:rPr>
          <w:color w:val="000000"/>
          <w:lang w:val="ru-RU"/>
        </w:rPr>
        <w:t xml:space="preserve"> преподобни Максим Исповедник у свом спису настављабогослужбен</w:t>
      </w:r>
      <w:r w:rsidR="0096692C" w:rsidRPr="007756CC">
        <w:rPr>
          <w:color w:val="000000"/>
          <w:lang w:val="ru-RU"/>
        </w:rPr>
        <w:t>о–</w:t>
      </w:r>
      <w:r w:rsidR="00833C0A" w:rsidRPr="007756CC">
        <w:rPr>
          <w:color w:val="000000"/>
          <w:lang w:val="ru-RU"/>
        </w:rPr>
        <w:t>с</w:t>
      </w:r>
      <w:r w:rsidRPr="007756CC">
        <w:rPr>
          <w:color w:val="000000"/>
          <w:lang w:val="ru-RU"/>
        </w:rPr>
        <w:t>имволични начин т</w:t>
      </w:r>
      <w:r w:rsidR="0096692C" w:rsidRPr="007756CC">
        <w:rPr>
          <w:color w:val="000000"/>
          <w:lang w:val="ru-RU"/>
        </w:rPr>
        <w:t>умачења Тајне Христове, односно</w:t>
      </w:r>
      <w:r w:rsidRPr="007756CC">
        <w:rPr>
          <w:color w:val="000000"/>
          <w:lang w:val="ru-RU"/>
        </w:rPr>
        <w:t xml:space="preserve"> Тајне Цркве</w:t>
      </w:r>
      <w:r w:rsidR="00833C0A" w:rsidRPr="007756CC">
        <w:rPr>
          <w:color w:val="000000"/>
          <w:lang w:val="ru-RU"/>
        </w:rPr>
        <w:t xml:space="preserve">. </w:t>
      </w:r>
      <w:r w:rsidRPr="007756CC">
        <w:rPr>
          <w:color w:val="000000"/>
          <w:lang w:val="ru-RU"/>
        </w:rPr>
        <w:t>Тајноводствени (мистагошки) приступ црквеном предању заснован је на реални</w:t>
      </w:r>
      <w:r w:rsidR="0096692C" w:rsidRPr="007756CC">
        <w:rPr>
          <w:color w:val="000000"/>
          <w:lang w:val="ru-RU"/>
        </w:rPr>
        <w:t>м просторн</w:t>
      </w:r>
      <w:r w:rsidR="00AC0EE6">
        <w:rPr>
          <w:color w:val="000000"/>
          <w:lang w:val="ru-RU"/>
        </w:rPr>
        <w:t>о–в</w:t>
      </w:r>
      <w:r w:rsidR="0096692C" w:rsidRPr="007756CC">
        <w:rPr>
          <w:color w:val="000000"/>
          <w:lang w:val="ru-RU"/>
        </w:rPr>
        <w:t>ременским, односно</w:t>
      </w:r>
      <w:r w:rsidRPr="007756CC">
        <w:rPr>
          <w:i/>
          <w:color w:val="000000"/>
          <w:lang w:val="ru-RU"/>
        </w:rPr>
        <w:t>богослужбен</w:t>
      </w:r>
      <w:r w:rsidR="0096692C" w:rsidRPr="007756CC">
        <w:rPr>
          <w:i/>
          <w:color w:val="000000"/>
          <w:lang w:val="ru-RU"/>
        </w:rPr>
        <w:t>о–</w:t>
      </w:r>
      <w:r w:rsidR="00833C0A" w:rsidRPr="007756CC">
        <w:rPr>
          <w:i/>
          <w:color w:val="000000"/>
          <w:lang w:val="ru-RU"/>
        </w:rPr>
        <w:t>с</w:t>
      </w:r>
      <w:r w:rsidRPr="007756CC">
        <w:rPr>
          <w:i/>
          <w:color w:val="000000"/>
          <w:lang w:val="ru-RU"/>
        </w:rPr>
        <w:t>имволичним богодејствима</w:t>
      </w:r>
      <w:r w:rsidRPr="007756CC">
        <w:rPr>
          <w:color w:val="000000"/>
          <w:lang w:val="ru-RU"/>
        </w:rPr>
        <w:t xml:space="preserve"> као на богоустановљеном начину постојања света као Цркве. </w:t>
      </w:r>
      <w:r w:rsidR="00833C0A" w:rsidRPr="007756CC">
        <w:rPr>
          <w:color w:val="000000"/>
          <w:lang w:val="ru-RU"/>
        </w:rPr>
        <w:t>На тај начин, по мишљењу аутора,</w:t>
      </w:r>
      <w:r w:rsidRPr="007756CC">
        <w:rPr>
          <w:color w:val="000000"/>
          <w:lang w:val="ru-RU"/>
        </w:rPr>
        <w:t xml:space="preserve"> тајноводствена ерминевтика има свој богоустановљени основ у догађајима историјских богодејстава удомостројених унутар богослужбен</w:t>
      </w:r>
      <w:r w:rsidR="0096692C" w:rsidRPr="007756CC">
        <w:rPr>
          <w:color w:val="000000"/>
          <w:lang w:val="ru-RU"/>
        </w:rPr>
        <w:t>о–</w:t>
      </w:r>
      <w:r w:rsidR="00833C0A" w:rsidRPr="007756CC">
        <w:rPr>
          <w:color w:val="000000"/>
          <w:lang w:val="ru-RU"/>
        </w:rPr>
        <w:t>с</w:t>
      </w:r>
      <w:r w:rsidRPr="007756CC">
        <w:rPr>
          <w:color w:val="000000"/>
          <w:lang w:val="ru-RU"/>
        </w:rPr>
        <w:t xml:space="preserve">имволичног начина постојања Цркве. </w:t>
      </w:r>
    </w:p>
    <w:p w:rsidR="00F063BF" w:rsidRPr="00B10A99" w:rsidRDefault="00F063BF" w:rsidP="007756CC">
      <w:pPr>
        <w:pStyle w:val="DefaultStyle"/>
        <w:spacing w:line="360" w:lineRule="auto"/>
        <w:ind w:firstLine="709"/>
        <w:jc w:val="both"/>
        <w:rPr>
          <w:rFonts w:ascii="Times New Roman" w:hAnsi="Times New Roman" w:cs="Times New Roman"/>
          <w:color w:val="000000"/>
          <w:lang w:val="ru-RU"/>
        </w:rPr>
      </w:pPr>
      <w:r w:rsidRPr="00DB4A54">
        <w:rPr>
          <w:rFonts w:ascii="Times New Roman" w:hAnsi="Times New Roman" w:cs="Times New Roman"/>
          <w:color w:val="000000"/>
          <w:lang w:val="ru-RU"/>
        </w:rPr>
        <w:lastRenderedPageBreak/>
        <w:t>Из такве перспективе Господ себе именује као Алфу и Омегу, као Првог и Последњег, као Почетак и Свршетак (Види</w:t>
      </w:r>
      <w:r w:rsidR="0096692C">
        <w:rPr>
          <w:rFonts w:ascii="Times New Roman" w:hAnsi="Times New Roman" w:cs="Times New Roman"/>
          <w:color w:val="000000"/>
          <w:lang w:val="ru-RU"/>
        </w:rPr>
        <w:t>:</w:t>
      </w:r>
      <w:r w:rsidRPr="00DB4A54">
        <w:rPr>
          <w:rFonts w:ascii="Times New Roman" w:hAnsi="Times New Roman" w:cs="Times New Roman"/>
          <w:color w:val="000000"/>
          <w:lang w:val="ru-RU"/>
        </w:rPr>
        <w:t xml:space="preserve"> Откр. 22, 13), док апостол Павле говори да је „Исус Христос исти јуче, данас и у векове (Јевр. 13, 8). Ако из таквог, тајноводственог црквеног предања говоримо о Узроку постојања као о Почетку, то значи да се кроз творевину до данас чује</w:t>
      </w:r>
      <w:r w:rsidR="00833C0A">
        <w:rPr>
          <w:rFonts w:ascii="Times New Roman" w:hAnsi="Times New Roman" w:cs="Times New Roman"/>
          <w:color w:val="000000"/>
          <w:lang w:val="ru-RU"/>
        </w:rPr>
        <w:t>, како аутор рече</w:t>
      </w:r>
      <w:r w:rsidRPr="00DB4A54">
        <w:rPr>
          <w:rFonts w:ascii="Times New Roman" w:hAnsi="Times New Roman" w:cs="Times New Roman"/>
          <w:i/>
          <w:color w:val="000000"/>
          <w:lang w:val="ru-RU"/>
        </w:rPr>
        <w:t>ондашњи</w:t>
      </w:r>
      <w:r w:rsidRPr="00DB4A54">
        <w:rPr>
          <w:rFonts w:ascii="Times New Roman" w:hAnsi="Times New Roman" w:cs="Times New Roman"/>
          <w:color w:val="000000"/>
          <w:lang w:val="ru-RU"/>
        </w:rPr>
        <w:t xml:space="preserve"> глас или заповест Почетка који као </w:t>
      </w:r>
      <w:r w:rsidRPr="00833C0A">
        <w:rPr>
          <w:rFonts w:ascii="Times New Roman" w:hAnsi="Times New Roman" w:cs="Times New Roman"/>
          <w:i/>
          <w:color w:val="000000"/>
          <w:lang w:val="ru-RU"/>
        </w:rPr>
        <w:t>закон природе остаје у земљи, дајући јој силу рађања и плодо(до)ношења</w:t>
      </w:r>
      <w:r w:rsidRPr="00DB4A54">
        <w:rPr>
          <w:rFonts w:ascii="Times New Roman" w:hAnsi="Times New Roman" w:cs="Times New Roman"/>
          <w:color w:val="000000"/>
          <w:lang w:val="ru-RU"/>
        </w:rPr>
        <w:t xml:space="preserve">, тако да </w:t>
      </w:r>
      <w:r>
        <w:rPr>
          <w:rFonts w:ascii="Times New Roman" w:hAnsi="Times New Roman" w:cs="Times New Roman"/>
          <w:color w:val="000000"/>
          <w:lang w:val="ru-RU"/>
        </w:rPr>
        <w:t xml:space="preserve">божантвени </w:t>
      </w:r>
      <w:r w:rsidRPr="00DB4A54">
        <w:rPr>
          <w:rFonts w:ascii="Times New Roman" w:hAnsi="Times New Roman" w:cs="Times New Roman"/>
          <w:color w:val="000000"/>
          <w:lang w:val="ru-RU"/>
        </w:rPr>
        <w:t>Почетак објављује изабраницима своје постојање</w:t>
      </w:r>
      <w:r w:rsidR="00833C0A">
        <w:rPr>
          <w:rFonts w:ascii="Times New Roman" w:hAnsi="Times New Roman" w:cs="Times New Roman"/>
          <w:color w:val="000000"/>
          <w:lang w:val="ru-RU"/>
        </w:rPr>
        <w:t xml:space="preserve"> кроз читаву историју творевине, и тај</w:t>
      </w:r>
      <w:r w:rsidRPr="00DB4A54">
        <w:rPr>
          <w:rFonts w:ascii="Times New Roman" w:hAnsi="Times New Roman" w:cs="Times New Roman"/>
          <w:i/>
          <w:color w:val="000000"/>
          <w:lang w:val="ru-RU"/>
        </w:rPr>
        <w:t>историјски одјек</w:t>
      </w:r>
      <w:r w:rsidRPr="00DB4A54">
        <w:rPr>
          <w:rFonts w:ascii="Times New Roman" w:hAnsi="Times New Roman" w:cs="Times New Roman"/>
          <w:color w:val="000000"/>
          <w:lang w:val="ru-RU"/>
        </w:rPr>
        <w:t xml:space="preserve"> Узрока постојања дејствује као </w:t>
      </w:r>
      <w:r w:rsidRPr="00DB4A54">
        <w:rPr>
          <w:rFonts w:ascii="Times New Roman" w:hAnsi="Times New Roman" w:cs="Times New Roman"/>
          <w:i/>
          <w:color w:val="000000"/>
          <w:lang w:val="ru-RU"/>
        </w:rPr>
        <w:t>одјек</w:t>
      </w:r>
      <w:r w:rsidRPr="00DB4A54">
        <w:rPr>
          <w:rFonts w:ascii="Times New Roman" w:hAnsi="Times New Roman" w:cs="Times New Roman"/>
          <w:color w:val="000000"/>
          <w:lang w:val="ru-RU"/>
        </w:rPr>
        <w:t xml:space="preserve"> гласа Почетка кроз сва историјска бића и нежива постојања, са чијих места</w:t>
      </w:r>
      <w:r w:rsidR="0096692C">
        <w:rPr>
          <w:rFonts w:ascii="Times New Roman" w:hAnsi="Times New Roman" w:cs="Times New Roman"/>
          <w:color w:val="000000"/>
          <w:lang w:val="ru-RU"/>
        </w:rPr>
        <w:t xml:space="preserve"> постојања се потврдно, односно</w:t>
      </w:r>
      <w:r w:rsidRPr="00DB4A54">
        <w:rPr>
          <w:rFonts w:ascii="Times New Roman" w:hAnsi="Times New Roman" w:cs="Times New Roman"/>
          <w:color w:val="000000"/>
          <w:lang w:val="ru-RU"/>
        </w:rPr>
        <w:t xml:space="preserve"> именито Бог афирмише као </w:t>
      </w:r>
      <w:r w:rsidR="00833C0A">
        <w:rPr>
          <w:rFonts w:ascii="Times New Roman" w:hAnsi="Times New Roman" w:cs="Times New Roman"/>
          <w:color w:val="000000"/>
          <w:lang w:val="ru-RU"/>
        </w:rPr>
        <w:t>У</w:t>
      </w:r>
      <w:r w:rsidRPr="00DB4A54">
        <w:rPr>
          <w:rFonts w:ascii="Times New Roman" w:hAnsi="Times New Roman" w:cs="Times New Roman"/>
          <w:color w:val="000000"/>
          <w:lang w:val="ru-RU"/>
        </w:rPr>
        <w:t>зрок свега (постојећег)</w:t>
      </w:r>
      <w:r>
        <w:rPr>
          <w:rFonts w:ascii="Times New Roman" w:hAnsi="Times New Roman" w:cs="Times New Roman"/>
          <w:color w:val="000000"/>
          <w:lang w:val="ru-RU"/>
        </w:rPr>
        <w:t>.</w:t>
      </w:r>
      <w:r w:rsidRPr="006404EF">
        <w:rPr>
          <w:rFonts w:ascii="Times New Roman" w:eastAsia="Calibri" w:hAnsi="Times New Roman" w:cs="Times New Roman"/>
          <w:color w:val="000000"/>
          <w:lang w:val="ru-RU"/>
        </w:rPr>
        <w:t>Трагање за</w:t>
      </w:r>
      <w:r w:rsidRPr="00DB4A54">
        <w:rPr>
          <w:rFonts w:ascii="Times New Roman" w:eastAsia="Calibri" w:hAnsi="Times New Roman" w:cs="Times New Roman"/>
          <w:color w:val="000000"/>
          <w:lang w:val="ru-RU"/>
        </w:rPr>
        <w:t xml:space="preserve"> смислом постојања појединачних елемената створеног света и њихових међусобних односа заправо је трагање за конкретним дејствима Невидљивог Бога, не би ли Он</w:t>
      </w:r>
      <w:r>
        <w:rPr>
          <w:rFonts w:ascii="Times New Roman" w:eastAsia="Calibri" w:hAnsi="Times New Roman" w:cs="Times New Roman"/>
          <w:color w:val="000000"/>
          <w:lang w:val="ru-RU"/>
        </w:rPr>
        <w:t>,</w:t>
      </w:r>
      <w:r w:rsidRPr="00DB4A54">
        <w:rPr>
          <w:rFonts w:ascii="Times New Roman" w:eastAsia="Calibri" w:hAnsi="Times New Roman" w:cs="Times New Roman"/>
          <w:color w:val="000000"/>
          <w:lang w:val="ru-RU"/>
        </w:rPr>
        <w:t xml:space="preserve"> колико је то могуће</w:t>
      </w:r>
      <w:r>
        <w:rPr>
          <w:rFonts w:ascii="Times New Roman" w:eastAsia="Calibri" w:hAnsi="Times New Roman" w:cs="Times New Roman"/>
          <w:color w:val="000000"/>
          <w:lang w:val="ru-RU"/>
        </w:rPr>
        <w:t xml:space="preserve">,био </w:t>
      </w:r>
      <w:r w:rsidRPr="00DB4A54">
        <w:rPr>
          <w:rFonts w:ascii="Times New Roman" w:eastAsia="Calibri" w:hAnsi="Times New Roman" w:cs="Times New Roman"/>
          <w:color w:val="000000"/>
          <w:lang w:val="ru-RU"/>
        </w:rPr>
        <w:t>препозна</w:t>
      </w:r>
      <w:r>
        <w:rPr>
          <w:rFonts w:ascii="Times New Roman" w:eastAsia="Calibri" w:hAnsi="Times New Roman" w:cs="Times New Roman"/>
          <w:color w:val="000000"/>
          <w:lang w:val="ru-RU"/>
        </w:rPr>
        <w:t>т</w:t>
      </w:r>
      <w:r w:rsidRPr="00DB4A54">
        <w:rPr>
          <w:rFonts w:ascii="Times New Roman" w:eastAsia="Calibri" w:hAnsi="Times New Roman" w:cs="Times New Roman"/>
          <w:color w:val="000000"/>
          <w:lang w:val="ru-RU"/>
        </w:rPr>
        <w:t xml:space="preserve"> кроз Његова богоустановље</w:t>
      </w:r>
      <w:r w:rsidRPr="00DB4A54">
        <w:rPr>
          <w:rFonts w:ascii="Times New Roman" w:hAnsi="Times New Roman" w:cs="Times New Roman"/>
          <w:color w:val="000000"/>
          <w:lang w:val="ru-RU"/>
        </w:rPr>
        <w:t xml:space="preserve">на дејства, како то </w:t>
      </w:r>
      <w:r w:rsidR="00833C0A">
        <w:rPr>
          <w:rFonts w:ascii="Times New Roman" w:hAnsi="Times New Roman" w:cs="Times New Roman"/>
          <w:color w:val="000000"/>
          <w:lang w:val="ru-RU"/>
        </w:rPr>
        <w:t>преноси</w:t>
      </w:r>
      <w:r w:rsidRPr="00DB4A54">
        <w:rPr>
          <w:rFonts w:ascii="Times New Roman" w:eastAsia="Calibri" w:hAnsi="Times New Roman" w:cs="Times New Roman"/>
          <w:color w:val="000000"/>
          <w:lang w:val="ru-RU"/>
        </w:rPr>
        <w:t xml:space="preserve"> и Василије Велики речима: „Ж</w:t>
      </w:r>
      <w:r w:rsidRPr="00A1541D">
        <w:rPr>
          <w:rFonts w:ascii="Times New Roman" w:eastAsia="Calibri" w:hAnsi="Times New Roman" w:cs="Times New Roman"/>
          <w:color w:val="000000"/>
          <w:lang w:val="ru-RU"/>
        </w:rPr>
        <w:t>елимдаседив</w:t>
      </w:r>
      <w:r w:rsidRPr="00A1541D">
        <w:rPr>
          <w:rFonts w:ascii="Times New Roman" w:eastAsia="Calibri" w:hAnsi="Times New Roman" w:cs="Times New Roman"/>
          <w:color w:val="000000"/>
          <w:lang w:val="fr-FR"/>
        </w:rPr>
        <w:t>љ</w:t>
      </w:r>
      <w:r w:rsidRPr="00A1541D">
        <w:rPr>
          <w:rFonts w:ascii="Times New Roman" w:eastAsia="Calibri" w:hAnsi="Times New Roman" w:cs="Times New Roman"/>
          <w:color w:val="000000"/>
          <w:lang w:val="ru-RU"/>
        </w:rPr>
        <w:t>е</w:t>
      </w:r>
      <w:r w:rsidRPr="00A1541D">
        <w:rPr>
          <w:rFonts w:ascii="Times New Roman" w:eastAsia="Calibri" w:hAnsi="Times New Roman" w:cs="Times New Roman"/>
          <w:color w:val="000000"/>
          <w:lang w:val="fr-FR"/>
        </w:rPr>
        <w:t>њ</w:t>
      </w:r>
      <w:r w:rsidRPr="00A1541D">
        <w:rPr>
          <w:rFonts w:ascii="Times New Roman" w:eastAsia="Calibri" w:hAnsi="Times New Roman" w:cs="Times New Roman"/>
          <w:color w:val="000000"/>
          <w:lang w:val="ru-RU"/>
        </w:rPr>
        <w:t>етворевиниусадиутвомеумутакода</w:t>
      </w:r>
      <w:r w:rsidRPr="00A1541D">
        <w:rPr>
          <w:rFonts w:ascii="Times New Roman" w:eastAsia="Calibri" w:hAnsi="Times New Roman" w:cs="Times New Roman"/>
          <w:color w:val="000000"/>
          <w:lang w:val="fr-FR"/>
        </w:rPr>
        <w:t xml:space="preserve">, </w:t>
      </w:r>
      <w:r w:rsidRPr="00A1541D">
        <w:rPr>
          <w:rFonts w:ascii="Times New Roman" w:eastAsia="Calibri" w:hAnsi="Times New Roman" w:cs="Times New Roman"/>
          <w:color w:val="000000"/>
          <w:lang w:val="ru-RU"/>
        </w:rPr>
        <w:t>гдегоддасена</w:t>
      </w:r>
      <w:r w:rsidRPr="00A1541D">
        <w:rPr>
          <w:rFonts w:ascii="Times New Roman" w:eastAsia="Calibri" w:hAnsi="Times New Roman" w:cs="Times New Roman"/>
          <w:color w:val="000000"/>
          <w:lang w:val="fr-FR"/>
        </w:rPr>
        <w:t>ђ</w:t>
      </w:r>
      <w:r w:rsidRPr="00A1541D">
        <w:rPr>
          <w:rFonts w:ascii="Times New Roman" w:eastAsia="Calibri" w:hAnsi="Times New Roman" w:cs="Times New Roman"/>
          <w:color w:val="000000"/>
          <w:lang w:val="ru-RU"/>
        </w:rPr>
        <w:t>е</w:t>
      </w:r>
      <w:r w:rsidRPr="00A1541D">
        <w:rPr>
          <w:rFonts w:ascii="Times New Roman" w:eastAsia="Calibri" w:hAnsi="Times New Roman" w:cs="Times New Roman"/>
          <w:color w:val="000000"/>
          <w:lang w:val="fr-FR"/>
        </w:rPr>
        <w:t xml:space="preserve">ш </w:t>
      </w:r>
      <w:r w:rsidRPr="00A1541D">
        <w:rPr>
          <w:rFonts w:ascii="Times New Roman" w:eastAsia="Calibri" w:hAnsi="Times New Roman" w:cs="Times New Roman"/>
          <w:color w:val="000000"/>
          <w:lang w:val="ru-RU"/>
        </w:rPr>
        <w:t>илипоредбилокојеби</w:t>
      </w:r>
      <w:r w:rsidRPr="00A1541D">
        <w:rPr>
          <w:rFonts w:ascii="Times New Roman" w:eastAsia="Calibri" w:hAnsi="Times New Roman" w:cs="Times New Roman"/>
          <w:color w:val="000000"/>
          <w:lang w:val="fr-FR"/>
        </w:rPr>
        <w:t>љ</w:t>
      </w:r>
      <w:r w:rsidRPr="00A1541D">
        <w:rPr>
          <w:rFonts w:ascii="Times New Roman" w:eastAsia="Calibri" w:hAnsi="Times New Roman" w:cs="Times New Roman"/>
          <w:color w:val="000000"/>
          <w:lang w:val="ru-RU"/>
        </w:rPr>
        <w:t>кедастане</w:t>
      </w:r>
      <w:r w:rsidRPr="00A1541D">
        <w:rPr>
          <w:rFonts w:ascii="Times New Roman" w:eastAsia="Calibri" w:hAnsi="Times New Roman" w:cs="Times New Roman"/>
          <w:color w:val="000000"/>
          <w:lang w:val="fr-FR"/>
        </w:rPr>
        <w:t xml:space="preserve">ш, </w:t>
      </w:r>
      <w:r w:rsidRPr="00A1541D">
        <w:rPr>
          <w:rFonts w:ascii="Times New Roman" w:eastAsia="Calibri" w:hAnsi="Times New Roman" w:cs="Times New Roman"/>
          <w:color w:val="000000"/>
          <w:lang w:val="ru-RU"/>
        </w:rPr>
        <w:t>јасносети</w:t>
      </w:r>
      <w:r w:rsidRPr="00A1541D">
        <w:rPr>
          <w:rFonts w:ascii="Times New Roman" w:eastAsia="Calibri" w:hAnsi="Times New Roman" w:cs="Times New Roman"/>
          <w:color w:val="000000"/>
          <w:lang w:val="fr-FR"/>
        </w:rPr>
        <w:t xml:space="preserve">ш </w:t>
      </w:r>
      <w:r w:rsidRPr="00A1541D">
        <w:rPr>
          <w:rFonts w:ascii="Times New Roman" w:eastAsia="Calibri" w:hAnsi="Times New Roman" w:cs="Times New Roman"/>
          <w:color w:val="000000"/>
          <w:lang w:val="ru-RU"/>
        </w:rPr>
        <w:t>Творца</w:t>
      </w:r>
      <w:r w:rsidRPr="00DB4A54">
        <w:rPr>
          <w:rFonts w:ascii="Times New Roman" w:eastAsia="Calibri" w:hAnsi="Times New Roman" w:cs="Times New Roman"/>
          <w:color w:val="000000"/>
          <w:lang w:val="ru-RU"/>
        </w:rPr>
        <w:t>“.</w:t>
      </w:r>
      <w:r w:rsidR="006404EF">
        <w:rPr>
          <w:rFonts w:ascii="Times New Roman" w:hAnsi="Times New Roman" w:cs="Times New Roman"/>
          <w:color w:val="000000"/>
          <w:lang w:val="ru-RU"/>
        </w:rPr>
        <w:t>По ауторовом мишљењу,</w:t>
      </w:r>
      <w:r w:rsidR="00833C0A">
        <w:rPr>
          <w:rFonts w:ascii="Times New Roman" w:hAnsi="Times New Roman" w:cs="Times New Roman"/>
          <w:color w:val="000000"/>
          <w:lang w:val="ru-RU"/>
        </w:rPr>
        <w:t>т</w:t>
      </w:r>
      <w:r w:rsidRPr="00DB4A54">
        <w:rPr>
          <w:rFonts w:ascii="Times New Roman" w:hAnsi="Times New Roman" w:cs="Times New Roman"/>
          <w:color w:val="000000"/>
          <w:lang w:val="ru-RU"/>
        </w:rPr>
        <w:t>ајноводствено сагледавање Творца као Почетка или Узрока посто</w:t>
      </w:r>
      <w:r>
        <w:rPr>
          <w:rFonts w:ascii="Times New Roman" w:hAnsi="Times New Roman" w:cs="Times New Roman"/>
          <w:color w:val="000000"/>
          <w:lang w:val="ru-RU"/>
        </w:rPr>
        <w:t>јања показује да Он није безлич</w:t>
      </w:r>
      <w:r w:rsidRPr="00DB4A54">
        <w:rPr>
          <w:rFonts w:ascii="Times New Roman" w:hAnsi="Times New Roman" w:cs="Times New Roman"/>
          <w:color w:val="000000"/>
          <w:lang w:val="ru-RU"/>
        </w:rPr>
        <w:t>н</w:t>
      </w:r>
      <w:r>
        <w:rPr>
          <w:rFonts w:ascii="Times New Roman" w:hAnsi="Times New Roman" w:cs="Times New Roman"/>
          <w:color w:val="000000"/>
          <w:lang w:val="ru-RU"/>
        </w:rPr>
        <w:t>и</w:t>
      </w:r>
      <w:r w:rsidRPr="00DB4A54">
        <w:rPr>
          <w:rFonts w:ascii="Times New Roman" w:hAnsi="Times New Roman" w:cs="Times New Roman"/>
          <w:color w:val="000000"/>
          <w:lang w:val="ru-RU"/>
        </w:rPr>
        <w:t xml:space="preserve"> принцип постања померен „негде“ на почетак историје, већ </w:t>
      </w:r>
      <w:r w:rsidRPr="00DB4A54">
        <w:rPr>
          <w:rFonts w:ascii="Times New Roman" w:hAnsi="Times New Roman" w:cs="Times New Roman"/>
          <w:i/>
          <w:color w:val="000000"/>
          <w:lang w:val="ru-RU"/>
        </w:rPr>
        <w:t>присутни Истинити Творац</w:t>
      </w:r>
      <w:r w:rsidRPr="00DB4A54">
        <w:rPr>
          <w:rFonts w:ascii="Times New Roman" w:hAnsi="Times New Roman" w:cs="Times New Roman"/>
          <w:color w:val="000000"/>
          <w:lang w:val="ru-RU"/>
        </w:rPr>
        <w:t xml:space="preserve">. На тој основи </w:t>
      </w:r>
      <w:r w:rsidR="00833C0A">
        <w:rPr>
          <w:rFonts w:ascii="Times New Roman" w:hAnsi="Times New Roman" w:cs="Times New Roman"/>
          <w:color w:val="000000"/>
          <w:lang w:val="ru-RU"/>
        </w:rPr>
        <w:t xml:space="preserve">аутор се позива на светог </w:t>
      </w:r>
      <w:r w:rsidRPr="00DB4A54">
        <w:rPr>
          <w:rFonts w:ascii="Times New Roman" w:hAnsi="Times New Roman" w:cs="Times New Roman"/>
          <w:color w:val="000000"/>
          <w:lang w:val="ru-RU"/>
        </w:rPr>
        <w:t>Јустин</w:t>
      </w:r>
      <w:r w:rsidR="00833C0A">
        <w:rPr>
          <w:rFonts w:ascii="Times New Roman" w:hAnsi="Times New Roman" w:cs="Times New Roman"/>
          <w:color w:val="000000"/>
          <w:lang w:val="ru-RU"/>
        </w:rPr>
        <w:t>а</w:t>
      </w:r>
      <w:r w:rsidRPr="00DB4A54">
        <w:rPr>
          <w:rFonts w:ascii="Times New Roman" w:hAnsi="Times New Roman" w:cs="Times New Roman"/>
          <w:color w:val="000000"/>
          <w:lang w:val="ru-RU"/>
        </w:rPr>
        <w:t xml:space="preserve"> Мученик</w:t>
      </w:r>
      <w:r w:rsidR="00833C0A">
        <w:rPr>
          <w:rFonts w:ascii="Times New Roman" w:hAnsi="Times New Roman" w:cs="Times New Roman"/>
          <w:color w:val="000000"/>
          <w:lang w:val="ru-RU"/>
        </w:rPr>
        <w:t>а који</w:t>
      </w:r>
      <w:r w:rsidRPr="00DB4A54">
        <w:rPr>
          <w:rFonts w:ascii="Times New Roman" w:hAnsi="Times New Roman" w:cs="Times New Roman"/>
          <w:color w:val="000000"/>
          <w:lang w:val="ru-RU"/>
        </w:rPr>
        <w:t xml:space="preserve"> с правом све старозаветне праведнике </w:t>
      </w:r>
      <w:r w:rsidR="00833C0A">
        <w:rPr>
          <w:rFonts w:ascii="Times New Roman" w:hAnsi="Times New Roman" w:cs="Times New Roman"/>
          <w:color w:val="000000"/>
          <w:lang w:val="ru-RU"/>
        </w:rPr>
        <w:t xml:space="preserve">назива </w:t>
      </w:r>
      <w:r w:rsidRPr="00833C0A">
        <w:rPr>
          <w:rFonts w:ascii="Times New Roman" w:eastAsia="Times New Roman" w:hAnsi="Times New Roman" w:cs="Times New Roman"/>
          <w:i/>
          <w:color w:val="000000"/>
          <w:lang w:val="ru-RU"/>
        </w:rPr>
        <w:t>људима тог истог Христа</w:t>
      </w:r>
      <w:r w:rsidRPr="00DB4A54">
        <w:rPr>
          <w:rFonts w:ascii="Times New Roman" w:eastAsia="Times New Roman" w:hAnsi="Times New Roman" w:cs="Times New Roman"/>
          <w:color w:val="000000"/>
          <w:lang w:val="ru-RU"/>
        </w:rPr>
        <w:t xml:space="preserve">, и говори да </w:t>
      </w:r>
      <w:r w:rsidRPr="00833C0A">
        <w:rPr>
          <w:rFonts w:ascii="Times New Roman" w:eastAsia="Times New Roman" w:hAnsi="Times New Roman" w:cs="Times New Roman"/>
          <w:i/>
          <w:color w:val="000000"/>
          <w:lang w:val="ru-RU"/>
        </w:rPr>
        <w:t>они беху боготражитељи</w:t>
      </w:r>
      <w:r w:rsidRPr="00DB4A54">
        <w:rPr>
          <w:rFonts w:ascii="Times New Roman" w:eastAsia="Times New Roman" w:hAnsi="Times New Roman" w:cs="Times New Roman"/>
          <w:color w:val="000000"/>
          <w:lang w:val="ru-RU"/>
        </w:rPr>
        <w:t>.</w:t>
      </w:r>
      <w:r w:rsidR="00833C0A">
        <w:rPr>
          <w:rFonts w:ascii="Times New Roman" w:eastAsia="Times New Roman" w:hAnsi="Times New Roman" w:cs="Times New Roman"/>
          <w:color w:val="000000"/>
          <w:lang w:val="ru-RU"/>
        </w:rPr>
        <w:t xml:space="preserve"> Аутор жели рећи да боготражитељи жуде за живим присуством Христовим</w:t>
      </w:r>
      <w:r w:rsidR="00C00951">
        <w:rPr>
          <w:rFonts w:ascii="Times New Roman" w:eastAsia="Times New Roman" w:hAnsi="Times New Roman" w:cs="Times New Roman"/>
          <w:color w:val="000000"/>
          <w:lang w:val="ru-RU"/>
        </w:rPr>
        <w:t xml:space="preserve"> у богодар</w:t>
      </w:r>
      <w:r w:rsidR="006404EF" w:rsidRPr="006404EF">
        <w:rPr>
          <w:rFonts w:ascii="Times New Roman" w:eastAsia="Times New Roman" w:hAnsi="Times New Roman" w:cs="Times New Roman"/>
          <w:color w:val="000000"/>
          <w:lang w:val="ru-RU"/>
        </w:rPr>
        <w:t>ова</w:t>
      </w:r>
      <w:r w:rsidR="00C00951">
        <w:rPr>
          <w:rFonts w:ascii="Times New Roman" w:eastAsia="Times New Roman" w:hAnsi="Times New Roman" w:cs="Times New Roman"/>
          <w:color w:val="000000"/>
          <w:lang w:val="ru-RU"/>
        </w:rPr>
        <w:t>ном историјском предокусу</w:t>
      </w:r>
      <w:r w:rsidR="00833C0A">
        <w:rPr>
          <w:rFonts w:ascii="Times New Roman" w:eastAsia="Times New Roman" w:hAnsi="Times New Roman" w:cs="Times New Roman"/>
          <w:color w:val="000000"/>
          <w:lang w:val="ru-RU"/>
        </w:rPr>
        <w:t>.</w:t>
      </w:r>
      <w:r w:rsidR="00C00951">
        <w:rPr>
          <w:rFonts w:ascii="Times New Roman" w:eastAsia="Times New Roman" w:hAnsi="Times New Roman" w:cs="Times New Roman"/>
          <w:color w:val="000000"/>
          <w:lang w:val="ru-RU"/>
        </w:rPr>
        <w:t xml:space="preserve"> Због тога ни б</w:t>
      </w:r>
      <w:r w:rsidRPr="00DB4A54">
        <w:rPr>
          <w:rFonts w:ascii="Times New Roman" w:hAnsi="Times New Roman" w:cs="Times New Roman"/>
          <w:color w:val="000000"/>
          <w:lang w:val="ru-RU"/>
        </w:rPr>
        <w:t>иблијско предање о стварању света н</w:t>
      </w:r>
      <w:r w:rsidR="00C00951">
        <w:rPr>
          <w:rFonts w:ascii="Times New Roman" w:hAnsi="Times New Roman" w:cs="Times New Roman"/>
          <w:color w:val="000000"/>
          <w:lang w:val="ru-RU"/>
        </w:rPr>
        <w:t>е представља</w:t>
      </w:r>
      <w:r w:rsidRPr="00DB4A54">
        <w:rPr>
          <w:rFonts w:ascii="Times New Roman" w:hAnsi="Times New Roman" w:cs="Times New Roman"/>
          <w:color w:val="000000"/>
          <w:lang w:val="ru-RU"/>
        </w:rPr>
        <w:t xml:space="preserve"> критичк</w:t>
      </w:r>
      <w:r w:rsidR="006404EF">
        <w:rPr>
          <w:rFonts w:ascii="Times New Roman" w:hAnsi="Times New Roman" w:cs="Times New Roman"/>
          <w:color w:val="000000"/>
          <w:lang w:val="ru-RU"/>
        </w:rPr>
        <w:t>о–</w:t>
      </w:r>
      <w:r w:rsidR="00C00951">
        <w:rPr>
          <w:rFonts w:ascii="Times New Roman" w:hAnsi="Times New Roman" w:cs="Times New Roman"/>
          <w:color w:val="000000"/>
          <w:lang w:val="ru-RU"/>
        </w:rPr>
        <w:t>и</w:t>
      </w:r>
      <w:r w:rsidRPr="00DB4A54">
        <w:rPr>
          <w:rFonts w:ascii="Times New Roman" w:hAnsi="Times New Roman" w:cs="Times New Roman"/>
          <w:color w:val="000000"/>
          <w:lang w:val="ru-RU"/>
        </w:rPr>
        <w:t xml:space="preserve">сторијски „документ“ о стварању света, него Бог који је као Живи Узрок постања створио свет, открива својим изабраницима кроз историју чак и тајну постања света. Да није тако, на основу чега би Мојсије говорио о постању света? Једини начин на који би Мојсије мимо откривених богодејстава сазнао нешто о стварању света јесте да је народна предања преузео од других народа и на свој начин их репродуковао кроз почетак текстова Торе, што би заправо и била </w:t>
      </w:r>
      <w:r>
        <w:rPr>
          <w:rFonts w:ascii="Times New Roman" w:hAnsi="Times New Roman" w:cs="Times New Roman"/>
          <w:color w:val="000000"/>
          <w:lang w:val="ru-RU"/>
        </w:rPr>
        <w:t xml:space="preserve">доследна </w:t>
      </w:r>
      <w:r w:rsidRPr="00DB4A54">
        <w:rPr>
          <w:rFonts w:ascii="Times New Roman" w:hAnsi="Times New Roman" w:cs="Times New Roman"/>
          <w:color w:val="000000"/>
          <w:lang w:val="ru-RU"/>
        </w:rPr>
        <w:t>пројекција критичк</w:t>
      </w:r>
      <w:r w:rsidR="006404EF">
        <w:rPr>
          <w:rFonts w:ascii="Times New Roman" w:hAnsi="Times New Roman" w:cs="Times New Roman"/>
          <w:color w:val="000000"/>
          <w:lang w:val="ru-RU"/>
        </w:rPr>
        <w:t>о–</w:t>
      </w:r>
      <w:r w:rsidR="00C00951">
        <w:rPr>
          <w:rFonts w:ascii="Times New Roman" w:hAnsi="Times New Roman" w:cs="Times New Roman"/>
          <w:color w:val="000000"/>
          <w:lang w:val="ru-RU"/>
        </w:rPr>
        <w:t>и</w:t>
      </w:r>
      <w:r w:rsidRPr="00DB4A54">
        <w:rPr>
          <w:rFonts w:ascii="Times New Roman" w:hAnsi="Times New Roman" w:cs="Times New Roman"/>
          <w:color w:val="000000"/>
          <w:lang w:val="ru-RU"/>
        </w:rPr>
        <w:t xml:space="preserve">сторијског </w:t>
      </w:r>
      <w:r>
        <w:rPr>
          <w:rFonts w:ascii="Times New Roman" w:hAnsi="Times New Roman" w:cs="Times New Roman"/>
          <w:color w:val="000000"/>
          <w:lang w:val="ru-RU"/>
        </w:rPr>
        <w:t>истраживачког приступа првим речима књиге Постања</w:t>
      </w:r>
      <w:r w:rsidRPr="00DB4A54">
        <w:rPr>
          <w:rFonts w:ascii="Times New Roman" w:hAnsi="Times New Roman" w:cs="Times New Roman"/>
          <w:color w:val="000000"/>
          <w:lang w:val="ru-RU"/>
        </w:rPr>
        <w:t xml:space="preserve">. Међутим, они који су попут Мојсија и сами искусили богодејства Узрока постојања посведочили су да Бог који је створио свет до данас јавља својим изабраницима тајне стварања и промишљања о свету, тајне проласка обличја овога света и тајне Будућег Века. </w:t>
      </w:r>
      <w:r w:rsidR="006404EF">
        <w:rPr>
          <w:rFonts w:ascii="Times New Roman" w:hAnsi="Times New Roman" w:cs="Times New Roman"/>
          <w:color w:val="000000"/>
          <w:lang w:val="ru-RU"/>
        </w:rPr>
        <w:t>Ауто</w:t>
      </w:r>
      <w:r w:rsidR="00C00951">
        <w:rPr>
          <w:rFonts w:ascii="Times New Roman" w:hAnsi="Times New Roman" w:cs="Times New Roman"/>
          <w:color w:val="000000"/>
          <w:lang w:val="ru-RU"/>
        </w:rPr>
        <w:t xml:space="preserve">р инсистира на чињеници да </w:t>
      </w:r>
      <w:r w:rsidRPr="00DB4A54">
        <w:rPr>
          <w:rFonts w:ascii="Times New Roman" w:hAnsi="Times New Roman" w:cs="Times New Roman"/>
          <w:color w:val="000000"/>
          <w:lang w:val="ru-RU"/>
        </w:rPr>
        <w:t>Бог по мери пријемчивости изабраника за прихв</w:t>
      </w:r>
      <w:r w:rsidR="00C00951">
        <w:rPr>
          <w:rFonts w:ascii="Times New Roman" w:hAnsi="Times New Roman" w:cs="Times New Roman"/>
          <w:color w:val="000000"/>
          <w:lang w:val="ru-RU"/>
        </w:rPr>
        <w:t xml:space="preserve">атање предвечне Тајне </w:t>
      </w:r>
      <w:r w:rsidR="00C00951">
        <w:rPr>
          <w:rFonts w:ascii="Times New Roman" w:hAnsi="Times New Roman" w:cs="Times New Roman"/>
          <w:color w:val="000000"/>
          <w:lang w:val="ru-RU"/>
        </w:rPr>
        <w:lastRenderedPageBreak/>
        <w:t>постојања</w:t>
      </w:r>
      <w:r w:rsidR="006404EF">
        <w:rPr>
          <w:rFonts w:ascii="Times New Roman" w:hAnsi="Times New Roman" w:cs="Times New Roman"/>
          <w:color w:val="000000"/>
          <w:lang w:val="ru-RU"/>
        </w:rPr>
        <w:t xml:space="preserve"> удомоструј</w:t>
      </w:r>
      <w:r w:rsidRPr="00DB4A54">
        <w:rPr>
          <w:rFonts w:ascii="Times New Roman" w:hAnsi="Times New Roman" w:cs="Times New Roman"/>
          <w:color w:val="000000"/>
          <w:lang w:val="ru-RU"/>
        </w:rPr>
        <w:t>е начин спасења у Богочовеку, Господу и Спаситељу нашем Исусу Христу</w:t>
      </w:r>
      <w:r w:rsidR="00C00951">
        <w:rPr>
          <w:rFonts w:ascii="Times New Roman" w:hAnsi="Times New Roman" w:cs="Times New Roman"/>
          <w:color w:val="000000"/>
          <w:lang w:val="ru-RU"/>
        </w:rPr>
        <w:t>.</w:t>
      </w:r>
    </w:p>
    <w:p w:rsidR="00072A95" w:rsidRPr="00B10A99" w:rsidRDefault="00072A95" w:rsidP="004B525B">
      <w:pPr>
        <w:pStyle w:val="DefaultStyle"/>
        <w:spacing w:line="360" w:lineRule="auto"/>
        <w:ind w:left="709"/>
        <w:jc w:val="both"/>
        <w:rPr>
          <w:rFonts w:ascii="Times New Roman" w:hAnsi="Times New Roman" w:cs="Times New Roman"/>
          <w:color w:val="000000"/>
          <w:lang w:val="ru-RU"/>
        </w:rPr>
      </w:pPr>
      <w:r w:rsidRPr="00B10A99">
        <w:rPr>
          <w:rFonts w:ascii="Times New Roman" w:hAnsi="Times New Roman" w:cs="Times New Roman"/>
          <w:color w:val="000000"/>
          <w:lang w:val="ru-RU"/>
        </w:rPr>
        <w:t>2.</w:t>
      </w:r>
      <w:r w:rsidR="00D70456" w:rsidRPr="00E06A09">
        <w:rPr>
          <w:rFonts w:ascii="Times New Roman" w:hAnsi="Times New Roman" w:cs="Times New Roman"/>
          <w:i/>
          <w:color w:val="000000"/>
          <w:lang w:val="ru-RU"/>
        </w:rPr>
        <w:t xml:space="preserve">Богословље и језик </w:t>
      </w:r>
      <w:r w:rsidR="00D70456">
        <w:rPr>
          <w:rFonts w:ascii="Times New Roman" w:hAnsi="Times New Roman" w:cs="Times New Roman"/>
          <w:i/>
          <w:color w:val="000000"/>
          <w:lang w:val="ru-RU"/>
        </w:rPr>
        <w:t>(</w:t>
      </w:r>
      <w:r w:rsidR="00D70456" w:rsidRPr="00E06A09">
        <w:rPr>
          <w:rFonts w:ascii="Times New Roman" w:hAnsi="Times New Roman" w:cs="Times New Roman"/>
          <w:i/>
          <w:color w:val="000000"/>
          <w:lang w:val="ru-RU"/>
        </w:rPr>
        <w:t>Основе православног богословља</w:t>
      </w:r>
      <w:r w:rsidR="00D70456" w:rsidRPr="00B10A99">
        <w:rPr>
          <w:rFonts w:ascii="Times New Roman" w:hAnsi="Times New Roman" w:cs="Times New Roman"/>
          <w:i/>
          <w:color w:val="000000"/>
          <w:lang w:val="ru-RU"/>
        </w:rPr>
        <w:t>).</w:t>
      </w:r>
    </w:p>
    <w:p w:rsidR="00E06A09" w:rsidRPr="00F063BF" w:rsidRDefault="00E06A09" w:rsidP="00E06A09">
      <w:pPr>
        <w:pStyle w:val="DefaultStyle"/>
        <w:spacing w:line="360" w:lineRule="auto"/>
        <w:ind w:left="720"/>
        <w:jc w:val="both"/>
        <w:rPr>
          <w:rFonts w:ascii="Times New Roman" w:hAnsi="Times New Roman" w:cs="Times New Roman"/>
          <w:sz w:val="20"/>
          <w:szCs w:val="20"/>
          <w:lang w:val="ru-RU"/>
        </w:rPr>
      </w:pPr>
      <w:r w:rsidRPr="00F063BF">
        <w:rPr>
          <w:rFonts w:ascii="Times New Roman" w:hAnsi="Times New Roman" w:cs="Times New Roman"/>
          <w:sz w:val="20"/>
          <w:szCs w:val="20"/>
          <w:lang w:val="ru-RU"/>
        </w:rPr>
        <w:t>(</w:t>
      </w:r>
      <w:r w:rsidRPr="00F063BF">
        <w:rPr>
          <w:rFonts w:ascii="Times New Roman" w:hAnsi="Times New Roman" w:cs="Times New Roman"/>
          <w:b/>
          <w:sz w:val="20"/>
          <w:szCs w:val="20"/>
          <w:lang w:val="ru-RU"/>
        </w:rPr>
        <w:t>Садржај рада:</w:t>
      </w:r>
      <w:r w:rsidR="006123D4" w:rsidRPr="006123D4">
        <w:rPr>
          <w:rFonts w:ascii="Times New Roman" w:eastAsia="Times New Roman" w:hAnsi="Times New Roman" w:cs="Times New Roman"/>
          <w:bCs/>
          <w:color w:val="000000"/>
          <w:sz w:val="20"/>
          <w:szCs w:val="20"/>
          <w:lang w:eastAsia="en-GB"/>
        </w:rPr>
        <w:t>I</w:t>
      </w:r>
      <w:r w:rsidR="006123D4" w:rsidRPr="00B10A99">
        <w:rPr>
          <w:rFonts w:ascii="Times New Roman" w:eastAsia="Times New Roman" w:hAnsi="Times New Roman" w:cs="Times New Roman"/>
          <w:bCs/>
          <w:color w:val="000000"/>
          <w:sz w:val="20"/>
          <w:szCs w:val="20"/>
          <w:lang w:val="ru-RU" w:eastAsia="en-GB"/>
        </w:rPr>
        <w:t xml:space="preserve"> 1.1 Појам </w:t>
      </w:r>
      <w:r w:rsidR="006123D4" w:rsidRPr="00B10A99">
        <w:rPr>
          <w:rFonts w:ascii="Times New Roman" w:eastAsia="Times New Roman" w:hAnsi="Times New Roman" w:cs="Times New Roman"/>
          <w:bCs/>
          <w:i/>
          <w:iCs/>
          <w:color w:val="000000"/>
          <w:sz w:val="20"/>
          <w:szCs w:val="20"/>
          <w:lang w:val="ru-RU" w:eastAsia="en-GB"/>
        </w:rPr>
        <w:t>богословље</w:t>
      </w:r>
      <w:r w:rsidR="006123D4" w:rsidRPr="00B10A99">
        <w:rPr>
          <w:rFonts w:ascii="Times New Roman" w:eastAsia="Times New Roman" w:hAnsi="Times New Roman" w:cs="Times New Roman"/>
          <w:bCs/>
          <w:color w:val="000000"/>
          <w:sz w:val="20"/>
          <w:szCs w:val="20"/>
          <w:lang w:val="ru-RU" w:eastAsia="en-GB"/>
        </w:rPr>
        <w:t xml:space="preserve"> и његов основни значај, 1.2</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Историјски осврт на употребу појма </w:t>
      </w:r>
      <w:r w:rsidR="006123D4" w:rsidRPr="00B10A99">
        <w:rPr>
          <w:rFonts w:ascii="Times New Roman" w:eastAsia="Times New Roman" w:hAnsi="Times New Roman" w:cs="Times New Roman"/>
          <w:bCs/>
          <w:i/>
          <w:iCs/>
          <w:color w:val="000000"/>
          <w:sz w:val="20"/>
          <w:szCs w:val="20"/>
          <w:lang w:val="ru-RU" w:eastAsia="en-GB"/>
        </w:rPr>
        <w:t>богословље</w:t>
      </w:r>
      <w:r w:rsidR="006123D4" w:rsidRPr="00B10A99">
        <w:rPr>
          <w:rFonts w:ascii="Times New Roman" w:eastAsia="Times New Roman" w:hAnsi="Times New Roman" w:cs="Times New Roman"/>
          <w:bCs/>
          <w:iCs/>
          <w:color w:val="000000"/>
          <w:sz w:val="20"/>
          <w:szCs w:val="20"/>
          <w:lang w:val="ru-RU" w:eastAsia="en-GB"/>
        </w:rPr>
        <w:t>,</w:t>
      </w:r>
      <w:r w:rsidR="006123D4" w:rsidRPr="00B10A99">
        <w:rPr>
          <w:rFonts w:ascii="Times New Roman" w:eastAsia="Times New Roman" w:hAnsi="Times New Roman" w:cs="Times New Roman"/>
          <w:color w:val="000000"/>
          <w:sz w:val="20"/>
          <w:szCs w:val="20"/>
          <w:lang w:val="ru-RU" w:eastAsia="en-GB"/>
        </w:rPr>
        <w:t>1.3</w:t>
      </w:r>
      <w:r w:rsidR="006404EF">
        <w:rPr>
          <w:rFonts w:ascii="Times New Roman" w:eastAsia="Times New Roman" w:hAnsi="Times New Roman" w:cs="Times New Roman"/>
          <w:color w:val="000000"/>
          <w:sz w:val="20"/>
          <w:szCs w:val="20"/>
          <w:lang w:val="ru-RU" w:eastAsia="en-GB"/>
        </w:rPr>
        <w:t>.</w:t>
      </w:r>
      <w:r w:rsidR="006123D4" w:rsidRPr="00B10A99">
        <w:rPr>
          <w:rFonts w:ascii="Times New Roman" w:eastAsia="Times New Roman" w:hAnsi="Times New Roman" w:cs="Times New Roman"/>
          <w:color w:val="000000"/>
          <w:sz w:val="20"/>
          <w:szCs w:val="20"/>
          <w:lang w:val="ru-RU" w:eastAsia="en-GB"/>
        </w:rPr>
        <w:t xml:space="preserve"> Митолошко порекло античког богословља, </w:t>
      </w:r>
      <w:r w:rsidR="006123D4" w:rsidRPr="00B10A99">
        <w:rPr>
          <w:rFonts w:ascii="Times New Roman" w:eastAsia="Times New Roman" w:hAnsi="Times New Roman" w:cs="Times New Roman"/>
          <w:bCs/>
          <w:color w:val="000000"/>
          <w:sz w:val="20"/>
          <w:szCs w:val="20"/>
          <w:lang w:val="ru-RU" w:eastAsia="en-GB"/>
        </w:rPr>
        <w:t>1.4</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Митологија и историја, 1.5</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Хришћанска значења и смисао појма </w:t>
      </w:r>
      <w:r w:rsidR="006123D4" w:rsidRPr="00B10A99">
        <w:rPr>
          <w:rFonts w:ascii="Times New Roman" w:eastAsia="Times New Roman" w:hAnsi="Times New Roman" w:cs="Times New Roman"/>
          <w:bCs/>
          <w:i/>
          <w:iCs/>
          <w:color w:val="000000"/>
          <w:sz w:val="20"/>
          <w:szCs w:val="20"/>
          <w:lang w:val="ru-RU" w:eastAsia="en-GB"/>
        </w:rPr>
        <w:t>богословље</w:t>
      </w:r>
      <w:r w:rsidR="006123D4" w:rsidRPr="00B10A99">
        <w:rPr>
          <w:rFonts w:ascii="Times New Roman" w:eastAsia="Times New Roman" w:hAnsi="Times New Roman" w:cs="Times New Roman"/>
          <w:bCs/>
          <w:iCs/>
          <w:color w:val="000000"/>
          <w:sz w:val="20"/>
          <w:szCs w:val="20"/>
          <w:lang w:val="ru-RU" w:eastAsia="en-GB"/>
        </w:rPr>
        <w:t>,</w:t>
      </w:r>
      <w:r w:rsidR="006123D4" w:rsidRPr="00B10A99">
        <w:rPr>
          <w:rFonts w:ascii="Times New Roman" w:eastAsia="Times New Roman" w:hAnsi="Times New Roman" w:cs="Times New Roman"/>
          <w:color w:val="000000"/>
          <w:sz w:val="20"/>
          <w:szCs w:val="20"/>
          <w:lang w:val="ru-RU" w:eastAsia="en-GB"/>
        </w:rPr>
        <w:t>1.6</w:t>
      </w:r>
      <w:r w:rsidR="006404EF">
        <w:rPr>
          <w:rFonts w:ascii="Times New Roman" w:eastAsia="Times New Roman" w:hAnsi="Times New Roman" w:cs="Times New Roman"/>
          <w:color w:val="000000"/>
          <w:sz w:val="20"/>
          <w:szCs w:val="20"/>
          <w:lang w:val="ru-RU" w:eastAsia="en-GB"/>
        </w:rPr>
        <w:t>.</w:t>
      </w:r>
      <w:r w:rsidR="006123D4" w:rsidRPr="00B10A99">
        <w:rPr>
          <w:rFonts w:ascii="Times New Roman" w:eastAsia="Times New Roman" w:hAnsi="Times New Roman" w:cs="Times New Roman"/>
          <w:color w:val="000000"/>
          <w:sz w:val="20"/>
          <w:szCs w:val="20"/>
          <w:lang w:val="ru-RU" w:eastAsia="en-GB"/>
        </w:rPr>
        <w:t xml:space="preserve"> Смисао богословља по светом апостолу Јовану Богослову, </w:t>
      </w:r>
      <w:r w:rsidR="006123D4" w:rsidRPr="00B10A99">
        <w:rPr>
          <w:rFonts w:ascii="Times New Roman" w:eastAsia="Times New Roman" w:hAnsi="Times New Roman" w:cs="Times New Roman"/>
          <w:bCs/>
          <w:color w:val="000000"/>
          <w:sz w:val="20"/>
          <w:szCs w:val="20"/>
          <w:lang w:val="ru-RU" w:eastAsia="en-GB"/>
        </w:rPr>
        <w:t>1.7</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Разликовање термина </w:t>
      </w:r>
      <w:r w:rsidR="006123D4" w:rsidRPr="00B10A99">
        <w:rPr>
          <w:rFonts w:ascii="Times New Roman" w:eastAsia="Times New Roman" w:hAnsi="Times New Roman" w:cs="Times New Roman"/>
          <w:bCs/>
          <w:i/>
          <w:iCs/>
          <w:color w:val="000000"/>
          <w:sz w:val="20"/>
          <w:szCs w:val="20"/>
          <w:lang w:val="ru-RU" w:eastAsia="en-GB"/>
        </w:rPr>
        <w:t>богословље</w:t>
      </w:r>
      <w:r w:rsidR="006123D4" w:rsidRPr="00B10A99">
        <w:rPr>
          <w:rFonts w:ascii="Times New Roman" w:eastAsia="Times New Roman" w:hAnsi="Times New Roman" w:cs="Times New Roman"/>
          <w:bCs/>
          <w:color w:val="000000"/>
          <w:sz w:val="20"/>
          <w:szCs w:val="20"/>
          <w:lang w:val="ru-RU" w:eastAsia="en-GB"/>
        </w:rPr>
        <w:t xml:space="preserve"> од термина </w:t>
      </w:r>
      <w:r w:rsidR="006123D4" w:rsidRPr="00B10A99">
        <w:rPr>
          <w:rFonts w:ascii="Times New Roman" w:eastAsia="Times New Roman" w:hAnsi="Times New Roman" w:cs="Times New Roman"/>
          <w:bCs/>
          <w:i/>
          <w:iCs/>
          <w:color w:val="000000"/>
          <w:sz w:val="20"/>
          <w:szCs w:val="20"/>
          <w:lang w:val="ru-RU" w:eastAsia="en-GB"/>
        </w:rPr>
        <w:t>домострој спасења</w:t>
      </w:r>
      <w:r w:rsidR="006123D4" w:rsidRPr="00B10A99">
        <w:rPr>
          <w:rFonts w:ascii="Times New Roman" w:eastAsia="Times New Roman" w:hAnsi="Times New Roman" w:cs="Times New Roman"/>
          <w:bCs/>
          <w:color w:val="000000"/>
          <w:sz w:val="20"/>
          <w:szCs w:val="20"/>
          <w:lang w:val="ru-RU" w:eastAsia="en-GB"/>
        </w:rPr>
        <w:t xml:space="preserve"> (</w:t>
      </w:r>
      <w:r w:rsidR="006123D4" w:rsidRPr="00B10A99">
        <w:rPr>
          <w:rFonts w:ascii="Times New Roman" w:eastAsia="Times New Roman" w:hAnsi="Times New Roman" w:cs="Times New Roman"/>
          <w:bCs/>
          <w:i/>
          <w:iCs/>
          <w:color w:val="000000"/>
          <w:sz w:val="20"/>
          <w:szCs w:val="20"/>
          <w:lang w:val="ru-RU" w:eastAsia="en-GB"/>
        </w:rPr>
        <w:t>икономија</w:t>
      </w:r>
      <w:r w:rsidR="006123D4" w:rsidRPr="00B10A99">
        <w:rPr>
          <w:rFonts w:ascii="Times New Roman" w:eastAsia="Times New Roman" w:hAnsi="Times New Roman" w:cs="Times New Roman"/>
          <w:bCs/>
          <w:color w:val="000000"/>
          <w:sz w:val="20"/>
          <w:szCs w:val="20"/>
          <w:lang w:val="ru-RU" w:eastAsia="en-GB"/>
        </w:rPr>
        <w:t>), 1.8</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Богословље као </w:t>
      </w:r>
      <w:r w:rsidR="006123D4" w:rsidRPr="00B10A99">
        <w:rPr>
          <w:rFonts w:ascii="Times New Roman" w:eastAsia="Times New Roman" w:hAnsi="Times New Roman" w:cs="Times New Roman"/>
          <w:bCs/>
          <w:i/>
          <w:color w:val="000000"/>
          <w:sz w:val="20"/>
          <w:szCs w:val="20"/>
          <w:lang w:val="ru-RU" w:eastAsia="en-GB"/>
        </w:rPr>
        <w:t>словљење</w:t>
      </w:r>
      <w:r w:rsidR="006123D4" w:rsidRPr="00B10A99">
        <w:rPr>
          <w:rFonts w:ascii="Times New Roman" w:eastAsia="Times New Roman" w:hAnsi="Times New Roman" w:cs="Times New Roman"/>
          <w:bCs/>
          <w:color w:val="000000"/>
          <w:sz w:val="20"/>
          <w:szCs w:val="20"/>
          <w:lang w:val="ru-RU" w:eastAsia="en-GB"/>
        </w:rPr>
        <w:t xml:space="preserve"> о божанском откривењу, 1.9</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Црквена перспектива истинског богословља, </w:t>
      </w:r>
      <w:r w:rsidR="006123D4" w:rsidRPr="006123D4">
        <w:rPr>
          <w:rFonts w:ascii="Times New Roman" w:eastAsia="Times New Roman" w:hAnsi="Times New Roman" w:cs="Times New Roman"/>
          <w:bCs/>
          <w:color w:val="000000"/>
          <w:sz w:val="20"/>
          <w:szCs w:val="20"/>
          <w:lang w:eastAsia="en-GB"/>
        </w:rPr>
        <w:t>II</w:t>
      </w:r>
      <w:r w:rsidR="006123D4" w:rsidRPr="00B10A99">
        <w:rPr>
          <w:rFonts w:ascii="Times New Roman" w:eastAsia="Times New Roman" w:hAnsi="Times New Roman" w:cs="Times New Roman"/>
          <w:bCs/>
          <w:color w:val="000000"/>
          <w:sz w:val="20"/>
          <w:szCs w:val="20"/>
          <w:lang w:val="ru-RU" w:eastAsia="en-GB"/>
        </w:rPr>
        <w:t xml:space="preserve"> 2.1</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Богословље и језик у контексту истинитих исказа, 2.2</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Увод, </w:t>
      </w:r>
      <w:r w:rsidR="006123D4" w:rsidRPr="00B10A99">
        <w:rPr>
          <w:rFonts w:ascii="Times New Roman" w:eastAsia="Times New Roman" w:hAnsi="Times New Roman" w:cs="Times New Roman"/>
          <w:color w:val="000000"/>
          <w:sz w:val="20"/>
          <w:szCs w:val="20"/>
          <w:lang w:val="ru-RU" w:eastAsia="en-GB"/>
        </w:rPr>
        <w:t>2.3</w:t>
      </w:r>
      <w:r w:rsidR="006404EF">
        <w:rPr>
          <w:rFonts w:ascii="Times New Roman" w:eastAsia="Times New Roman" w:hAnsi="Times New Roman" w:cs="Times New Roman"/>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О античком сагледавању истине, 2.4</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Одређење лажи, 2.5</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О коришћењу истинитих исказа: појам </w:t>
      </w:r>
      <w:r w:rsidR="006123D4" w:rsidRPr="00B10A99">
        <w:rPr>
          <w:rFonts w:ascii="Times New Roman" w:eastAsia="Times New Roman" w:hAnsi="Times New Roman" w:cs="Times New Roman"/>
          <w:bCs/>
          <w:i/>
          <w:iCs/>
          <w:color w:val="000000"/>
          <w:sz w:val="20"/>
          <w:szCs w:val="20"/>
          <w:lang w:val="ru-RU" w:eastAsia="en-GB"/>
        </w:rPr>
        <w:t xml:space="preserve">добра </w:t>
      </w:r>
      <w:r w:rsidR="006123D4" w:rsidRPr="00B10A99">
        <w:rPr>
          <w:rFonts w:ascii="Times New Roman" w:eastAsia="Times New Roman" w:hAnsi="Times New Roman" w:cs="Times New Roman"/>
          <w:bCs/>
          <w:color w:val="000000"/>
          <w:sz w:val="20"/>
          <w:szCs w:val="20"/>
          <w:lang w:val="ru-RU" w:eastAsia="en-GB"/>
        </w:rPr>
        <w:t xml:space="preserve">или </w:t>
      </w:r>
      <w:r w:rsidR="006123D4" w:rsidRPr="00B10A99">
        <w:rPr>
          <w:rFonts w:ascii="Times New Roman" w:eastAsia="Times New Roman" w:hAnsi="Times New Roman" w:cs="Times New Roman"/>
          <w:bCs/>
          <w:i/>
          <w:iCs/>
          <w:color w:val="000000"/>
          <w:sz w:val="20"/>
          <w:szCs w:val="20"/>
          <w:lang w:val="ru-RU" w:eastAsia="en-GB"/>
        </w:rPr>
        <w:t>доброте</w:t>
      </w:r>
      <w:r w:rsidR="006123D4" w:rsidRPr="00B10A99">
        <w:rPr>
          <w:rFonts w:ascii="Times New Roman" w:eastAsia="Times New Roman" w:hAnsi="Times New Roman" w:cs="Times New Roman"/>
          <w:bCs/>
          <w:i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2.6</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Истина и личност, 2.7</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Истинити искази и еклисиологија, </w:t>
      </w:r>
      <w:r w:rsidR="006123D4" w:rsidRPr="006123D4">
        <w:rPr>
          <w:rFonts w:ascii="Times New Roman" w:eastAsia="Times New Roman" w:hAnsi="Times New Roman" w:cs="Times New Roman"/>
          <w:bCs/>
          <w:color w:val="000000"/>
          <w:sz w:val="20"/>
          <w:szCs w:val="20"/>
          <w:lang w:eastAsia="en-GB"/>
        </w:rPr>
        <w:t>III</w:t>
      </w:r>
      <w:r w:rsidR="006123D4" w:rsidRPr="00B10A99">
        <w:rPr>
          <w:rFonts w:ascii="Times New Roman" w:eastAsia="Times New Roman" w:hAnsi="Times New Roman" w:cs="Times New Roman"/>
          <w:bCs/>
          <w:color w:val="000000"/>
          <w:sz w:val="20"/>
          <w:szCs w:val="20"/>
          <w:lang w:val="ru-RU" w:eastAsia="en-GB"/>
        </w:rPr>
        <w:t xml:space="preserve"> 3.1</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Богословље и језик у контексту богопознања и божанског откривења, </w:t>
      </w:r>
      <w:r w:rsidR="006123D4" w:rsidRPr="00B10A99">
        <w:rPr>
          <w:rFonts w:ascii="Times New Roman" w:eastAsia="Times New Roman" w:hAnsi="Times New Roman" w:cs="Times New Roman"/>
          <w:color w:val="000000"/>
          <w:sz w:val="20"/>
          <w:szCs w:val="20"/>
          <w:lang w:val="ru-RU" w:eastAsia="en-GB"/>
        </w:rPr>
        <w:t>3.2</w:t>
      </w:r>
      <w:r w:rsidR="006404EF">
        <w:rPr>
          <w:rFonts w:ascii="Times New Roman" w:eastAsia="Times New Roman" w:hAnsi="Times New Roman" w:cs="Times New Roman"/>
          <w:color w:val="000000"/>
          <w:sz w:val="20"/>
          <w:szCs w:val="20"/>
          <w:lang w:val="ru-RU" w:eastAsia="en-GB"/>
        </w:rPr>
        <w:t>.</w:t>
      </w:r>
      <w:r w:rsidR="006123D4" w:rsidRPr="00B10A99">
        <w:rPr>
          <w:rFonts w:ascii="Times New Roman" w:eastAsia="Times New Roman" w:hAnsi="Times New Roman" w:cs="Times New Roman"/>
          <w:color w:val="000000"/>
          <w:sz w:val="20"/>
          <w:szCs w:val="20"/>
          <w:lang w:val="ru-RU" w:eastAsia="en-GB"/>
        </w:rPr>
        <w:t xml:space="preserve"> Етимолошке основе сазнања, </w:t>
      </w:r>
      <w:r w:rsidR="006123D4" w:rsidRPr="00B10A99">
        <w:rPr>
          <w:rFonts w:ascii="Times New Roman" w:eastAsia="Times New Roman" w:hAnsi="Times New Roman" w:cs="Times New Roman"/>
          <w:bCs/>
          <w:color w:val="000000"/>
          <w:sz w:val="20"/>
          <w:szCs w:val="20"/>
          <w:lang w:val="ru-RU" w:eastAsia="en-GB"/>
        </w:rPr>
        <w:t>3.3</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color w:val="000000"/>
          <w:sz w:val="20"/>
          <w:szCs w:val="20"/>
          <w:lang w:val="ru-RU" w:eastAsia="en-GB"/>
        </w:rPr>
        <w:t xml:space="preserve">О човековом начину сазнања и одређењу појма </w:t>
      </w:r>
      <w:r w:rsidR="006123D4" w:rsidRPr="00B10A99">
        <w:rPr>
          <w:rFonts w:ascii="Times New Roman" w:eastAsia="Times New Roman" w:hAnsi="Times New Roman" w:cs="Times New Roman"/>
          <w:i/>
          <w:color w:val="000000"/>
          <w:sz w:val="20"/>
          <w:szCs w:val="20"/>
          <w:lang w:val="ru-RU" w:eastAsia="en-GB"/>
        </w:rPr>
        <w:t>гносеологија</w:t>
      </w:r>
      <w:r w:rsidR="006123D4" w:rsidRPr="00B10A99">
        <w:rPr>
          <w:rFonts w:ascii="Times New Roman" w:eastAsia="Times New Roman" w:hAnsi="Times New Roman" w:cs="Times New Roman"/>
          <w:color w:val="000000"/>
          <w:sz w:val="20"/>
          <w:szCs w:val="20"/>
          <w:lang w:val="ru-RU" w:eastAsia="en-GB"/>
        </w:rPr>
        <w:t xml:space="preserve">, </w:t>
      </w:r>
      <w:r w:rsidR="006123D4" w:rsidRPr="006123D4">
        <w:rPr>
          <w:rFonts w:ascii="Times New Roman" w:eastAsia="Times New Roman" w:hAnsi="Times New Roman" w:cs="Times New Roman"/>
          <w:bCs/>
          <w:color w:val="000000"/>
          <w:sz w:val="20"/>
          <w:szCs w:val="20"/>
          <w:lang w:val="sr-Cyrl-CS" w:eastAsia="en-GB"/>
        </w:rPr>
        <w:t>3.4</w:t>
      </w:r>
      <w:r w:rsidR="006404EF">
        <w:rPr>
          <w:rFonts w:ascii="Times New Roman" w:eastAsia="Times New Roman" w:hAnsi="Times New Roman" w:cs="Times New Roman"/>
          <w:bCs/>
          <w:color w:val="000000"/>
          <w:sz w:val="20"/>
          <w:szCs w:val="20"/>
          <w:lang w:val="sr-Cyrl-CS" w:eastAsia="en-GB"/>
        </w:rPr>
        <w:t>.</w:t>
      </w:r>
      <w:r w:rsidR="006123D4" w:rsidRPr="006123D4">
        <w:rPr>
          <w:rFonts w:ascii="Times New Roman" w:eastAsia="Times New Roman" w:hAnsi="Times New Roman" w:cs="Times New Roman"/>
          <w:bCs/>
          <w:color w:val="000000"/>
          <w:sz w:val="20"/>
          <w:szCs w:val="20"/>
          <w:lang w:val="sr-Cyrl-CS" w:eastAsia="en-GB"/>
        </w:rPr>
        <w:t xml:space="preserve"> Богословски језик и гносеологија, </w:t>
      </w:r>
      <w:r w:rsidR="006123D4" w:rsidRPr="006123D4">
        <w:rPr>
          <w:rFonts w:ascii="Times New Roman" w:eastAsia="Times New Roman" w:hAnsi="Times New Roman" w:cs="Times New Roman"/>
          <w:sz w:val="20"/>
          <w:szCs w:val="20"/>
          <w:lang w:val="sr-Cyrl-CS" w:eastAsia="en-GB"/>
        </w:rPr>
        <w:t>3.5</w:t>
      </w:r>
      <w:r w:rsidR="006404EF">
        <w:rPr>
          <w:rFonts w:ascii="Times New Roman" w:eastAsia="Times New Roman" w:hAnsi="Times New Roman" w:cs="Times New Roman"/>
          <w:sz w:val="20"/>
          <w:szCs w:val="20"/>
          <w:lang w:val="sr-Cyrl-CS" w:eastAsia="en-GB"/>
        </w:rPr>
        <w:t>.</w:t>
      </w:r>
      <w:r w:rsidR="006123D4" w:rsidRPr="006123D4">
        <w:rPr>
          <w:rFonts w:ascii="Times New Roman" w:eastAsia="Times New Roman" w:hAnsi="Times New Roman" w:cs="Times New Roman"/>
          <w:sz w:val="20"/>
          <w:szCs w:val="20"/>
          <w:lang w:val="sr-Cyrl-CS" w:eastAsia="en-GB"/>
        </w:rPr>
        <w:t xml:space="preserve"> О божанском откривењу и богопознању, </w:t>
      </w:r>
      <w:r w:rsidR="006123D4" w:rsidRPr="006123D4">
        <w:rPr>
          <w:rFonts w:ascii="Times New Roman" w:eastAsia="Times New Roman" w:hAnsi="Times New Roman" w:cs="Times New Roman"/>
          <w:bCs/>
          <w:color w:val="000000"/>
          <w:sz w:val="20"/>
          <w:szCs w:val="20"/>
          <w:lang w:val="sr-Cyrl-CS" w:eastAsia="en-GB"/>
        </w:rPr>
        <w:t>3.6</w:t>
      </w:r>
      <w:r w:rsidR="006404EF">
        <w:rPr>
          <w:rFonts w:ascii="Times New Roman" w:eastAsia="Times New Roman" w:hAnsi="Times New Roman" w:cs="Times New Roman"/>
          <w:bCs/>
          <w:color w:val="000000"/>
          <w:sz w:val="20"/>
          <w:szCs w:val="20"/>
          <w:lang w:val="sr-Cyrl-CS" w:eastAsia="en-GB"/>
        </w:rPr>
        <w:t>.</w:t>
      </w:r>
      <w:r w:rsidR="006123D4" w:rsidRPr="006123D4">
        <w:rPr>
          <w:rFonts w:ascii="Times New Roman" w:eastAsia="Times New Roman" w:hAnsi="Times New Roman" w:cs="Times New Roman"/>
          <w:bCs/>
          <w:color w:val="000000"/>
          <w:sz w:val="20"/>
          <w:szCs w:val="20"/>
          <w:lang w:val="sr-Cyrl-CS" w:eastAsia="en-GB"/>
        </w:rPr>
        <w:t xml:space="preserve"> О божанском начину сазнања, 3.7</w:t>
      </w:r>
      <w:r w:rsidR="006404EF">
        <w:rPr>
          <w:rFonts w:ascii="Times New Roman" w:eastAsia="Times New Roman" w:hAnsi="Times New Roman" w:cs="Times New Roman"/>
          <w:bCs/>
          <w:color w:val="000000"/>
          <w:sz w:val="20"/>
          <w:szCs w:val="20"/>
          <w:lang w:val="sr-Cyrl-CS" w:eastAsia="en-GB"/>
        </w:rPr>
        <w:t>.</w:t>
      </w:r>
      <w:r w:rsidR="006123D4" w:rsidRPr="006123D4">
        <w:rPr>
          <w:rFonts w:ascii="Times New Roman" w:eastAsia="Times New Roman" w:hAnsi="Times New Roman" w:cs="Times New Roman"/>
          <w:bCs/>
          <w:color w:val="000000"/>
          <w:sz w:val="20"/>
          <w:szCs w:val="20"/>
          <w:lang w:val="sr-Cyrl-CS" w:eastAsia="en-GB"/>
        </w:rPr>
        <w:t xml:space="preserve"> Богопознање „незнањем“ и сједињење са Богом кроз богоустановљене </w:t>
      </w:r>
      <w:r w:rsidR="006123D4" w:rsidRPr="006123D4">
        <w:rPr>
          <w:rFonts w:ascii="Times New Roman" w:eastAsia="Times New Roman" w:hAnsi="Times New Roman" w:cs="Times New Roman"/>
          <w:bCs/>
          <w:i/>
          <w:iCs/>
          <w:color w:val="000000"/>
          <w:sz w:val="20"/>
          <w:szCs w:val="20"/>
          <w:lang w:val="sr-Cyrl-CS" w:eastAsia="en-GB"/>
        </w:rPr>
        <w:t>облике</w:t>
      </w:r>
      <w:r w:rsidR="006123D4" w:rsidRPr="006123D4">
        <w:rPr>
          <w:rFonts w:ascii="Times New Roman" w:eastAsia="Times New Roman" w:hAnsi="Times New Roman" w:cs="Times New Roman"/>
          <w:bCs/>
          <w:iCs/>
          <w:color w:val="000000"/>
          <w:sz w:val="20"/>
          <w:szCs w:val="20"/>
          <w:lang w:val="sr-Cyrl-CS" w:eastAsia="en-GB"/>
        </w:rPr>
        <w:t xml:space="preserve">, </w:t>
      </w:r>
      <w:r w:rsidR="006123D4" w:rsidRPr="00B10A99">
        <w:rPr>
          <w:rFonts w:ascii="Times New Roman" w:eastAsia="Times New Roman" w:hAnsi="Times New Roman" w:cs="Times New Roman"/>
          <w:color w:val="000000"/>
          <w:sz w:val="20"/>
          <w:szCs w:val="20"/>
          <w:lang w:val="ru-RU" w:eastAsia="en-GB"/>
        </w:rPr>
        <w:t>3.8</w:t>
      </w:r>
      <w:r w:rsidR="006404EF">
        <w:rPr>
          <w:rFonts w:ascii="Times New Roman" w:eastAsia="Times New Roman" w:hAnsi="Times New Roman" w:cs="Times New Roman"/>
          <w:color w:val="000000"/>
          <w:sz w:val="20"/>
          <w:szCs w:val="20"/>
          <w:lang w:val="ru-RU" w:eastAsia="en-GB"/>
        </w:rPr>
        <w:t>.</w:t>
      </w:r>
      <w:r w:rsidR="006123D4" w:rsidRPr="00B10A99">
        <w:rPr>
          <w:rFonts w:ascii="Times New Roman" w:eastAsia="Times New Roman" w:hAnsi="Times New Roman" w:cs="Times New Roman"/>
          <w:bCs/>
          <w:iCs/>
          <w:color w:val="000000"/>
          <w:sz w:val="20"/>
          <w:szCs w:val="20"/>
          <w:lang w:val="ru-RU" w:eastAsia="en-GB"/>
        </w:rPr>
        <w:t xml:space="preserve">Како разумети божански језик?, </w:t>
      </w:r>
      <w:r w:rsidR="006123D4" w:rsidRPr="00B10A99">
        <w:rPr>
          <w:rFonts w:ascii="Times New Roman" w:eastAsia="Times New Roman" w:hAnsi="Times New Roman" w:cs="Times New Roman"/>
          <w:bCs/>
          <w:color w:val="000000"/>
          <w:sz w:val="20"/>
          <w:szCs w:val="20"/>
          <w:lang w:val="ru-RU" w:eastAsia="en-GB"/>
        </w:rPr>
        <w:t>3.9</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Сотириолошки аспекти сазнања, </w:t>
      </w:r>
      <w:r w:rsidR="006123D4" w:rsidRPr="006123D4">
        <w:rPr>
          <w:rFonts w:ascii="Times New Roman" w:eastAsia="Times New Roman" w:hAnsi="Times New Roman" w:cs="Times New Roman"/>
          <w:sz w:val="20"/>
          <w:szCs w:val="20"/>
          <w:lang w:eastAsia="en-GB"/>
        </w:rPr>
        <w:t>IV</w:t>
      </w:r>
      <w:r w:rsidR="006123D4" w:rsidRPr="00B10A99">
        <w:rPr>
          <w:rFonts w:ascii="Times New Roman" w:eastAsia="Times New Roman" w:hAnsi="Times New Roman" w:cs="Times New Roman"/>
          <w:sz w:val="20"/>
          <w:szCs w:val="20"/>
          <w:lang w:val="ru-RU" w:eastAsia="en-GB"/>
        </w:rPr>
        <w:t xml:space="preserve"> 4.1</w:t>
      </w:r>
      <w:r w:rsidR="006404EF">
        <w:rPr>
          <w:rFonts w:ascii="Times New Roman" w:eastAsia="Times New Roman" w:hAnsi="Times New Roman" w:cs="Times New Roman"/>
          <w:sz w:val="20"/>
          <w:szCs w:val="20"/>
          <w:lang w:val="ru-RU" w:eastAsia="en-GB"/>
        </w:rPr>
        <w:t>.</w:t>
      </w:r>
      <w:r w:rsidR="006123D4" w:rsidRPr="00B10A99">
        <w:rPr>
          <w:rFonts w:ascii="Times New Roman" w:eastAsia="Times New Roman" w:hAnsi="Times New Roman" w:cs="Times New Roman"/>
          <w:sz w:val="20"/>
          <w:szCs w:val="20"/>
          <w:lang w:val="ru-RU" w:eastAsia="en-GB"/>
        </w:rPr>
        <w:t xml:space="preserve"> Богословље и језик у контексту потврдних и одречних исказа, </w:t>
      </w:r>
      <w:r w:rsidR="006123D4" w:rsidRPr="006123D4">
        <w:rPr>
          <w:rFonts w:ascii="Times New Roman" w:hAnsi="Times New Roman" w:cs="Times New Roman"/>
          <w:sz w:val="20"/>
          <w:szCs w:val="20"/>
          <w:lang w:val="sr-Cyrl-CS"/>
        </w:rPr>
        <w:t>4.2</w:t>
      </w:r>
      <w:r w:rsidR="006404EF">
        <w:rPr>
          <w:rFonts w:ascii="Times New Roman" w:hAnsi="Times New Roman" w:cs="Times New Roman"/>
          <w:sz w:val="20"/>
          <w:szCs w:val="20"/>
          <w:lang w:val="sr-Cyrl-CS"/>
        </w:rPr>
        <w:t>.</w:t>
      </w:r>
      <w:r w:rsidR="006123D4" w:rsidRPr="006123D4">
        <w:rPr>
          <w:rFonts w:ascii="Times New Roman" w:hAnsi="Times New Roman" w:cs="Times New Roman"/>
          <w:sz w:val="20"/>
          <w:szCs w:val="20"/>
          <w:lang w:val="sr-Cyrl-CS"/>
        </w:rPr>
        <w:t xml:space="preserve"> Одређење богословских појмова </w:t>
      </w:r>
      <w:r w:rsidR="006123D4" w:rsidRPr="006123D4">
        <w:rPr>
          <w:rFonts w:ascii="Times New Roman" w:hAnsi="Times New Roman" w:cs="Times New Roman"/>
          <w:i/>
          <w:sz w:val="20"/>
          <w:szCs w:val="20"/>
          <w:lang w:val="sr-Cyrl-CS"/>
        </w:rPr>
        <w:t>потврдно</w:t>
      </w:r>
      <w:r w:rsidR="006123D4" w:rsidRPr="006123D4">
        <w:rPr>
          <w:rFonts w:ascii="Times New Roman" w:hAnsi="Times New Roman" w:cs="Times New Roman"/>
          <w:sz w:val="20"/>
          <w:szCs w:val="20"/>
          <w:lang w:val="sr-Cyrl-CS"/>
        </w:rPr>
        <w:t xml:space="preserve"> и </w:t>
      </w:r>
      <w:r w:rsidR="006123D4" w:rsidRPr="006123D4">
        <w:rPr>
          <w:rFonts w:ascii="Times New Roman" w:hAnsi="Times New Roman" w:cs="Times New Roman"/>
          <w:i/>
          <w:sz w:val="20"/>
          <w:szCs w:val="20"/>
          <w:lang w:val="sr-Cyrl-CS"/>
        </w:rPr>
        <w:t>одречно</w:t>
      </w:r>
      <w:r w:rsidR="006123D4" w:rsidRPr="006123D4">
        <w:rPr>
          <w:rFonts w:ascii="Times New Roman" w:hAnsi="Times New Roman" w:cs="Times New Roman"/>
          <w:sz w:val="20"/>
          <w:szCs w:val="20"/>
          <w:lang w:val="sr-Cyrl-CS"/>
        </w:rPr>
        <w:t>, 4.3</w:t>
      </w:r>
      <w:r w:rsidR="006404EF">
        <w:rPr>
          <w:rFonts w:ascii="Times New Roman" w:hAnsi="Times New Roman" w:cs="Times New Roman"/>
          <w:sz w:val="20"/>
          <w:szCs w:val="20"/>
          <w:lang w:val="sr-Cyrl-CS"/>
        </w:rPr>
        <w:t>.</w:t>
      </w:r>
      <w:r w:rsidR="006123D4" w:rsidRPr="006123D4">
        <w:rPr>
          <w:rFonts w:ascii="Times New Roman" w:eastAsia="Times New Roman" w:hAnsi="Times New Roman" w:cs="Times New Roman"/>
          <w:bCs/>
          <w:color w:val="000000"/>
          <w:sz w:val="20"/>
          <w:szCs w:val="20"/>
          <w:lang w:val="sr-Cyrl-CS" w:eastAsia="en-GB"/>
        </w:rPr>
        <w:t xml:space="preserve">Богодејства као узрок потврдног и одречног богословља, </w:t>
      </w:r>
      <w:r w:rsidR="006123D4" w:rsidRPr="006123D4">
        <w:rPr>
          <w:rFonts w:ascii="Times New Roman" w:hAnsi="Times New Roman" w:cs="Times New Roman"/>
          <w:sz w:val="20"/>
          <w:szCs w:val="20"/>
          <w:lang w:val="sr-Cyrl-CS"/>
        </w:rPr>
        <w:t>4.4</w:t>
      </w:r>
      <w:r w:rsidR="006404EF">
        <w:rPr>
          <w:rFonts w:ascii="Times New Roman" w:hAnsi="Times New Roman" w:cs="Times New Roman"/>
          <w:sz w:val="20"/>
          <w:szCs w:val="20"/>
          <w:lang w:val="sr-Cyrl-CS"/>
        </w:rPr>
        <w:t>.</w:t>
      </w:r>
      <w:r w:rsidR="006123D4" w:rsidRPr="006123D4">
        <w:rPr>
          <w:rFonts w:ascii="Times New Roman" w:hAnsi="Times New Roman" w:cs="Times New Roman"/>
          <w:sz w:val="20"/>
          <w:szCs w:val="20"/>
          <w:lang w:val="sr-Cyrl-CS"/>
        </w:rPr>
        <w:t xml:space="preserve"> Начин постојања као тајноводство потврдног и одречног богословља, 4.5</w:t>
      </w:r>
      <w:r w:rsidR="006404EF">
        <w:rPr>
          <w:rFonts w:ascii="Times New Roman" w:hAnsi="Times New Roman" w:cs="Times New Roman"/>
          <w:sz w:val="20"/>
          <w:szCs w:val="20"/>
          <w:lang w:val="sr-Cyrl-CS"/>
        </w:rPr>
        <w:t>.</w:t>
      </w:r>
      <w:r w:rsidR="006123D4" w:rsidRPr="006123D4">
        <w:rPr>
          <w:rFonts w:ascii="Times New Roman" w:hAnsi="Times New Roman" w:cs="Times New Roman"/>
          <w:sz w:val="20"/>
          <w:szCs w:val="20"/>
          <w:lang w:val="sr-Cyrl-CS"/>
        </w:rPr>
        <w:t xml:space="preserve"> Основне претпоставке богоименовања, 4.6</w:t>
      </w:r>
      <w:r w:rsidR="006404EF">
        <w:rPr>
          <w:rFonts w:ascii="Times New Roman" w:hAnsi="Times New Roman" w:cs="Times New Roman"/>
          <w:sz w:val="20"/>
          <w:szCs w:val="20"/>
          <w:lang w:val="sr-Cyrl-CS"/>
        </w:rPr>
        <w:t>.</w:t>
      </w:r>
      <w:r w:rsidR="006123D4" w:rsidRPr="006123D4">
        <w:rPr>
          <w:rFonts w:ascii="Times New Roman" w:hAnsi="Times New Roman" w:cs="Times New Roman"/>
          <w:sz w:val="20"/>
          <w:szCs w:val="20"/>
          <w:lang w:val="sr-Cyrl-CS"/>
        </w:rPr>
        <w:t xml:space="preserve"> Остале претпоставке свештених богоименовања, 4.7</w:t>
      </w:r>
      <w:r w:rsidR="006404EF">
        <w:rPr>
          <w:rFonts w:ascii="Times New Roman" w:hAnsi="Times New Roman" w:cs="Times New Roman"/>
          <w:sz w:val="20"/>
          <w:szCs w:val="20"/>
          <w:lang w:val="sr-Cyrl-CS"/>
        </w:rPr>
        <w:t>.</w:t>
      </w:r>
      <w:r w:rsidR="006123D4" w:rsidRPr="006123D4">
        <w:rPr>
          <w:rFonts w:ascii="Times New Roman" w:hAnsi="Times New Roman" w:cs="Times New Roman"/>
          <w:sz w:val="20"/>
          <w:szCs w:val="20"/>
          <w:lang w:val="sr-Cyrl-CS"/>
        </w:rPr>
        <w:t xml:space="preserve"> Природни начин сагледавања јединства потврдних и одречних исказа, 4.8</w:t>
      </w:r>
      <w:r w:rsidR="006404EF">
        <w:rPr>
          <w:rFonts w:ascii="Times New Roman" w:hAnsi="Times New Roman" w:cs="Times New Roman"/>
          <w:sz w:val="20"/>
          <w:szCs w:val="20"/>
          <w:lang w:val="sr-Cyrl-CS"/>
        </w:rPr>
        <w:t>.</w:t>
      </w:r>
      <w:r w:rsidR="006123D4" w:rsidRPr="006123D4">
        <w:rPr>
          <w:rFonts w:ascii="Times New Roman" w:hAnsi="Times New Roman" w:cs="Times New Roman"/>
          <w:sz w:val="20"/>
          <w:szCs w:val="20"/>
          <w:lang w:val="sr-Cyrl-CS"/>
        </w:rPr>
        <w:t xml:space="preserve"> Богословски значај потврдно-одречног постојања творевине, 4.9</w:t>
      </w:r>
      <w:r w:rsidR="006404EF">
        <w:rPr>
          <w:rFonts w:ascii="Times New Roman" w:hAnsi="Times New Roman" w:cs="Times New Roman"/>
          <w:sz w:val="20"/>
          <w:szCs w:val="20"/>
          <w:lang w:val="sr-Cyrl-CS"/>
        </w:rPr>
        <w:t>.</w:t>
      </w:r>
      <w:r w:rsidR="006123D4" w:rsidRPr="006123D4">
        <w:rPr>
          <w:rFonts w:ascii="Times New Roman" w:eastAsia="Times New Roman" w:hAnsi="Times New Roman" w:cs="Times New Roman"/>
          <w:color w:val="000000"/>
          <w:sz w:val="20"/>
          <w:szCs w:val="20"/>
          <w:lang w:val="sr-Cyrl-CS" w:eastAsia="en-GB"/>
        </w:rPr>
        <w:t>Божанско откривење у контексту потврдног и одречног богословља, 4.10</w:t>
      </w:r>
      <w:r w:rsidR="006404EF">
        <w:rPr>
          <w:rFonts w:ascii="Times New Roman" w:eastAsia="Times New Roman" w:hAnsi="Times New Roman" w:cs="Times New Roman"/>
          <w:color w:val="000000"/>
          <w:sz w:val="20"/>
          <w:szCs w:val="20"/>
          <w:lang w:val="sr-Cyrl-CS" w:eastAsia="en-GB"/>
        </w:rPr>
        <w:t>.</w:t>
      </w:r>
      <w:r w:rsidR="006123D4" w:rsidRPr="006123D4">
        <w:rPr>
          <w:rFonts w:ascii="Times New Roman" w:eastAsia="Times New Roman" w:hAnsi="Times New Roman" w:cs="Times New Roman"/>
          <w:bCs/>
          <w:color w:val="000000"/>
          <w:sz w:val="20"/>
          <w:szCs w:val="20"/>
          <w:lang w:val="sr-Cyrl-CS" w:eastAsia="en-GB"/>
        </w:rPr>
        <w:t>Потврдно и одречно богословље у светоотачким списима божанственог Дионисија Ареопагита и преподобног Максима Исповедника, 4.11</w:t>
      </w:r>
      <w:r w:rsidR="006404EF">
        <w:rPr>
          <w:rFonts w:ascii="Times New Roman" w:eastAsia="Times New Roman" w:hAnsi="Times New Roman" w:cs="Times New Roman"/>
          <w:bCs/>
          <w:color w:val="000000"/>
          <w:sz w:val="20"/>
          <w:szCs w:val="20"/>
          <w:lang w:val="sr-Cyrl-CS" w:eastAsia="en-GB"/>
        </w:rPr>
        <w:t>.</w:t>
      </w:r>
      <w:r w:rsidR="006123D4" w:rsidRPr="006123D4">
        <w:rPr>
          <w:rFonts w:ascii="Times New Roman" w:eastAsia="Times New Roman" w:hAnsi="Times New Roman" w:cs="Times New Roman"/>
          <w:bCs/>
          <w:color w:val="000000"/>
          <w:sz w:val="20"/>
          <w:szCs w:val="20"/>
          <w:lang w:val="sr-Cyrl-CS" w:eastAsia="en-GB"/>
        </w:rPr>
        <w:t xml:space="preserve"> Богослужбени оквири потврдног и одречног богословља, 4.12</w:t>
      </w:r>
      <w:r w:rsidR="006404EF">
        <w:rPr>
          <w:rFonts w:ascii="Times New Roman" w:eastAsia="Times New Roman" w:hAnsi="Times New Roman" w:cs="Times New Roman"/>
          <w:bCs/>
          <w:color w:val="000000"/>
          <w:sz w:val="20"/>
          <w:szCs w:val="20"/>
          <w:lang w:val="sr-Cyrl-CS" w:eastAsia="en-GB"/>
        </w:rPr>
        <w:t>.</w:t>
      </w:r>
      <w:r w:rsidR="006123D4" w:rsidRPr="006123D4">
        <w:rPr>
          <w:rFonts w:ascii="Times New Roman" w:eastAsia="Times New Roman" w:hAnsi="Times New Roman" w:cs="Times New Roman"/>
          <w:bCs/>
          <w:color w:val="000000"/>
          <w:sz w:val="20"/>
          <w:szCs w:val="20"/>
          <w:lang w:val="sr-Cyrl-CS" w:eastAsia="en-GB"/>
        </w:rPr>
        <w:t xml:space="preserve"> Потврдно и одречно богословље у личности Исуса из Назарета, </w:t>
      </w:r>
      <w:r w:rsidR="006123D4" w:rsidRPr="006123D4">
        <w:rPr>
          <w:rFonts w:ascii="Times New Roman" w:eastAsia="Times New Roman" w:hAnsi="Times New Roman" w:cs="Times New Roman"/>
          <w:bCs/>
          <w:color w:val="000000"/>
          <w:sz w:val="20"/>
          <w:szCs w:val="20"/>
          <w:lang w:eastAsia="en-GB"/>
        </w:rPr>
        <w:t>V</w:t>
      </w:r>
      <w:r w:rsidR="006123D4" w:rsidRPr="00B10A99">
        <w:rPr>
          <w:rFonts w:ascii="Times New Roman" w:eastAsia="Times New Roman" w:hAnsi="Times New Roman" w:cs="Times New Roman"/>
          <w:bCs/>
          <w:color w:val="000000"/>
          <w:sz w:val="20"/>
          <w:szCs w:val="20"/>
          <w:lang w:val="ru-RU" w:eastAsia="en-GB"/>
        </w:rPr>
        <w:t xml:space="preserve"> 5.1</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Еклисиолошки аспекти потврдног и одречног богословља, 5.2</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Еклисиолошки аспекти богопознања у перспективи потврдног и одречног богословља, 5.3</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Рецепција потврдних исказа, 5.4</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i/>
          <w:iCs/>
          <w:color w:val="000000"/>
          <w:sz w:val="20"/>
          <w:szCs w:val="20"/>
          <w:lang w:val="ru-RU" w:eastAsia="en-GB"/>
        </w:rPr>
        <w:t>Надилазни</w:t>
      </w:r>
      <w:r w:rsidR="006123D4" w:rsidRPr="00B10A99">
        <w:rPr>
          <w:rFonts w:ascii="Times New Roman" w:eastAsia="Times New Roman" w:hAnsi="Times New Roman" w:cs="Times New Roman"/>
          <w:bCs/>
          <w:color w:val="000000"/>
          <w:sz w:val="20"/>
          <w:szCs w:val="20"/>
          <w:lang w:val="ru-RU" w:eastAsia="en-GB"/>
        </w:rPr>
        <w:t xml:space="preserve"> одречни искази и еклисиолошки начин постојања, 5.4</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Основна еклисиолошка перспектива потврдног и одречног богословља, </w:t>
      </w:r>
      <w:r w:rsidR="006123D4" w:rsidRPr="006123D4">
        <w:rPr>
          <w:rFonts w:ascii="Times New Roman" w:eastAsia="Times New Roman" w:hAnsi="Times New Roman" w:cs="Times New Roman"/>
          <w:bCs/>
          <w:color w:val="000000"/>
          <w:sz w:val="20"/>
          <w:szCs w:val="20"/>
          <w:lang w:eastAsia="en-GB"/>
        </w:rPr>
        <w:t>VI</w:t>
      </w:r>
      <w:r w:rsidR="006123D4" w:rsidRPr="00B10A99">
        <w:rPr>
          <w:rFonts w:ascii="Times New Roman" w:eastAsia="Times New Roman" w:hAnsi="Times New Roman" w:cs="Times New Roman"/>
          <w:bCs/>
          <w:color w:val="000000"/>
          <w:sz w:val="20"/>
          <w:szCs w:val="20"/>
          <w:lang w:val="ru-RU" w:eastAsia="en-GB"/>
        </w:rPr>
        <w:t xml:space="preserve"> 6.1</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Сотириолошки аспекти језика богословља, 6.2</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Увод, 6.3</w:t>
      </w:r>
      <w:r w:rsidR="006404EF">
        <w:rPr>
          <w:rFonts w:ascii="Times New Roman" w:eastAsia="Times New Roman" w:hAnsi="Times New Roman" w:cs="Times New Roman"/>
          <w:bCs/>
          <w:color w:val="000000"/>
          <w:sz w:val="20"/>
          <w:szCs w:val="20"/>
          <w:lang w:val="ru-RU" w:eastAsia="en-GB"/>
        </w:rPr>
        <w:t>.</w:t>
      </w:r>
      <w:r w:rsidR="006123D4" w:rsidRPr="00B10A99">
        <w:rPr>
          <w:rFonts w:ascii="Times New Roman" w:eastAsia="Times New Roman" w:hAnsi="Times New Roman" w:cs="Times New Roman"/>
          <w:bCs/>
          <w:color w:val="000000"/>
          <w:sz w:val="20"/>
          <w:szCs w:val="20"/>
          <w:lang w:val="ru-RU" w:eastAsia="en-GB"/>
        </w:rPr>
        <w:t xml:space="preserve"> Основне димензије језика богословља, </w:t>
      </w:r>
      <w:r w:rsidR="006123D4" w:rsidRPr="006123D4">
        <w:rPr>
          <w:rFonts w:ascii="Times New Roman" w:eastAsia="Times New Roman" w:hAnsi="Times New Roman" w:cs="Times New Roman"/>
          <w:bCs/>
          <w:color w:val="000000"/>
          <w:sz w:val="20"/>
          <w:szCs w:val="20"/>
          <w:lang w:eastAsia="en-GB"/>
        </w:rPr>
        <w:t>VII</w:t>
      </w:r>
      <w:r w:rsidR="006123D4" w:rsidRPr="00B10A99">
        <w:rPr>
          <w:rFonts w:ascii="Times New Roman" w:eastAsia="Times New Roman" w:hAnsi="Times New Roman" w:cs="Times New Roman"/>
          <w:bCs/>
          <w:color w:val="000000"/>
          <w:sz w:val="20"/>
          <w:szCs w:val="20"/>
          <w:lang w:val="ru-RU" w:eastAsia="en-GB"/>
        </w:rPr>
        <w:t>7.1</w:t>
      </w:r>
      <w:r w:rsidR="006404EF">
        <w:rPr>
          <w:rFonts w:ascii="Times New Roman" w:eastAsia="Times New Roman" w:hAnsi="Times New Roman" w:cs="Times New Roman"/>
          <w:bCs/>
          <w:color w:val="000000"/>
          <w:sz w:val="20"/>
          <w:szCs w:val="20"/>
          <w:lang w:val="ru-RU" w:eastAsia="en-GB"/>
        </w:rPr>
        <w:t>.</w:t>
      </w:r>
      <w:r w:rsidR="006123D4" w:rsidRPr="006123D4">
        <w:rPr>
          <w:rFonts w:ascii="Times New Roman" w:eastAsia="Times New Roman" w:hAnsi="Times New Roman" w:cs="Times New Roman"/>
          <w:bCs/>
          <w:color w:val="000000"/>
          <w:sz w:val="20"/>
          <w:szCs w:val="20"/>
          <w:lang w:val="sr-Cyrl-CS" w:eastAsia="en-GB"/>
        </w:rPr>
        <w:t>Православна вера и богословски језик</w:t>
      </w:r>
      <w:r w:rsidR="006123D4" w:rsidRPr="00B10A99">
        <w:rPr>
          <w:rFonts w:ascii="Times New Roman" w:eastAsia="Times New Roman" w:hAnsi="Times New Roman" w:cs="Times New Roman"/>
          <w:bCs/>
          <w:color w:val="000000"/>
          <w:sz w:val="20"/>
          <w:szCs w:val="20"/>
          <w:lang w:val="ru-RU" w:eastAsia="en-GB"/>
        </w:rPr>
        <w:t>, 7.2</w:t>
      </w:r>
      <w:r w:rsidR="006404EF">
        <w:rPr>
          <w:rFonts w:ascii="Times New Roman" w:eastAsia="Times New Roman" w:hAnsi="Times New Roman" w:cs="Times New Roman"/>
          <w:bCs/>
          <w:color w:val="000000"/>
          <w:sz w:val="20"/>
          <w:szCs w:val="20"/>
          <w:lang w:val="ru-RU" w:eastAsia="en-GB"/>
        </w:rPr>
        <w:t>.</w:t>
      </w:r>
      <w:r w:rsidR="006123D4" w:rsidRPr="006123D4">
        <w:rPr>
          <w:rFonts w:ascii="Times New Roman" w:eastAsia="Times New Roman" w:hAnsi="Times New Roman" w:cs="Times New Roman"/>
          <w:bCs/>
          <w:color w:val="000000"/>
          <w:sz w:val="20"/>
          <w:szCs w:val="20"/>
          <w:lang w:val="sr-Cyrl-CS" w:eastAsia="en-GB"/>
        </w:rPr>
        <w:t xml:space="preserve">Појам и значење речи </w:t>
      </w:r>
      <w:r w:rsidR="006123D4" w:rsidRPr="006123D4">
        <w:rPr>
          <w:rFonts w:ascii="Times New Roman" w:eastAsia="Times New Roman" w:hAnsi="Times New Roman" w:cs="Times New Roman"/>
          <w:bCs/>
          <w:i/>
          <w:color w:val="000000"/>
          <w:sz w:val="20"/>
          <w:szCs w:val="20"/>
          <w:lang w:val="sr-Cyrl-CS" w:eastAsia="en-GB"/>
        </w:rPr>
        <w:t>поверење</w:t>
      </w:r>
      <w:r w:rsidR="006123D4" w:rsidRPr="00B10A99">
        <w:rPr>
          <w:rFonts w:ascii="Times New Roman" w:eastAsia="Times New Roman" w:hAnsi="Times New Roman" w:cs="Times New Roman"/>
          <w:bCs/>
          <w:color w:val="000000"/>
          <w:sz w:val="20"/>
          <w:szCs w:val="20"/>
          <w:lang w:val="ru-RU" w:eastAsia="en-GB"/>
        </w:rPr>
        <w:t>, 7.3</w:t>
      </w:r>
      <w:r w:rsidR="006404EF">
        <w:rPr>
          <w:rFonts w:ascii="Times New Roman" w:eastAsia="Times New Roman" w:hAnsi="Times New Roman" w:cs="Times New Roman"/>
          <w:bCs/>
          <w:color w:val="000000"/>
          <w:sz w:val="20"/>
          <w:szCs w:val="20"/>
          <w:lang w:val="ru-RU" w:eastAsia="en-GB"/>
        </w:rPr>
        <w:t>.</w:t>
      </w:r>
      <w:r w:rsidR="006123D4" w:rsidRPr="006123D4">
        <w:rPr>
          <w:rFonts w:ascii="Times New Roman" w:eastAsia="Times New Roman" w:hAnsi="Times New Roman" w:cs="Times New Roman"/>
          <w:bCs/>
          <w:color w:val="000000"/>
          <w:sz w:val="20"/>
          <w:szCs w:val="20"/>
          <w:lang w:val="sr-Cyrl-CS" w:eastAsia="en-GB"/>
        </w:rPr>
        <w:t xml:space="preserve">Многозначност старозаветног појма </w:t>
      </w:r>
      <w:r w:rsidR="006123D4" w:rsidRPr="006123D4">
        <w:rPr>
          <w:rFonts w:ascii="Times New Roman" w:eastAsia="Times New Roman" w:hAnsi="Times New Roman" w:cs="Times New Roman"/>
          <w:bCs/>
          <w:i/>
          <w:color w:val="000000"/>
          <w:sz w:val="20"/>
          <w:szCs w:val="20"/>
          <w:lang w:val="sr-Cyrl-CS" w:eastAsia="en-GB"/>
        </w:rPr>
        <w:t>вера</w:t>
      </w:r>
      <w:r w:rsidR="006123D4" w:rsidRPr="00B10A99">
        <w:rPr>
          <w:rFonts w:ascii="Times New Roman" w:eastAsia="Times New Roman" w:hAnsi="Times New Roman" w:cs="Times New Roman"/>
          <w:bCs/>
          <w:color w:val="000000"/>
          <w:sz w:val="20"/>
          <w:szCs w:val="20"/>
          <w:lang w:val="ru-RU" w:eastAsia="en-GB"/>
        </w:rPr>
        <w:t>, 7.4</w:t>
      </w:r>
      <w:r w:rsidR="006404EF">
        <w:rPr>
          <w:rFonts w:ascii="Times New Roman" w:eastAsia="Times New Roman" w:hAnsi="Times New Roman" w:cs="Times New Roman"/>
          <w:bCs/>
          <w:color w:val="000000"/>
          <w:sz w:val="20"/>
          <w:szCs w:val="20"/>
          <w:lang w:val="ru-RU" w:eastAsia="en-GB"/>
        </w:rPr>
        <w:t>.</w:t>
      </w:r>
      <w:r w:rsidR="006123D4" w:rsidRPr="006123D4">
        <w:rPr>
          <w:rFonts w:ascii="Times New Roman" w:eastAsia="Times New Roman" w:hAnsi="Times New Roman" w:cs="Times New Roman"/>
          <w:bCs/>
          <w:color w:val="000000"/>
          <w:sz w:val="20"/>
          <w:szCs w:val="20"/>
          <w:lang w:val="sr-Cyrl-CS" w:eastAsia="en-GB"/>
        </w:rPr>
        <w:t xml:space="preserve">Апостолско тумачење појма </w:t>
      </w:r>
      <w:r w:rsidR="006123D4" w:rsidRPr="006123D4">
        <w:rPr>
          <w:rFonts w:ascii="Times New Roman" w:eastAsia="Times New Roman" w:hAnsi="Times New Roman" w:cs="Times New Roman"/>
          <w:bCs/>
          <w:i/>
          <w:color w:val="000000"/>
          <w:sz w:val="20"/>
          <w:szCs w:val="20"/>
          <w:lang w:val="sr-Cyrl-CS" w:eastAsia="en-GB"/>
        </w:rPr>
        <w:t>вера</w:t>
      </w:r>
      <w:r w:rsidR="006123D4" w:rsidRPr="00B10A99">
        <w:rPr>
          <w:rFonts w:ascii="Times New Roman" w:eastAsia="Times New Roman" w:hAnsi="Times New Roman" w:cs="Times New Roman"/>
          <w:bCs/>
          <w:color w:val="000000"/>
          <w:sz w:val="20"/>
          <w:szCs w:val="20"/>
          <w:lang w:val="ru-RU" w:eastAsia="en-GB"/>
        </w:rPr>
        <w:t>, 7.5</w:t>
      </w:r>
      <w:r w:rsidR="006404EF">
        <w:rPr>
          <w:rFonts w:ascii="Times New Roman" w:eastAsia="Times New Roman" w:hAnsi="Times New Roman" w:cs="Times New Roman"/>
          <w:bCs/>
          <w:color w:val="000000"/>
          <w:sz w:val="20"/>
          <w:szCs w:val="20"/>
          <w:lang w:val="ru-RU" w:eastAsia="en-GB"/>
        </w:rPr>
        <w:t>.</w:t>
      </w:r>
      <w:r w:rsidR="006123D4" w:rsidRPr="006123D4">
        <w:rPr>
          <w:rFonts w:ascii="Times New Roman" w:eastAsia="Times New Roman" w:hAnsi="Times New Roman" w:cs="Times New Roman"/>
          <w:bCs/>
          <w:color w:val="000000"/>
          <w:sz w:val="20"/>
          <w:szCs w:val="20"/>
          <w:lang w:val="sr-Cyrl-CS" w:eastAsia="en-GB"/>
        </w:rPr>
        <w:t xml:space="preserve">Значење појма </w:t>
      </w:r>
      <w:r w:rsidR="006123D4" w:rsidRPr="006123D4">
        <w:rPr>
          <w:rFonts w:ascii="Times New Roman" w:eastAsia="Times New Roman" w:hAnsi="Times New Roman" w:cs="Times New Roman"/>
          <w:bCs/>
          <w:i/>
          <w:iCs/>
          <w:color w:val="000000"/>
          <w:sz w:val="20"/>
          <w:szCs w:val="20"/>
          <w:lang w:val="sr-Cyrl-CS" w:eastAsia="en-GB"/>
        </w:rPr>
        <w:t>ипостас</w:t>
      </w:r>
      <w:r w:rsidR="006123D4" w:rsidRPr="006123D4">
        <w:rPr>
          <w:rFonts w:ascii="Times New Roman" w:eastAsia="Times New Roman" w:hAnsi="Times New Roman" w:cs="Times New Roman"/>
          <w:bCs/>
          <w:color w:val="000000"/>
          <w:sz w:val="20"/>
          <w:szCs w:val="20"/>
          <w:lang w:val="sr-Cyrl-CS" w:eastAsia="en-GB"/>
        </w:rPr>
        <w:t xml:space="preserve"> у Старом Завету</w:t>
      </w:r>
      <w:r w:rsidR="006123D4" w:rsidRPr="00B10A99">
        <w:rPr>
          <w:rFonts w:ascii="Times New Roman" w:eastAsia="Times New Roman" w:hAnsi="Times New Roman" w:cs="Times New Roman"/>
          <w:bCs/>
          <w:color w:val="000000"/>
          <w:sz w:val="20"/>
          <w:szCs w:val="20"/>
          <w:lang w:val="ru-RU" w:eastAsia="en-GB"/>
        </w:rPr>
        <w:t>, 7.6</w:t>
      </w:r>
      <w:r w:rsidR="006404EF">
        <w:rPr>
          <w:rFonts w:ascii="Times New Roman" w:eastAsia="Times New Roman" w:hAnsi="Times New Roman" w:cs="Times New Roman"/>
          <w:bCs/>
          <w:color w:val="000000"/>
          <w:sz w:val="20"/>
          <w:szCs w:val="20"/>
          <w:lang w:val="ru-RU" w:eastAsia="en-GB"/>
        </w:rPr>
        <w:t>.</w:t>
      </w:r>
      <w:r w:rsidR="006123D4" w:rsidRPr="006123D4">
        <w:rPr>
          <w:rFonts w:ascii="Times New Roman" w:hAnsi="Times New Roman" w:cs="Times New Roman"/>
          <w:sz w:val="20"/>
          <w:szCs w:val="20"/>
          <w:lang w:val="sr-Cyrl-CS"/>
        </w:rPr>
        <w:t>Вишедимензионална уделовљења вере</w:t>
      </w:r>
      <w:r w:rsidR="006123D4" w:rsidRPr="00B10A99">
        <w:rPr>
          <w:rFonts w:ascii="Times New Roman" w:hAnsi="Times New Roman" w:cs="Times New Roman"/>
          <w:sz w:val="20"/>
          <w:szCs w:val="20"/>
          <w:lang w:val="ru-RU"/>
        </w:rPr>
        <w:t>, 7.7</w:t>
      </w:r>
      <w:r w:rsidR="006404EF">
        <w:rPr>
          <w:rFonts w:ascii="Times New Roman" w:hAnsi="Times New Roman" w:cs="Times New Roman"/>
          <w:sz w:val="20"/>
          <w:szCs w:val="20"/>
          <w:lang w:val="ru-RU"/>
        </w:rPr>
        <w:t>.</w:t>
      </w:r>
      <w:r w:rsidR="006123D4" w:rsidRPr="006123D4">
        <w:rPr>
          <w:rFonts w:ascii="Times New Roman" w:eastAsia="Times New Roman" w:hAnsi="Times New Roman" w:cs="Times New Roman"/>
          <w:bCs/>
          <w:color w:val="000000"/>
          <w:sz w:val="20"/>
          <w:szCs w:val="20"/>
          <w:lang w:val="sr-Cyrl-CS" w:eastAsia="en-GB"/>
        </w:rPr>
        <w:t xml:space="preserve">Вера као </w:t>
      </w:r>
      <w:r w:rsidR="006123D4" w:rsidRPr="006123D4">
        <w:rPr>
          <w:rFonts w:ascii="Times New Roman" w:eastAsia="Times New Roman" w:hAnsi="Times New Roman" w:cs="Times New Roman"/>
          <w:bCs/>
          <w:i/>
          <w:color w:val="000000"/>
          <w:sz w:val="20"/>
          <w:szCs w:val="20"/>
          <w:lang w:val="sr-Cyrl-CS" w:eastAsia="en-GB"/>
        </w:rPr>
        <w:t>човек у човеку</w:t>
      </w:r>
      <w:r w:rsidR="006123D4" w:rsidRPr="00B10A99">
        <w:rPr>
          <w:rFonts w:ascii="Times New Roman" w:eastAsia="Times New Roman" w:hAnsi="Times New Roman" w:cs="Times New Roman"/>
          <w:bCs/>
          <w:color w:val="000000"/>
          <w:sz w:val="20"/>
          <w:szCs w:val="20"/>
          <w:lang w:val="ru-RU" w:eastAsia="en-GB"/>
        </w:rPr>
        <w:t xml:space="preserve">, </w:t>
      </w:r>
      <w:r w:rsidR="006123D4" w:rsidRPr="006123D4">
        <w:rPr>
          <w:rFonts w:ascii="Times New Roman" w:eastAsia="Times New Roman" w:hAnsi="Times New Roman" w:cs="Times New Roman"/>
          <w:sz w:val="20"/>
          <w:szCs w:val="20"/>
          <w:lang w:eastAsia="en-GB"/>
        </w:rPr>
        <w:t>VIII</w:t>
      </w:r>
      <w:r w:rsidR="006123D4" w:rsidRPr="00B10A99">
        <w:rPr>
          <w:rFonts w:ascii="Times New Roman" w:eastAsia="Times New Roman" w:hAnsi="Times New Roman" w:cs="Times New Roman"/>
          <w:sz w:val="20"/>
          <w:szCs w:val="20"/>
          <w:lang w:val="ru-RU" w:eastAsia="en-GB"/>
        </w:rPr>
        <w:t xml:space="preserve"> 8.1</w:t>
      </w:r>
      <w:r w:rsidR="006404EF">
        <w:rPr>
          <w:rFonts w:ascii="Times New Roman" w:eastAsia="Times New Roman" w:hAnsi="Times New Roman" w:cs="Times New Roman"/>
          <w:sz w:val="20"/>
          <w:szCs w:val="20"/>
          <w:lang w:val="ru-RU" w:eastAsia="en-GB"/>
        </w:rPr>
        <w:t>.</w:t>
      </w:r>
      <w:r w:rsidR="006123D4" w:rsidRPr="00B10A99">
        <w:rPr>
          <w:rFonts w:ascii="Times New Roman" w:eastAsia="Times New Roman" w:hAnsi="Times New Roman" w:cs="Times New Roman"/>
          <w:sz w:val="20"/>
          <w:szCs w:val="20"/>
          <w:lang w:val="ru-RU" w:eastAsia="en-GB"/>
        </w:rPr>
        <w:t xml:space="preserve"> Богословски језик и старозаветни идеограми, 8.2</w:t>
      </w:r>
      <w:r w:rsidR="006404EF">
        <w:rPr>
          <w:rFonts w:ascii="Times New Roman" w:eastAsia="Times New Roman" w:hAnsi="Times New Roman" w:cs="Times New Roman"/>
          <w:sz w:val="20"/>
          <w:szCs w:val="20"/>
          <w:lang w:val="ru-RU" w:eastAsia="en-GB"/>
        </w:rPr>
        <w:t>.</w:t>
      </w:r>
      <w:r w:rsidR="006123D4" w:rsidRPr="006123D4">
        <w:rPr>
          <w:rFonts w:ascii="Times New Roman" w:eastAsia="Times New Roman" w:hAnsi="Times New Roman" w:cs="Times New Roman"/>
          <w:sz w:val="20"/>
          <w:szCs w:val="20"/>
          <w:lang w:val="sr-Cyrl-CS" w:eastAsia="en-GB"/>
        </w:rPr>
        <w:t>Увод, 8.3</w:t>
      </w:r>
      <w:r w:rsidR="006404EF">
        <w:rPr>
          <w:rFonts w:ascii="Times New Roman" w:eastAsia="Times New Roman" w:hAnsi="Times New Roman" w:cs="Times New Roman"/>
          <w:sz w:val="20"/>
          <w:szCs w:val="20"/>
          <w:lang w:val="sr-Cyrl-CS" w:eastAsia="en-GB"/>
        </w:rPr>
        <w:t>.</w:t>
      </w:r>
      <w:r w:rsidR="006123D4" w:rsidRPr="006123D4">
        <w:rPr>
          <w:rFonts w:ascii="Times New Roman" w:eastAsia="Times New Roman" w:hAnsi="Times New Roman" w:cs="Times New Roman"/>
          <w:bCs/>
          <w:color w:val="000000"/>
          <w:sz w:val="20"/>
          <w:szCs w:val="20"/>
          <w:lang w:val="sr-Cyrl-CS" w:eastAsia="en-GB"/>
        </w:rPr>
        <w:t>Тајноводствени аспекти идеограма у књизи Постања (1, 1), 8.4</w:t>
      </w:r>
      <w:r w:rsidR="006404EF">
        <w:rPr>
          <w:rFonts w:ascii="Times New Roman" w:eastAsia="Times New Roman" w:hAnsi="Times New Roman" w:cs="Times New Roman"/>
          <w:bCs/>
          <w:color w:val="000000"/>
          <w:sz w:val="20"/>
          <w:szCs w:val="20"/>
          <w:lang w:val="sr-Cyrl-CS" w:eastAsia="en-GB"/>
        </w:rPr>
        <w:t>.</w:t>
      </w:r>
      <w:r w:rsidR="006123D4" w:rsidRPr="006123D4">
        <w:rPr>
          <w:rFonts w:ascii="Times New Roman" w:eastAsia="Times New Roman" w:hAnsi="Times New Roman" w:cs="Times New Roman"/>
          <w:bCs/>
          <w:color w:val="000000"/>
          <w:sz w:val="20"/>
          <w:szCs w:val="20"/>
          <w:lang w:val="sr-Cyrl-CS" w:eastAsia="en-GB"/>
        </w:rPr>
        <w:t xml:space="preserve"> Христолошки аспекти идеограма </w:t>
      </w:r>
      <w:r w:rsidR="006123D4" w:rsidRPr="006123D4">
        <w:rPr>
          <w:rFonts w:ascii="Times New Roman" w:eastAsia="Times New Roman" w:hAnsi="Times New Roman" w:cs="Times New Roman"/>
          <w:bCs/>
          <w:color w:val="000000"/>
          <w:sz w:val="20"/>
          <w:szCs w:val="20"/>
          <w:lang w:eastAsia="en-GB"/>
        </w:rPr>
        <w:t>את</w:t>
      </w:r>
      <w:r w:rsidR="006123D4" w:rsidRPr="006123D4">
        <w:rPr>
          <w:rFonts w:ascii="Times New Roman" w:eastAsia="Times New Roman" w:hAnsi="Times New Roman" w:cs="Times New Roman"/>
          <w:bCs/>
          <w:color w:val="000000"/>
          <w:sz w:val="20"/>
          <w:szCs w:val="20"/>
          <w:lang w:val="sr-Cyrl-CS" w:eastAsia="en-GB"/>
        </w:rPr>
        <w:t xml:space="preserve"> (</w:t>
      </w:r>
      <w:r w:rsidR="006123D4" w:rsidRPr="006123D4">
        <w:rPr>
          <w:rFonts w:ascii="Times New Roman" w:eastAsia="Times New Roman" w:hAnsi="Times New Roman" w:cs="Times New Roman"/>
          <w:bCs/>
          <w:i/>
          <w:iCs/>
          <w:color w:val="000000"/>
          <w:sz w:val="20"/>
          <w:szCs w:val="20"/>
          <w:lang w:val="sr-Cyrl-CS" w:eastAsia="en-GB"/>
        </w:rPr>
        <w:t>алеф-тав</w:t>
      </w:r>
      <w:r w:rsidR="006123D4" w:rsidRPr="006123D4">
        <w:rPr>
          <w:rFonts w:ascii="Times New Roman" w:eastAsia="Times New Roman" w:hAnsi="Times New Roman" w:cs="Times New Roman"/>
          <w:bCs/>
          <w:color w:val="000000"/>
          <w:sz w:val="20"/>
          <w:szCs w:val="20"/>
          <w:lang w:val="sr-Cyrl-CS" w:eastAsia="en-GB"/>
        </w:rPr>
        <w:t>) и</w:t>
      </w:r>
      <w:r w:rsidR="006123D4" w:rsidRPr="006123D4">
        <w:rPr>
          <w:rFonts w:ascii="Times New Roman" w:eastAsia="Times New Roman" w:hAnsi="Times New Roman" w:cs="Times New Roman"/>
          <w:bCs/>
          <w:i/>
          <w:iCs/>
          <w:color w:val="001320"/>
          <w:sz w:val="20"/>
          <w:szCs w:val="20"/>
          <w:shd w:val="clear" w:color="auto" w:fill="FFFFFF"/>
          <w:lang w:val="sr-Cyrl-CS" w:eastAsia="en-GB"/>
        </w:rPr>
        <w:t xml:space="preserve"> ипостас</w:t>
      </w:r>
      <w:r w:rsidR="006123D4" w:rsidRPr="006123D4">
        <w:rPr>
          <w:rFonts w:ascii="Times New Roman" w:eastAsia="Times New Roman" w:hAnsi="Times New Roman" w:cs="Times New Roman"/>
          <w:bCs/>
          <w:color w:val="001320"/>
          <w:sz w:val="20"/>
          <w:szCs w:val="20"/>
          <w:shd w:val="clear" w:color="auto" w:fill="FFFFFF"/>
          <w:lang w:val="sr-Cyrl-CS" w:eastAsia="en-GB"/>
        </w:rPr>
        <w:t xml:space="preserve"> као реалност божанског присуства, 8.5 </w:t>
      </w:r>
      <w:r w:rsidR="006123D4" w:rsidRPr="006123D4">
        <w:rPr>
          <w:rFonts w:ascii="Times New Roman" w:eastAsia="Times New Roman" w:hAnsi="Times New Roman" w:cs="Times New Roman"/>
          <w:bCs/>
          <w:color w:val="000000"/>
          <w:sz w:val="20"/>
          <w:szCs w:val="20"/>
          <w:lang w:val="sr-Cyrl-CS" w:eastAsia="en-GB"/>
        </w:rPr>
        <w:t xml:space="preserve">Ерминевтички аспекти </w:t>
      </w:r>
      <w:r w:rsidR="006123D4" w:rsidRPr="006123D4">
        <w:rPr>
          <w:rFonts w:ascii="Times New Roman" w:eastAsia="Times New Roman" w:hAnsi="Times New Roman" w:cs="Times New Roman"/>
          <w:bCs/>
          <w:i/>
          <w:iCs/>
          <w:color w:val="000000"/>
          <w:sz w:val="20"/>
          <w:szCs w:val="20"/>
          <w:lang w:val="sr-Cyrl-CS" w:eastAsia="en-GB"/>
        </w:rPr>
        <w:t>ипостаси</w:t>
      </w:r>
      <w:r w:rsidR="006123D4" w:rsidRPr="006123D4">
        <w:rPr>
          <w:rFonts w:ascii="Times New Roman" w:eastAsia="Times New Roman" w:hAnsi="Times New Roman" w:cs="Times New Roman"/>
          <w:bCs/>
          <w:color w:val="000000"/>
          <w:sz w:val="20"/>
          <w:szCs w:val="20"/>
          <w:lang w:val="sr-Cyrl-CS" w:eastAsia="en-GB"/>
        </w:rPr>
        <w:t xml:space="preserve"> у идеограмском збиру </w:t>
      </w:r>
      <w:r w:rsidR="006123D4" w:rsidRPr="006123D4">
        <w:rPr>
          <w:rFonts w:ascii="Bwhebb" w:eastAsia="Times New Roman" w:hAnsi="Bwhebb" w:cs="Times New Roman"/>
          <w:bCs/>
          <w:color w:val="000000"/>
          <w:sz w:val="20"/>
          <w:szCs w:val="20"/>
          <w:lang w:eastAsia="en-GB"/>
        </w:rPr>
        <w:t>xwr</w:t>
      </w:r>
      <w:r w:rsidR="006123D4" w:rsidRPr="006123D4">
        <w:rPr>
          <w:rFonts w:ascii="Times New Roman" w:eastAsia="Times New Roman" w:hAnsi="Times New Roman" w:cs="Times New Roman"/>
          <w:bCs/>
          <w:color w:val="000000"/>
          <w:sz w:val="20"/>
          <w:szCs w:val="20"/>
          <w:lang w:val="sr-Cyrl-CS" w:eastAsia="en-GB"/>
        </w:rPr>
        <w:t xml:space="preserve"> (</w:t>
      </w:r>
      <w:r w:rsidR="006123D4" w:rsidRPr="006123D4">
        <w:rPr>
          <w:rFonts w:ascii="Times New Roman" w:eastAsia="Times New Roman" w:hAnsi="Times New Roman" w:cs="Times New Roman"/>
          <w:bCs/>
          <w:i/>
          <w:iCs/>
          <w:color w:val="000000"/>
          <w:sz w:val="20"/>
          <w:szCs w:val="20"/>
          <w:lang w:val="sr-Cyrl-CS" w:eastAsia="en-GB"/>
        </w:rPr>
        <w:t>руах</w:t>
      </w:r>
      <w:r w:rsidR="006123D4" w:rsidRPr="006123D4">
        <w:rPr>
          <w:rFonts w:ascii="Times New Roman" w:eastAsia="Times New Roman" w:hAnsi="Times New Roman" w:cs="Times New Roman"/>
          <w:bCs/>
          <w:color w:val="000000"/>
          <w:sz w:val="20"/>
          <w:szCs w:val="20"/>
          <w:lang w:val="sr-Cyrl-CS" w:eastAsia="en-GB"/>
        </w:rPr>
        <w:t>), 8.6</w:t>
      </w:r>
      <w:r w:rsidR="006404EF">
        <w:rPr>
          <w:rFonts w:ascii="Times New Roman" w:eastAsia="Times New Roman" w:hAnsi="Times New Roman" w:cs="Times New Roman"/>
          <w:bCs/>
          <w:color w:val="000000"/>
          <w:sz w:val="20"/>
          <w:szCs w:val="20"/>
          <w:lang w:val="sr-Cyrl-CS" w:eastAsia="en-GB"/>
        </w:rPr>
        <w:t>.</w:t>
      </w:r>
      <w:r w:rsidR="006123D4" w:rsidRPr="006123D4">
        <w:rPr>
          <w:rFonts w:ascii="Times New Roman" w:eastAsia="Times New Roman" w:hAnsi="Times New Roman" w:cs="Times New Roman"/>
          <w:bCs/>
          <w:color w:val="000000"/>
          <w:sz w:val="20"/>
          <w:szCs w:val="20"/>
          <w:lang w:val="sr-Cyrl-CS" w:eastAsia="en-GB"/>
        </w:rPr>
        <w:t xml:space="preserve"> Сотириолошки аспекти старозаветних идеограма</w:t>
      </w:r>
      <w:r>
        <w:rPr>
          <w:rFonts w:ascii="Times New Roman" w:hAnsi="Times New Roman" w:cs="Times New Roman"/>
          <w:sz w:val="20"/>
          <w:szCs w:val="20"/>
          <w:lang w:val="ru-RU"/>
        </w:rPr>
        <w:t>).</w:t>
      </w:r>
    </w:p>
    <w:p w:rsidR="00D0088F" w:rsidRDefault="00D0088F" w:rsidP="00E06A09">
      <w:pPr>
        <w:pStyle w:val="ListParagraph"/>
        <w:spacing w:line="360" w:lineRule="auto"/>
        <w:jc w:val="both"/>
        <w:rPr>
          <w:i/>
          <w:lang w:val="ru-RU"/>
        </w:rPr>
      </w:pPr>
    </w:p>
    <w:p w:rsidR="00D0088F" w:rsidRDefault="00D0088F" w:rsidP="00E06A09">
      <w:pPr>
        <w:pStyle w:val="ListParagraph"/>
        <w:spacing w:line="360" w:lineRule="auto"/>
        <w:jc w:val="both"/>
        <w:rPr>
          <w:i/>
          <w:lang w:val="ru-RU"/>
        </w:rPr>
      </w:pPr>
    </w:p>
    <w:p w:rsidR="00E06A09" w:rsidRPr="00F063BF" w:rsidRDefault="006404EF" w:rsidP="00E06A09">
      <w:pPr>
        <w:pStyle w:val="ListParagraph"/>
        <w:spacing w:line="360" w:lineRule="auto"/>
        <w:jc w:val="both"/>
        <w:rPr>
          <w:b/>
          <w:i/>
          <w:u w:val="single"/>
          <w:lang w:val="sr-Cyrl-CS"/>
        </w:rPr>
      </w:pPr>
      <w:r>
        <w:rPr>
          <w:i/>
          <w:lang w:val="ru-RU"/>
        </w:rPr>
        <w:t>Сажети опис монографске публикације</w:t>
      </w:r>
      <w:r w:rsidR="00E06A09" w:rsidRPr="00F063BF">
        <w:rPr>
          <w:i/>
          <w:lang w:val="ru-RU"/>
        </w:rPr>
        <w:t>:</w:t>
      </w:r>
    </w:p>
    <w:p w:rsidR="007D2289" w:rsidRDefault="006123D4" w:rsidP="00B92AC3">
      <w:pPr>
        <w:spacing w:line="360" w:lineRule="auto"/>
        <w:ind w:firstLine="720"/>
        <w:jc w:val="both"/>
        <w:rPr>
          <w:color w:val="000000"/>
          <w:lang w:val="ru-RU" w:eastAsia="en-GB"/>
        </w:rPr>
      </w:pPr>
      <w:r>
        <w:rPr>
          <w:color w:val="000000"/>
          <w:lang w:val="ru-RU"/>
        </w:rPr>
        <w:t xml:space="preserve">Монографија представља први део излагања основа православног богословља. </w:t>
      </w:r>
      <w:r w:rsidR="00E06A09">
        <w:rPr>
          <w:color w:val="000000"/>
          <w:lang w:val="ru-RU"/>
        </w:rPr>
        <w:t xml:space="preserve">Аутор </w:t>
      </w:r>
      <w:r>
        <w:rPr>
          <w:color w:val="000000"/>
          <w:lang w:val="ru-RU"/>
        </w:rPr>
        <w:t xml:space="preserve">ову монографију пише у облику систематског излагања односа између богословља и језика. Рад је подељен у </w:t>
      </w:r>
      <w:r w:rsidR="00811CB3">
        <w:rPr>
          <w:color w:val="000000"/>
          <w:lang w:val="ru-RU"/>
        </w:rPr>
        <w:t>седам</w:t>
      </w:r>
      <w:r>
        <w:rPr>
          <w:color w:val="000000"/>
          <w:lang w:val="ru-RU"/>
        </w:rPr>
        <w:t xml:space="preserve"> целина и садржај сваке целине показује посебан аспект богословског језика тако да аутор обрађује </w:t>
      </w:r>
      <w:r w:rsidR="00811CB3">
        <w:rPr>
          <w:color w:val="000000"/>
          <w:lang w:val="ru-RU"/>
        </w:rPr>
        <w:t>седамначина</w:t>
      </w:r>
      <w:r>
        <w:rPr>
          <w:color w:val="000000"/>
          <w:lang w:val="ru-RU"/>
        </w:rPr>
        <w:t xml:space="preserve"> разматра</w:t>
      </w:r>
      <w:r w:rsidR="00811CB3">
        <w:rPr>
          <w:color w:val="000000"/>
          <w:lang w:val="ru-RU"/>
        </w:rPr>
        <w:t>ња богословског језика</w:t>
      </w:r>
      <w:r>
        <w:rPr>
          <w:color w:val="000000"/>
          <w:lang w:val="ru-RU"/>
        </w:rPr>
        <w:t xml:space="preserve">. </w:t>
      </w:r>
      <w:r w:rsidR="00437956">
        <w:rPr>
          <w:color w:val="000000"/>
          <w:lang w:val="ru-RU"/>
        </w:rPr>
        <w:t xml:space="preserve">Аутор </w:t>
      </w:r>
      <w:r w:rsidR="00811CB3">
        <w:rPr>
          <w:color w:val="000000"/>
          <w:lang w:val="ru-RU"/>
        </w:rPr>
        <w:t xml:space="preserve">најпре </w:t>
      </w:r>
      <w:r w:rsidR="00437956">
        <w:rPr>
          <w:color w:val="000000"/>
          <w:lang w:val="ru-RU"/>
        </w:rPr>
        <w:t xml:space="preserve">упућује </w:t>
      </w:r>
      <w:r w:rsidR="00811CB3">
        <w:rPr>
          <w:color w:val="000000"/>
          <w:lang w:val="ru-RU"/>
        </w:rPr>
        <w:t xml:space="preserve">читаоца </w:t>
      </w:r>
      <w:r w:rsidR="00437956">
        <w:rPr>
          <w:color w:val="000000"/>
          <w:lang w:val="ru-RU"/>
        </w:rPr>
        <w:t xml:space="preserve">на </w:t>
      </w:r>
      <w:r w:rsidR="00437956">
        <w:rPr>
          <w:color w:val="000000"/>
          <w:lang w:val="ru-RU" w:eastAsia="en-GB"/>
        </w:rPr>
        <w:t>у</w:t>
      </w:r>
      <w:r w:rsidR="00437956" w:rsidRPr="00437956">
        <w:rPr>
          <w:color w:val="000000"/>
          <w:lang w:val="ru-RU" w:eastAsia="en-GB"/>
        </w:rPr>
        <w:t>обичајн</w:t>
      </w:r>
      <w:r w:rsidR="00437956">
        <w:rPr>
          <w:color w:val="000000"/>
          <w:lang w:val="ru-RU" w:eastAsia="en-GB"/>
        </w:rPr>
        <w:t>е</w:t>
      </w:r>
      <w:r w:rsidR="00437956" w:rsidRPr="00437956">
        <w:rPr>
          <w:color w:val="000000"/>
          <w:lang w:val="ru-RU" w:eastAsia="en-GB"/>
        </w:rPr>
        <w:t xml:space="preserve"> ставов</w:t>
      </w:r>
      <w:r w:rsidR="00437956">
        <w:rPr>
          <w:color w:val="000000"/>
          <w:lang w:val="ru-RU" w:eastAsia="en-GB"/>
        </w:rPr>
        <w:t>е</w:t>
      </w:r>
      <w:r w:rsidR="00437956" w:rsidRPr="00437956">
        <w:rPr>
          <w:color w:val="000000"/>
          <w:lang w:val="ru-RU" w:eastAsia="en-GB"/>
        </w:rPr>
        <w:t xml:space="preserve"> који су се под утицајем западних мислилаца по питању значења, смисла, садржаја и задатка богословља полако али сигурно издифер</w:t>
      </w:r>
      <w:r w:rsidR="006404EF">
        <w:rPr>
          <w:color w:val="000000"/>
          <w:lang w:val="ru-RU" w:eastAsia="en-GB"/>
        </w:rPr>
        <w:t>енцирали и одомаћили и код нас п</w:t>
      </w:r>
      <w:r w:rsidR="00437956" w:rsidRPr="00437956">
        <w:rPr>
          <w:color w:val="000000"/>
          <w:lang w:val="ru-RU" w:eastAsia="en-GB"/>
        </w:rPr>
        <w:t>равославних хришћана</w:t>
      </w:r>
      <w:r w:rsidR="00437956">
        <w:rPr>
          <w:color w:val="000000"/>
          <w:lang w:val="ru-RU" w:eastAsia="en-GB"/>
        </w:rPr>
        <w:t>. Ове ставове можемо</w:t>
      </w:r>
      <w:r w:rsidR="00437956" w:rsidRPr="00437956">
        <w:rPr>
          <w:color w:val="000000"/>
          <w:lang w:val="ru-RU" w:eastAsia="en-GB"/>
        </w:rPr>
        <w:t xml:space="preserve"> препозна</w:t>
      </w:r>
      <w:r w:rsidR="00437956">
        <w:rPr>
          <w:color w:val="000000"/>
          <w:lang w:val="ru-RU" w:eastAsia="en-GB"/>
        </w:rPr>
        <w:t>ти</w:t>
      </w:r>
      <w:r w:rsidR="00437956" w:rsidRPr="00437956">
        <w:rPr>
          <w:color w:val="000000"/>
          <w:lang w:val="ru-RU" w:eastAsia="en-GB"/>
        </w:rPr>
        <w:t xml:space="preserve"> у следећим дефиницијама појма </w:t>
      </w:r>
      <w:r w:rsidR="00437956" w:rsidRPr="00AC0EE6">
        <w:rPr>
          <w:i/>
          <w:color w:val="000000"/>
          <w:lang w:val="ru-RU" w:eastAsia="en-GB"/>
        </w:rPr>
        <w:t>богословље</w:t>
      </w:r>
      <w:r w:rsidR="00437956" w:rsidRPr="00437956">
        <w:rPr>
          <w:color w:val="000000"/>
          <w:lang w:val="ru-RU" w:eastAsia="en-GB"/>
        </w:rPr>
        <w:t>: 1. богословље је некакво систематско учење о постојању и природи божанског и његовог утицаја на друга бића; 2. богословље представља систематско учење о хришћанском откривењу које се односи на Божију природу и сврху,</w:t>
      </w:r>
      <w:r w:rsidR="006404EF">
        <w:rPr>
          <w:color w:val="000000"/>
          <w:lang w:val="ru-RU" w:eastAsia="en-GB"/>
        </w:rPr>
        <w:t xml:space="preserve"> нарочито имајући у виду учење Ц</w:t>
      </w:r>
      <w:r w:rsidR="00437956" w:rsidRPr="00437956">
        <w:rPr>
          <w:color w:val="000000"/>
          <w:lang w:val="ru-RU" w:eastAsia="en-GB"/>
        </w:rPr>
        <w:t>ркве; 3. богословље је специфичан систем, грана или огранак науке за коју се припремају они који ће бити свештеници, и 4. богословље се креће између вечне истине на којој је установљено и временског стања у коме вечна истина треба бити прихваћена.</w:t>
      </w:r>
    </w:p>
    <w:p w:rsidR="00E06A09" w:rsidRPr="00B92AC3" w:rsidRDefault="00B92AC3" w:rsidP="00B92AC3">
      <w:pPr>
        <w:spacing w:line="360" w:lineRule="auto"/>
        <w:ind w:firstLine="720"/>
        <w:jc w:val="both"/>
        <w:rPr>
          <w:b/>
          <w:u w:val="single"/>
          <w:lang w:val="ru-RU"/>
        </w:rPr>
      </w:pPr>
      <w:r w:rsidRPr="00B92AC3">
        <w:rPr>
          <w:color w:val="000000"/>
          <w:lang w:val="ru-RU" w:eastAsia="en-GB"/>
        </w:rPr>
        <w:t xml:space="preserve">Најопштија перспектива из које </w:t>
      </w:r>
      <w:r w:rsidRPr="00B10A99">
        <w:rPr>
          <w:color w:val="000000"/>
          <w:lang w:val="ru-RU" w:eastAsia="en-GB"/>
        </w:rPr>
        <w:t xml:space="preserve">аутор </w:t>
      </w:r>
      <w:r w:rsidRPr="00B92AC3">
        <w:rPr>
          <w:color w:val="000000"/>
          <w:lang w:val="ru-RU" w:eastAsia="en-GB"/>
        </w:rPr>
        <w:t>са</w:t>
      </w:r>
      <w:r w:rsidR="006404EF">
        <w:rPr>
          <w:color w:val="000000"/>
          <w:lang w:val="ru-RU" w:eastAsia="en-GB"/>
        </w:rPr>
        <w:t>гледава смисао богословља произ</w:t>
      </w:r>
      <w:r w:rsidRPr="00B92AC3">
        <w:rPr>
          <w:color w:val="000000"/>
          <w:lang w:val="ru-RU" w:eastAsia="en-GB"/>
        </w:rPr>
        <w:t xml:space="preserve">лази из начина постојања света као божанске творевине коју Бог одржава у постојању и спасава од греха и смрти. Црквено предање као израз богоустановљеног црквеног начина постојања свагда је одређивало и одговарајућу богословску реч. Управо због тога богословље није наука у оном смислу </w:t>
      </w:r>
      <w:r w:rsidR="00811CB3">
        <w:rPr>
          <w:color w:val="000000"/>
          <w:lang w:val="ru-RU" w:eastAsia="en-GB"/>
        </w:rPr>
        <w:t>у</w:t>
      </w:r>
      <w:r w:rsidRPr="00B92AC3">
        <w:rPr>
          <w:color w:val="000000"/>
          <w:lang w:val="ru-RU" w:eastAsia="en-GB"/>
        </w:rPr>
        <w:t xml:space="preserve"> коме су то друге науке. Богословље израста из друга</w:t>
      </w:r>
      <w:r w:rsidR="00811CB3">
        <w:rPr>
          <w:color w:val="000000"/>
          <w:lang w:val="ru-RU" w:eastAsia="en-GB"/>
        </w:rPr>
        <w:t>чијих, али ништа мање егзактних</w:t>
      </w:r>
      <w:r w:rsidRPr="00B92AC3">
        <w:rPr>
          <w:color w:val="000000"/>
          <w:lang w:val="ru-RU" w:eastAsia="en-GB"/>
        </w:rPr>
        <w:t xml:space="preserve"> богочовечанских </w:t>
      </w:r>
      <w:r>
        <w:rPr>
          <w:color w:val="000000"/>
          <w:lang w:val="ru-RU" w:eastAsia="en-GB"/>
        </w:rPr>
        <w:t xml:space="preserve">егзистенцијалних </w:t>
      </w:r>
      <w:r w:rsidRPr="00B92AC3">
        <w:rPr>
          <w:color w:val="000000"/>
          <w:lang w:val="ru-RU" w:eastAsia="en-GB"/>
        </w:rPr>
        <w:t>премиса.</w:t>
      </w:r>
      <w:r>
        <w:rPr>
          <w:color w:val="000000"/>
          <w:lang w:val="ru-RU" w:eastAsia="en-GB"/>
        </w:rPr>
        <w:t xml:space="preserve"> Аутор наводи да у</w:t>
      </w:r>
      <w:r w:rsidRPr="00B92AC3">
        <w:rPr>
          <w:color w:val="000000"/>
          <w:lang w:val="ru-RU" w:eastAsia="en-GB"/>
        </w:rPr>
        <w:t xml:space="preserve"> богословљу разликујемо речи о вечним унутартројичним односима с једне, и </w:t>
      </w:r>
      <w:r>
        <w:rPr>
          <w:color w:val="000000"/>
          <w:lang w:val="ru-RU" w:eastAsia="en-GB"/>
        </w:rPr>
        <w:t xml:space="preserve">речи о </w:t>
      </w:r>
      <w:r w:rsidR="006404EF">
        <w:rPr>
          <w:color w:val="000000"/>
          <w:lang w:val="ru-RU" w:eastAsia="en-GB"/>
        </w:rPr>
        <w:t>божанским дејст</w:t>
      </w:r>
      <w:r w:rsidRPr="00B92AC3">
        <w:rPr>
          <w:color w:val="000000"/>
          <w:lang w:val="ru-RU" w:eastAsia="en-GB"/>
        </w:rPr>
        <w:t xml:space="preserve">вима стварања, одржа(ва)ња и спасења света с друге стране. </w:t>
      </w:r>
      <w:r>
        <w:rPr>
          <w:color w:val="000000"/>
          <w:lang w:val="ru-RU" w:eastAsia="en-GB"/>
        </w:rPr>
        <w:t>Аутор с</w:t>
      </w:r>
      <w:r w:rsidRPr="00B92AC3">
        <w:rPr>
          <w:color w:val="000000"/>
          <w:lang w:val="ru-RU" w:eastAsia="en-GB"/>
        </w:rPr>
        <w:t xml:space="preserve">тога </w:t>
      </w:r>
      <w:r>
        <w:rPr>
          <w:color w:val="000000"/>
          <w:lang w:val="ru-RU" w:eastAsia="en-GB"/>
        </w:rPr>
        <w:t>указује на</w:t>
      </w:r>
      <w:r w:rsidRPr="00B92AC3">
        <w:rPr>
          <w:color w:val="000000"/>
          <w:lang w:val="ru-RU" w:eastAsia="en-GB"/>
        </w:rPr>
        <w:t xml:space="preserve"> разлику између домостројних (икономијских) објава Оца, Сина и Духа Светог, и богословља које се односи на нама свепревазилазеће и неприступне божанске димензије унутартројичног божанског начина постојања о којима знамо само на основу божанских Откривења Самог Господа </w:t>
      </w:r>
      <w:r w:rsidR="00811CB3">
        <w:rPr>
          <w:color w:val="000000"/>
          <w:lang w:val="ru-RU" w:eastAsia="en-GB"/>
        </w:rPr>
        <w:t xml:space="preserve">и Спаситеља </w:t>
      </w:r>
      <w:r w:rsidRPr="00B92AC3">
        <w:rPr>
          <w:color w:val="000000"/>
          <w:lang w:val="ru-RU" w:eastAsia="en-GB"/>
        </w:rPr>
        <w:t>нашег Исуса Христа.</w:t>
      </w:r>
      <w:r w:rsidRPr="00B10A99">
        <w:rPr>
          <w:color w:val="000000"/>
          <w:lang w:val="ru-RU" w:eastAsia="en-GB" w:bidi="hi-IN"/>
        </w:rPr>
        <w:t>П</w:t>
      </w:r>
      <w:r w:rsidRPr="00B92AC3">
        <w:rPr>
          <w:color w:val="000000"/>
          <w:lang w:val="ru-RU" w:eastAsia="en-GB"/>
        </w:rPr>
        <w:t xml:space="preserve">риступ богословљу у контексту божанског стварања и промишљања о свету, </w:t>
      </w:r>
      <w:r>
        <w:rPr>
          <w:color w:val="000000"/>
          <w:lang w:val="ru-RU" w:eastAsia="en-GB"/>
        </w:rPr>
        <w:t xml:space="preserve">подразумева </w:t>
      </w:r>
      <w:r w:rsidRPr="00B92AC3">
        <w:rPr>
          <w:color w:val="000000"/>
          <w:lang w:val="ru-RU" w:eastAsia="en-GB"/>
        </w:rPr>
        <w:t xml:space="preserve">другачију могућност тумачења истог израза (богословље, теологија), тако што овога пута разликујемо говор о Богу у односу на </w:t>
      </w:r>
      <w:r w:rsidRPr="00B92AC3">
        <w:rPr>
          <w:i/>
          <w:iCs/>
          <w:color w:val="000000"/>
          <w:lang w:val="ru-RU" w:eastAsia="en-GB"/>
        </w:rPr>
        <w:t>унутартројичне</w:t>
      </w:r>
      <w:r w:rsidRPr="00B92AC3">
        <w:rPr>
          <w:color w:val="000000"/>
          <w:lang w:val="ru-RU" w:eastAsia="en-GB"/>
        </w:rPr>
        <w:t xml:space="preserve"> односе који су постојали од вечности и пре постања света</w:t>
      </w:r>
      <w:r>
        <w:rPr>
          <w:color w:val="000000"/>
          <w:lang w:val="ru-RU" w:eastAsia="en-GB"/>
        </w:rPr>
        <w:t xml:space="preserve"> (а које нам је открио Господ Исус Христос)</w:t>
      </w:r>
      <w:r w:rsidRPr="00B92AC3">
        <w:rPr>
          <w:color w:val="000000"/>
          <w:lang w:val="ru-RU" w:eastAsia="en-GB"/>
        </w:rPr>
        <w:t xml:space="preserve">, и говора о Богу у контексту божанског чина </w:t>
      </w:r>
      <w:r w:rsidRPr="00B92AC3">
        <w:rPr>
          <w:color w:val="000000"/>
          <w:lang w:val="ru-RU" w:eastAsia="en-GB"/>
        </w:rPr>
        <w:lastRenderedPageBreak/>
        <w:t>стварања света</w:t>
      </w:r>
      <w:r>
        <w:rPr>
          <w:color w:val="000000"/>
          <w:lang w:val="ru-RU" w:eastAsia="en-GB"/>
        </w:rPr>
        <w:t>, као и</w:t>
      </w:r>
      <w:r w:rsidRPr="00B92AC3">
        <w:rPr>
          <w:color w:val="000000"/>
          <w:lang w:val="ru-RU" w:eastAsia="en-GB"/>
        </w:rPr>
        <w:t xml:space="preserve"> божанског промишљања о спасењу света. </w:t>
      </w:r>
      <w:r>
        <w:rPr>
          <w:color w:val="000000"/>
          <w:lang w:val="ru-RU" w:eastAsia="en-GB"/>
        </w:rPr>
        <w:t>Аутор упућује на с</w:t>
      </w:r>
      <w:r w:rsidRPr="00B92AC3">
        <w:rPr>
          <w:color w:val="000000"/>
          <w:lang w:val="ru-RU" w:eastAsia="en-GB"/>
        </w:rPr>
        <w:t xml:space="preserve">адржај појма </w:t>
      </w:r>
      <w:r w:rsidRPr="00B92AC3">
        <w:rPr>
          <w:i/>
          <w:iCs/>
          <w:color w:val="000000"/>
          <w:lang w:val="ru-RU" w:eastAsia="en-GB"/>
        </w:rPr>
        <w:t>богословље</w:t>
      </w:r>
      <w:r>
        <w:rPr>
          <w:color w:val="000000"/>
          <w:lang w:val="ru-RU" w:eastAsia="en-GB"/>
        </w:rPr>
        <w:t xml:space="preserve">кога су </w:t>
      </w:r>
      <w:r w:rsidRPr="00B92AC3">
        <w:rPr>
          <w:color w:val="000000"/>
          <w:lang w:val="ru-RU" w:eastAsia="en-GB"/>
        </w:rPr>
        <w:t>свети Оци препознали у две различите димензије говора о Богу. У Тајни Цркве свети Оци</w:t>
      </w:r>
      <w:r>
        <w:rPr>
          <w:color w:val="000000"/>
          <w:lang w:val="ru-RU" w:eastAsia="en-GB"/>
        </w:rPr>
        <w:t xml:space="preserve"> су</w:t>
      </w:r>
      <w:r w:rsidRPr="00B92AC3">
        <w:rPr>
          <w:color w:val="000000"/>
          <w:lang w:val="ru-RU" w:eastAsia="en-GB"/>
        </w:rPr>
        <w:t xml:space="preserve"> препозна</w:t>
      </w:r>
      <w:r>
        <w:rPr>
          <w:color w:val="000000"/>
          <w:lang w:val="ru-RU" w:eastAsia="en-GB"/>
        </w:rPr>
        <w:t xml:space="preserve">ли </w:t>
      </w:r>
      <w:r w:rsidRPr="00B92AC3">
        <w:rPr>
          <w:color w:val="000000"/>
          <w:lang w:val="ru-RU" w:eastAsia="en-GB"/>
        </w:rPr>
        <w:t xml:space="preserve">смисао </w:t>
      </w:r>
      <w:r w:rsidRPr="00B92AC3">
        <w:rPr>
          <w:i/>
          <w:iCs/>
          <w:color w:val="000000"/>
          <w:lang w:val="ru-RU" w:eastAsia="en-GB"/>
        </w:rPr>
        <w:t>богословља</w:t>
      </w:r>
      <w:r w:rsidRPr="00B92AC3">
        <w:rPr>
          <w:color w:val="000000"/>
          <w:lang w:val="ru-RU" w:eastAsia="en-GB"/>
        </w:rPr>
        <w:t xml:space="preserve"> које се односи на све оне богооткривене аспекте постојања које је Господ и Спаситељ наш Исус Христос открио о унутартројичним односима. Свети Оци уче нас о божанском домостроју спасења као о многодимензионалној и многозначној пројави божанског добра које представља скуп свих доброчинстава која Бог дарује човеку и свету бринући се о одржању и спасењу човека и света од смрти. </w:t>
      </w:r>
      <w:r w:rsidRPr="00B92AC3">
        <w:rPr>
          <w:i/>
          <w:color w:val="000000"/>
          <w:lang w:val="ru-RU" w:eastAsia="en-GB"/>
        </w:rPr>
        <w:t>Богословље у том смислу представља и језик божанске бриге о човеку и свету</w:t>
      </w:r>
      <w:r w:rsidRPr="00B92AC3">
        <w:rPr>
          <w:color w:val="000000"/>
          <w:lang w:val="ru-RU" w:eastAsia="en-GB"/>
        </w:rPr>
        <w:t xml:space="preserve">. Отуда, израз </w:t>
      </w:r>
      <w:r w:rsidRPr="00B92AC3">
        <w:rPr>
          <w:i/>
          <w:iCs/>
          <w:color w:val="000000"/>
          <w:lang w:val="ru-RU" w:eastAsia="en-GB"/>
        </w:rPr>
        <w:t>богословље</w:t>
      </w:r>
      <w:r w:rsidRPr="00B92AC3">
        <w:rPr>
          <w:color w:val="000000"/>
          <w:lang w:val="ru-RU" w:eastAsia="en-GB"/>
        </w:rPr>
        <w:t xml:space="preserve"> налазимо не само у академској употреби приликом говора о различитим </w:t>
      </w:r>
      <w:r w:rsidRPr="00B92AC3">
        <w:rPr>
          <w:bCs/>
          <w:i/>
          <w:iCs/>
          <w:color w:val="000000"/>
          <w:lang w:val="ru-RU" w:eastAsia="en-GB"/>
        </w:rPr>
        <w:t>тријадолошким</w:t>
      </w:r>
      <w:r w:rsidRPr="00B92AC3">
        <w:rPr>
          <w:bCs/>
          <w:iCs/>
          <w:color w:val="000000"/>
          <w:lang w:val="ru-RU" w:eastAsia="en-GB"/>
        </w:rPr>
        <w:t xml:space="preserve"> темама</w:t>
      </w:r>
      <w:r w:rsidRPr="00B92AC3">
        <w:rPr>
          <w:color w:val="000000"/>
          <w:lang w:val="ru-RU" w:eastAsia="en-GB"/>
        </w:rPr>
        <w:t xml:space="preserve">, већ и при осветљавању различитих димензија </w:t>
      </w:r>
      <w:r w:rsidRPr="00B92AC3">
        <w:rPr>
          <w:bCs/>
          <w:i/>
          <w:iCs/>
          <w:color w:val="000000"/>
          <w:lang w:val="ru-RU" w:eastAsia="en-GB"/>
        </w:rPr>
        <w:t>икономијских</w:t>
      </w:r>
      <w:r w:rsidRPr="00B92AC3">
        <w:rPr>
          <w:color w:val="000000"/>
          <w:lang w:val="ru-RU" w:eastAsia="en-GB"/>
        </w:rPr>
        <w:t xml:space="preserve"> аспеката постојања човека и света, тако да се под богословљем подразуме</w:t>
      </w:r>
      <w:r w:rsidR="00D2401D">
        <w:rPr>
          <w:color w:val="000000"/>
          <w:lang w:val="ru-RU" w:eastAsia="en-GB"/>
        </w:rPr>
        <w:t>ва сведочанство Цркве о реалним и</w:t>
      </w:r>
      <w:r w:rsidRPr="00B92AC3">
        <w:rPr>
          <w:color w:val="000000"/>
          <w:lang w:val="ru-RU" w:eastAsia="en-GB"/>
        </w:rPr>
        <w:t xml:space="preserve"> истинским односима Бога и човека.</w:t>
      </w:r>
    </w:p>
    <w:p w:rsidR="00D405C1" w:rsidRDefault="00D405C1" w:rsidP="00D405C1">
      <w:pPr>
        <w:spacing w:line="360" w:lineRule="auto"/>
        <w:jc w:val="center"/>
        <w:rPr>
          <w:b/>
          <w:u w:val="single"/>
          <w:lang w:val="sr-Cyrl-CS"/>
        </w:rPr>
      </w:pPr>
    </w:p>
    <w:p w:rsidR="00B10A99" w:rsidRDefault="00B10A99" w:rsidP="00B10A99">
      <w:pPr>
        <w:autoSpaceDE w:val="0"/>
        <w:snapToGrid w:val="0"/>
        <w:jc w:val="center"/>
        <w:rPr>
          <w:rFonts w:eastAsia="Calibri-Bold"/>
          <w:b/>
          <w:lang w:val="sr-Cyrl-CS"/>
        </w:rPr>
      </w:pPr>
    </w:p>
    <w:p w:rsidR="00B10A99" w:rsidRPr="00B10A99" w:rsidRDefault="00B10A99" w:rsidP="00B10A99">
      <w:pPr>
        <w:autoSpaceDE w:val="0"/>
        <w:snapToGrid w:val="0"/>
        <w:jc w:val="center"/>
        <w:rPr>
          <w:rFonts w:eastAsia="Calibri-Bold"/>
          <w:b/>
          <w:lang w:val="sr-Cyrl-CS"/>
        </w:rPr>
      </w:pPr>
      <w:r w:rsidRPr="00B10A99">
        <w:rPr>
          <w:rFonts w:eastAsia="Calibri-Bold"/>
          <w:b/>
          <w:lang w:val="sr-Cyrl-CS"/>
        </w:rPr>
        <w:t xml:space="preserve">Преглед и оцена важнијих </w:t>
      </w:r>
      <w:r w:rsidR="004653AD">
        <w:rPr>
          <w:rFonts w:eastAsia="Calibri-Bold"/>
          <w:b/>
          <w:lang w:val="sr-Cyrl-CS"/>
        </w:rPr>
        <w:t>научних радова</w:t>
      </w:r>
      <w:r w:rsidRPr="00B10A99">
        <w:rPr>
          <w:rFonts w:eastAsia="Calibri-Bold"/>
          <w:b/>
          <w:lang w:val="sr-Cyrl-CS"/>
        </w:rPr>
        <w:t xml:space="preserve"> кандидата</w:t>
      </w:r>
    </w:p>
    <w:p w:rsidR="00B10A99" w:rsidRPr="00B10A99" w:rsidRDefault="00B10A99" w:rsidP="00B10A99">
      <w:pPr>
        <w:autoSpaceDE w:val="0"/>
        <w:snapToGrid w:val="0"/>
        <w:jc w:val="center"/>
        <w:rPr>
          <w:rFonts w:eastAsia="Calibri-Bold"/>
          <w:lang w:val="sr-Cyrl-CS"/>
        </w:rPr>
      </w:pPr>
      <w:r w:rsidRPr="00B10A99">
        <w:rPr>
          <w:rFonts w:eastAsia="Calibri-Bold"/>
          <w:lang w:val="sr-Cyrl-CS"/>
        </w:rPr>
        <w:t>(</w:t>
      </w:r>
      <w:r w:rsidR="007D1F2C">
        <w:rPr>
          <w:rFonts w:eastAsia="Calibri-Bold"/>
          <w:lang w:val="sr-Cyrl-CS"/>
        </w:rPr>
        <w:t>после</w:t>
      </w:r>
      <w:r w:rsidRPr="00B10A99">
        <w:rPr>
          <w:rFonts w:eastAsia="Calibri-Bold"/>
          <w:lang w:val="sr-Cyrl-CS"/>
        </w:rPr>
        <w:t xml:space="preserve"> избора у з</w:t>
      </w:r>
      <w:r w:rsidR="000B00AA">
        <w:rPr>
          <w:rFonts w:eastAsia="Calibri-Bold"/>
          <w:lang w:val="sr-Cyrl-CS"/>
        </w:rPr>
        <w:t>вање ванредног професора 2019–</w:t>
      </w:r>
      <w:r w:rsidRPr="00B10A99">
        <w:rPr>
          <w:rFonts w:eastAsia="Calibri-Bold"/>
          <w:lang w:val="sr-Cyrl-CS"/>
        </w:rPr>
        <w:t>2023)</w:t>
      </w:r>
    </w:p>
    <w:p w:rsidR="00B10A99" w:rsidRPr="00B10A99" w:rsidRDefault="00B10A99" w:rsidP="00B10A99">
      <w:pPr>
        <w:autoSpaceDE w:val="0"/>
        <w:snapToGrid w:val="0"/>
        <w:jc w:val="both"/>
        <w:rPr>
          <w:rFonts w:eastAsia="Calibri-Bold"/>
          <w:lang w:val="sr-Cyrl-CS"/>
        </w:rPr>
      </w:pPr>
    </w:p>
    <w:p w:rsidR="00B10A99" w:rsidRPr="00D2401D" w:rsidRDefault="00B10A99" w:rsidP="00D2401D">
      <w:pPr>
        <w:pStyle w:val="ListParagraph"/>
        <w:numPr>
          <w:ilvl w:val="0"/>
          <w:numId w:val="39"/>
        </w:numPr>
        <w:autoSpaceDE w:val="0"/>
        <w:snapToGrid w:val="0"/>
        <w:spacing w:line="360" w:lineRule="auto"/>
        <w:jc w:val="both"/>
        <w:rPr>
          <w:b/>
        </w:rPr>
      </w:pPr>
      <w:r w:rsidRPr="00D2401D">
        <w:rPr>
          <w:rFonts w:eastAsia="Calibri-Bold"/>
        </w:rPr>
        <w:t>„</w:t>
      </w:r>
      <w:r w:rsidRPr="00D2401D">
        <w:rPr>
          <w:rFonts w:eastAsia="Calibri-Bold"/>
          <w:bCs/>
        </w:rPr>
        <w:t>TheChristologicalAspectsofHebrewIdeograms“</w:t>
      </w:r>
      <w:r w:rsidRPr="00D2401D">
        <w:rPr>
          <w:rFonts w:eastAsia="Calibri-Bold"/>
          <w:bCs/>
          <w:lang w:val="ru-RU"/>
        </w:rPr>
        <w:t xml:space="preserve">, </w:t>
      </w:r>
      <w:r w:rsidRPr="00D2401D">
        <w:rPr>
          <w:rFonts w:eastAsia="Calibri-Bold"/>
          <w:bCs/>
          <w:i/>
        </w:rPr>
        <w:t>Bogoslovnivestnik</w:t>
      </w:r>
      <w:r w:rsidRPr="00D2401D">
        <w:rPr>
          <w:rFonts w:eastAsia="Calibri-Bold"/>
          <w:bCs/>
          <w:lang w:val="ru-RU"/>
        </w:rPr>
        <w:t>,</w:t>
      </w:r>
      <w:r>
        <w:t>Ljubljana, 2019. 102</w:t>
      </w:r>
      <w:r w:rsidR="00AC0EE6">
        <w:t>7–1</w:t>
      </w:r>
      <w:r>
        <w:t xml:space="preserve">038. </w:t>
      </w:r>
      <w:r w:rsidRPr="00D2401D">
        <w:rPr>
          <w:b/>
        </w:rPr>
        <w:t>M23</w:t>
      </w:r>
    </w:p>
    <w:p w:rsidR="00B10A99" w:rsidRDefault="00B10A99" w:rsidP="005E4853">
      <w:pPr>
        <w:autoSpaceDE w:val="0"/>
        <w:snapToGrid w:val="0"/>
        <w:spacing w:line="360" w:lineRule="auto"/>
        <w:ind w:firstLine="720"/>
        <w:jc w:val="both"/>
        <w:rPr>
          <w:b/>
        </w:rPr>
      </w:pPr>
      <w:r w:rsidRPr="007756CC">
        <w:rPr>
          <w:color w:val="000000"/>
        </w:rPr>
        <w:t>Аутор у овом раду обрађује</w:t>
      </w:r>
      <w:r w:rsidRPr="005E4853">
        <w:rPr>
          <w:color w:val="000000"/>
        </w:rPr>
        <w:t xml:space="preserve"> теме везане за језичку форму старозаветног јеврејског текста. </w:t>
      </w:r>
      <w:r w:rsidR="007756CC">
        <w:rPr>
          <w:color w:val="000000"/>
        </w:rPr>
        <w:t>Аутор упућује на многознач</w:t>
      </w:r>
      <w:r>
        <w:rPr>
          <w:color w:val="000000"/>
        </w:rPr>
        <w:t>ност ове литерарне форме која подразумева и своје древне идеограмске вредности. Аутор говори о томе да ова литера</w:t>
      </w:r>
      <w:r w:rsidR="007756CC">
        <w:rPr>
          <w:color w:val="000000"/>
        </w:rPr>
        <w:t>рна форма подразумева литерарно–</w:t>
      </w:r>
      <w:r>
        <w:rPr>
          <w:color w:val="000000"/>
        </w:rPr>
        <w:t>тајноводствена значења проистекла из божанског начина обраћања људима. По мишљењу аутора, старојеврејско писмо остало је до данас посебно лексичко благо које сведочи о богоустановљеним тајнама еклисиолошког начина</w:t>
      </w:r>
      <w:r w:rsidR="007756CC">
        <w:rPr>
          <w:color w:val="000000"/>
        </w:rPr>
        <w:t xml:space="preserve"> постојања. Идеографска значења </w:t>
      </w:r>
      <w:r>
        <w:rPr>
          <w:color w:val="000000"/>
        </w:rPr>
        <w:t>старојеврејског језика представљају форму мистагогије кроз коју је Бог говорио старозаветним оцима о тајнама божанског стварања, одржавања и будућег пресаздања света. Значај идеограма огледа се не само у препознавању христолошких елемената уграђених у саму структуру старозаветног наратива, него и у увек присутној дејственој структури постојања света коју покреће бож</w:t>
      </w:r>
      <w:r w:rsidR="007756CC">
        <w:rPr>
          <w:color w:val="000000"/>
        </w:rPr>
        <w:t>анска икономија спасења. Тако према ауторовом мишљењу како</w:t>
      </w:r>
      <w:r>
        <w:rPr>
          <w:color w:val="000000"/>
        </w:rPr>
        <w:t xml:space="preserve"> старозаветни</w:t>
      </w:r>
      <w:r w:rsidR="007756CC">
        <w:rPr>
          <w:color w:val="000000"/>
        </w:rPr>
        <w:t>, тако</w:t>
      </w:r>
      <w:r>
        <w:rPr>
          <w:color w:val="000000"/>
        </w:rPr>
        <w:t xml:space="preserve"> и новозаветни Израиљци сведоче о историзирајућем карактеру божанских воља којима је свет створен и којима Бог на еклисиолошки начин одржава, и у пуноћи времена пресаздаје свет.</w:t>
      </w:r>
      <w:r>
        <w:rPr>
          <w:rFonts w:ascii="Arial" w:hAnsi="Arial" w:cs="Arial"/>
          <w:color w:val="000000"/>
          <w:sz w:val="11"/>
          <w:szCs w:val="11"/>
        </w:rPr>
        <w:t>.</w:t>
      </w:r>
    </w:p>
    <w:p w:rsidR="005E4853" w:rsidRDefault="005E4853" w:rsidP="00B10A99">
      <w:pPr>
        <w:spacing w:line="360" w:lineRule="auto"/>
        <w:jc w:val="both"/>
        <w:rPr>
          <w:lang w:val="sr-Cyrl-CS"/>
        </w:rPr>
      </w:pPr>
    </w:p>
    <w:p w:rsidR="00B10A99" w:rsidRPr="00D2401D" w:rsidRDefault="00B10A99" w:rsidP="00D2401D">
      <w:pPr>
        <w:pStyle w:val="ListParagraph"/>
        <w:numPr>
          <w:ilvl w:val="0"/>
          <w:numId w:val="39"/>
        </w:numPr>
        <w:spacing w:line="360" w:lineRule="auto"/>
        <w:jc w:val="both"/>
        <w:rPr>
          <w:lang w:val="sr-Cyrl-CS"/>
        </w:rPr>
      </w:pPr>
      <w:r w:rsidRPr="00D2401D">
        <w:rPr>
          <w:lang w:val="sr-Cyrl-CS"/>
        </w:rPr>
        <w:t>„Богословски језик у контексту истинитих исказа“, Црквене студије,</w:t>
      </w:r>
      <w:r w:rsidRPr="00D2401D">
        <w:rPr>
          <w:lang w:val="ru-RU"/>
        </w:rPr>
        <w:t xml:space="preserve"> 2021</w:t>
      </w:r>
      <w:r w:rsidRPr="00D2401D">
        <w:rPr>
          <w:lang w:val="sr-Cyrl-CS"/>
        </w:rPr>
        <w:t>, Ниш.</w:t>
      </w:r>
      <w:r w:rsidRPr="00D2401D">
        <w:rPr>
          <w:lang w:val="ru-RU"/>
        </w:rPr>
        <w:t xml:space="preserve"> 7</w:t>
      </w:r>
      <w:r w:rsidR="00AC0EE6">
        <w:rPr>
          <w:lang w:val="ru-RU"/>
        </w:rPr>
        <w:t>3–83</w:t>
      </w:r>
      <w:r w:rsidRPr="00D2401D">
        <w:rPr>
          <w:lang w:val="ru-RU"/>
        </w:rPr>
        <w:t>.</w:t>
      </w:r>
      <w:r w:rsidRPr="00D2401D">
        <w:rPr>
          <w:b/>
          <w:bCs/>
          <w:lang w:val="sr-Cyrl-CS"/>
        </w:rPr>
        <w:t>М23</w:t>
      </w:r>
    </w:p>
    <w:p w:rsidR="00B10A99" w:rsidRDefault="00B10A99" w:rsidP="005E4853">
      <w:pPr>
        <w:autoSpaceDE w:val="0"/>
        <w:spacing w:line="360" w:lineRule="auto"/>
        <w:ind w:firstLine="720"/>
        <w:jc w:val="both"/>
        <w:rPr>
          <w:b/>
          <w:bCs/>
          <w:lang w:val="sr-Cyrl-CS"/>
        </w:rPr>
      </w:pPr>
      <w:r>
        <w:rPr>
          <w:lang w:val="sr-Cyrl-CS"/>
        </w:rPr>
        <w:t>У овом раду аутор говори о коришћењу истинитих исказа како у свакодневном животу, тако и у човековом еклисиолошком начину постојања. По мишљењу аутора, утвђивање онога што је истинито за свакодневни човеков живот јесте заједничка потреба свих људи свих времена, тако да је истинити исказ заједнички именитељ и иницијатор сваког човековог мисленог и телесног дејства. Аутор указује на проблем који настаје ако се истина поистовети са истинитим исказом, због тога што људски језик показује своју недостатност некада и по питању основних језичких појмова. Стога је логично да се укаже на границе истинитих исказа унутар којих је неспорно основно значење људских исказа. Многа језичка значења у сферама појединачног човековог расуђивања намеће и непосредна човекова околин</w:t>
      </w:r>
      <w:r w:rsidR="007756CC">
        <w:rPr>
          <w:lang w:val="sr-Cyrl-CS"/>
        </w:rPr>
        <w:t>а. Аутор упозорава</w:t>
      </w:r>
      <w:r>
        <w:rPr>
          <w:lang w:val="sr-Cyrl-CS"/>
        </w:rPr>
        <w:t xml:space="preserve"> да оно што истину чини различитом од лажи није вербална декларисаност за истину као за неку идеолошку ствар. Црквени начин постојања сведочи о истини и истинитим исказима у контексту начина постојања у Тајни Личности Оваплоћеног Сина Божијег. Истинити искази су стога везани нераскидиво за еклисиолошки начин постојања, а не за расуђивање истине на основу</w:t>
      </w:r>
      <w:r w:rsidR="007756CC">
        <w:rPr>
          <w:lang w:val="sr-Cyrl-CS"/>
        </w:rPr>
        <w:t xml:space="preserve"> објективно постојећег света. Према</w:t>
      </w:r>
      <w:r>
        <w:rPr>
          <w:lang w:val="sr-Cyrl-CS"/>
        </w:rPr>
        <w:t xml:space="preserve"> ауторовом мишљењу на делу је промена у оријентацији истинитих исказа. Мења се просто сагледавање досадашњих узрока који су природно ограничавали испољавање истине, тако да се одговарајуће сагледавање сада управља</w:t>
      </w:r>
      <w:r w:rsidR="007756CC">
        <w:rPr>
          <w:lang w:val="sr-Cyrl-CS"/>
        </w:rPr>
        <w:t xml:space="preserve"> как Господу Исусу Христу кроз к</w:t>
      </w:r>
      <w:r>
        <w:rPr>
          <w:lang w:val="sr-Cyrl-CS"/>
        </w:rPr>
        <w:t xml:space="preserve">ога за нас, осим </w:t>
      </w:r>
      <w:r>
        <w:rPr>
          <w:i/>
          <w:lang w:val="sr-Cyrl-CS"/>
        </w:rPr>
        <w:t>милости</w:t>
      </w:r>
      <w:r>
        <w:rPr>
          <w:lang w:val="sr-Cyrl-CS"/>
        </w:rPr>
        <w:t xml:space="preserve">, постаде и </w:t>
      </w:r>
      <w:r>
        <w:rPr>
          <w:i/>
          <w:lang w:val="sr-Cyrl-CS"/>
        </w:rPr>
        <w:t>истина</w:t>
      </w:r>
      <w:r>
        <w:rPr>
          <w:lang w:val="sr-Cyrl-CS"/>
        </w:rPr>
        <w:t>.</w:t>
      </w:r>
    </w:p>
    <w:p w:rsidR="005E4853" w:rsidRDefault="005E4853" w:rsidP="00B10A99">
      <w:pPr>
        <w:spacing w:line="360" w:lineRule="auto"/>
        <w:jc w:val="both"/>
        <w:rPr>
          <w:lang w:val="sr-Cyrl-CS"/>
        </w:rPr>
      </w:pPr>
    </w:p>
    <w:p w:rsidR="00B10A99" w:rsidRPr="007756CC" w:rsidRDefault="00B10A99" w:rsidP="007756CC">
      <w:pPr>
        <w:pStyle w:val="ListParagraph"/>
        <w:numPr>
          <w:ilvl w:val="0"/>
          <w:numId w:val="39"/>
        </w:numPr>
        <w:spacing w:line="360" w:lineRule="auto"/>
        <w:jc w:val="both"/>
        <w:rPr>
          <w:lang w:val="sr-Cyrl-CS"/>
        </w:rPr>
      </w:pPr>
      <w:r w:rsidRPr="007756CC">
        <w:rPr>
          <w:lang w:val="sr-Cyrl-CS"/>
        </w:rPr>
        <w:t xml:space="preserve">„Хришћански аспекти појма </w:t>
      </w:r>
      <w:r w:rsidRPr="007756CC">
        <w:rPr>
          <w:i/>
          <w:lang w:val="sr-Cyrl-CS"/>
        </w:rPr>
        <w:t>ипостас</w:t>
      </w:r>
      <w:r w:rsidRPr="007756CC">
        <w:rPr>
          <w:lang w:val="sr-Cyrl-CS"/>
        </w:rPr>
        <w:t xml:space="preserve"> (личност) у библијским списима“, </w:t>
      </w:r>
      <w:r w:rsidRPr="007756CC">
        <w:rPr>
          <w:i/>
          <w:lang w:val="sr-Cyrl-CS"/>
        </w:rPr>
        <w:t>Наслеђе</w:t>
      </w:r>
      <w:r w:rsidRPr="007756CC">
        <w:rPr>
          <w:lang w:val="sr-Cyrl-CS"/>
        </w:rPr>
        <w:t>, бр. 49, Крагујевац, 2022. 18</w:t>
      </w:r>
      <w:r w:rsidR="00AC0EE6">
        <w:rPr>
          <w:lang w:val="sr-Cyrl-CS"/>
        </w:rPr>
        <w:t>5–1</w:t>
      </w:r>
      <w:r w:rsidRPr="007756CC">
        <w:rPr>
          <w:lang w:val="sr-Cyrl-CS"/>
        </w:rPr>
        <w:t xml:space="preserve">96. </w:t>
      </w:r>
      <w:r w:rsidRPr="007756CC">
        <w:rPr>
          <w:b/>
          <w:lang w:val="sr-Cyrl-CS"/>
        </w:rPr>
        <w:t>М23</w:t>
      </w:r>
      <w:r w:rsidRPr="007756CC">
        <w:rPr>
          <w:lang w:val="sr-Cyrl-CS"/>
        </w:rPr>
        <w:t>.</w:t>
      </w:r>
    </w:p>
    <w:p w:rsidR="00B10A99" w:rsidRDefault="00B10A99" w:rsidP="005E4853">
      <w:pPr>
        <w:spacing w:line="360" w:lineRule="auto"/>
        <w:ind w:firstLine="720"/>
        <w:jc w:val="both"/>
        <w:rPr>
          <w:lang w:val="sr-Cyrl-CS"/>
        </w:rPr>
      </w:pPr>
      <w:r>
        <w:rPr>
          <w:lang w:val="sr-Cyrl-CS"/>
        </w:rPr>
        <w:t xml:space="preserve">Аутор у овоме раду говори о појму </w:t>
      </w:r>
      <w:r>
        <w:rPr>
          <w:i/>
          <w:lang w:val="sr-Cyrl-CS"/>
        </w:rPr>
        <w:t>ипостас</w:t>
      </w:r>
      <w:r>
        <w:rPr>
          <w:lang w:val="sr-Cyrl-CS"/>
        </w:rPr>
        <w:t xml:space="preserve">. По његовом мишљењу овај појам представља један од кључних богословских термина које су свети оци користили у настојању да дефинишу смисао и значај личности у богословским споровима. Иако се овај појам не среће у старојеврејском тексту као егзактан појам каквог налазимо у старогрчком преводу Старога Завета, то не значи да је смисао овог термина стран библијској мисли. Аутор тврди </w:t>
      </w:r>
      <w:r w:rsidR="004653AD">
        <w:rPr>
          <w:lang w:val="sr-Cyrl-CS"/>
        </w:rPr>
        <w:t>управо супротно. Наиме,</w:t>
      </w:r>
      <w:r>
        <w:rPr>
          <w:lang w:val="sr-Cyrl-CS"/>
        </w:rPr>
        <w:t xml:space="preserve"> постоје други термини уз чију помоћ закључујемо да његов садашњи смисао подразумева и одговарајуће старојеврејске изразе. Аутор наводи да древни јеврејски идеограми, како у својим унутрашњим значењима, тако и као идеограмски скупови, заправо сведочанства о </w:t>
      </w:r>
      <w:r>
        <w:rPr>
          <w:lang w:val="sr-Cyrl-CS"/>
        </w:rPr>
        <w:lastRenderedPageBreak/>
        <w:t>божанским дејственим присуствима. Идеограми на тај начин упућују на одговарајућа старозаветна литерарна откривења божанских ипостаси Свете Тројице које богодејствено воде историјски домострој спасења човека и света од греха и смрти.</w:t>
      </w:r>
    </w:p>
    <w:p w:rsidR="005E4853" w:rsidRDefault="005E4853" w:rsidP="00B10A99">
      <w:pPr>
        <w:spacing w:line="360" w:lineRule="auto"/>
        <w:jc w:val="both"/>
        <w:rPr>
          <w:lang w:val="sr-Cyrl-CS"/>
        </w:rPr>
      </w:pPr>
    </w:p>
    <w:p w:rsidR="00B10A99" w:rsidRPr="004653AD" w:rsidRDefault="00B10A99" w:rsidP="004653AD">
      <w:pPr>
        <w:pStyle w:val="ListParagraph"/>
        <w:numPr>
          <w:ilvl w:val="0"/>
          <w:numId w:val="39"/>
        </w:numPr>
        <w:spacing w:line="360" w:lineRule="auto"/>
        <w:jc w:val="both"/>
        <w:rPr>
          <w:b/>
          <w:lang w:val="sr-Cyrl-CS"/>
        </w:rPr>
      </w:pPr>
      <w:r w:rsidRPr="004653AD">
        <w:rPr>
          <w:lang w:val="sr-Cyrl-CS"/>
        </w:rPr>
        <w:t xml:space="preserve">„Кинетичке претпоставке тајноводственог сазнања у </w:t>
      </w:r>
      <w:r>
        <w:t>CorpusDionysiacum</w:t>
      </w:r>
      <w:r w:rsidRPr="004653AD">
        <w:rPr>
          <w:lang w:val="sr-Cyrl-CS"/>
        </w:rPr>
        <w:t xml:space="preserve">“, </w:t>
      </w:r>
      <w:r w:rsidRPr="004653AD">
        <w:rPr>
          <w:i/>
          <w:lang w:val="sr-Cyrl-CS"/>
        </w:rPr>
        <w:t>Црквене студије</w:t>
      </w:r>
      <w:r w:rsidRPr="004653AD">
        <w:rPr>
          <w:lang w:val="sr-Cyrl-CS"/>
        </w:rPr>
        <w:t>,</w:t>
      </w:r>
      <w:r w:rsidRPr="004653AD">
        <w:rPr>
          <w:lang w:val="ru-RU"/>
        </w:rPr>
        <w:t xml:space="preserve"> бр. 20, </w:t>
      </w:r>
      <w:r w:rsidRPr="004653AD">
        <w:rPr>
          <w:lang w:val="sr-Cyrl-CS"/>
        </w:rPr>
        <w:t xml:space="preserve">Ниш, </w:t>
      </w:r>
      <w:r w:rsidRPr="004653AD">
        <w:rPr>
          <w:lang w:val="ru-RU"/>
        </w:rPr>
        <w:t>2022.</w:t>
      </w:r>
      <w:r w:rsidRPr="004653AD">
        <w:rPr>
          <w:lang w:val="sr-Cyrl-CS"/>
        </w:rPr>
        <w:t xml:space="preserve"> 95–106. </w:t>
      </w:r>
      <w:r w:rsidRPr="004653AD">
        <w:rPr>
          <w:b/>
          <w:lang w:val="sr-Cyrl-CS"/>
        </w:rPr>
        <w:t>М23.</w:t>
      </w:r>
    </w:p>
    <w:p w:rsidR="00B10A99" w:rsidRDefault="00B10A99" w:rsidP="005E4853">
      <w:pPr>
        <w:spacing w:line="360" w:lineRule="auto"/>
        <w:ind w:firstLine="720"/>
        <w:jc w:val="both"/>
        <w:rPr>
          <w:b/>
          <w:lang w:val="sr-Cyrl-CS"/>
        </w:rPr>
      </w:pPr>
      <w:r>
        <w:rPr>
          <w:lang w:val="sr-Cyrl-CS"/>
        </w:rPr>
        <w:t>У овом раду аутор истражује основе тајноводст</w:t>
      </w:r>
      <w:r w:rsidR="004653AD">
        <w:rPr>
          <w:lang w:val="sr-Cyrl-CS"/>
        </w:rPr>
        <w:t>веног начина сазнања које произ</w:t>
      </w:r>
      <w:r>
        <w:rPr>
          <w:lang w:val="sr-Cyrl-CS"/>
        </w:rPr>
        <w:t xml:space="preserve">лази из светодуховског начина постојања Цркве Христове. Аутор наводи да црквено предање пројектује управо тајноводствени начин сазнања који отвара пут разумевању богодејствених димензија у еклисиолошком начину човековог постојања. По мишљењу аутора Дионисије Ареопагит говори о гносеолошком јединству библијске перспективе сазнања и </w:t>
      </w:r>
      <w:r w:rsidR="004653AD">
        <w:rPr>
          <w:lang w:val="sr-Cyrl-CS"/>
        </w:rPr>
        <w:t xml:space="preserve">истовремено </w:t>
      </w:r>
      <w:r>
        <w:rPr>
          <w:lang w:val="sr-Cyrl-CS"/>
        </w:rPr>
        <w:t>сазнања проистеклог из начина постојања Цркве Христове. Због тога црквено предање чини богослужбени и литерарни символизам јединственим. Аутор наводи да су и богослужбени и литерарни символизам ок</w:t>
      </w:r>
      <w:r w:rsidR="004653AD">
        <w:rPr>
          <w:lang w:val="sr-Cyrl-CS"/>
        </w:rPr>
        <w:t>ренути и чулној страни живота, те</w:t>
      </w:r>
      <w:r>
        <w:rPr>
          <w:lang w:val="sr-Cyrl-CS"/>
        </w:rPr>
        <w:t xml:space="preserve"> човек као самосвојна тајноводствена стварност сазнаје тајне постојања на начин на кој</w:t>
      </w:r>
      <w:r w:rsidR="004653AD">
        <w:rPr>
          <w:lang w:val="sr-Cyrl-CS"/>
        </w:rPr>
        <w:t>и их само Бог открива човеку. Према</w:t>
      </w:r>
      <w:r>
        <w:rPr>
          <w:lang w:val="sr-Cyrl-CS"/>
        </w:rPr>
        <w:t xml:space="preserve"> ауторовом мишљењу тајноводствени начин сазнања не представља пасивно сазнавање необавезујућих чињеница, већ благодатно сазнање Онога који је Источник и Покрет ка сваком истинском сазнању.</w:t>
      </w:r>
    </w:p>
    <w:p w:rsidR="005E4853" w:rsidRDefault="005E4853" w:rsidP="00B10A99">
      <w:pPr>
        <w:spacing w:line="360" w:lineRule="auto"/>
        <w:jc w:val="both"/>
        <w:rPr>
          <w:lang w:val="sr-Cyrl-CS"/>
        </w:rPr>
      </w:pPr>
    </w:p>
    <w:p w:rsidR="00B10A99" w:rsidRPr="004653AD" w:rsidRDefault="00B10A99" w:rsidP="004653AD">
      <w:pPr>
        <w:pStyle w:val="ListParagraph"/>
        <w:numPr>
          <w:ilvl w:val="0"/>
          <w:numId w:val="39"/>
        </w:numPr>
        <w:spacing w:line="360" w:lineRule="auto"/>
        <w:jc w:val="both"/>
        <w:rPr>
          <w:b/>
          <w:bCs/>
          <w:lang w:val="sr-Cyrl-CS"/>
        </w:rPr>
      </w:pPr>
      <w:r w:rsidRPr="004653AD">
        <w:rPr>
          <w:lang w:val="sr-Cyrl-CS"/>
        </w:rPr>
        <w:t>„Календар и космологија (Феномен календара из перспективе космолошких догађаја)“, Тематски Зборник међународног значаја</w:t>
      </w:r>
      <w:r w:rsidR="007D2289" w:rsidRPr="004653AD">
        <w:rPr>
          <w:lang w:val="sr-Cyrl-CS"/>
        </w:rPr>
        <w:t>,</w:t>
      </w:r>
      <w:r w:rsidRPr="004653AD">
        <w:rPr>
          <w:lang w:val="sr-Cyrl-CS"/>
        </w:rPr>
        <w:t xml:space="preserve">посвећен теми: </w:t>
      </w:r>
      <w:r w:rsidRPr="004653AD">
        <w:rPr>
          <w:i/>
        </w:rPr>
        <w:t>Doomsday</w:t>
      </w:r>
      <w:r w:rsidRPr="004653AD">
        <w:rPr>
          <w:lang w:val="sr-Cyrl-CS"/>
        </w:rPr>
        <w:t xml:space="preserve">: </w:t>
      </w:r>
      <w:r w:rsidRPr="004653AD">
        <w:rPr>
          <w:i/>
          <w:lang w:val="sr-Cyrl-CS"/>
        </w:rPr>
        <w:t>Седми печат</w:t>
      </w:r>
      <w:r w:rsidRPr="004653AD">
        <w:rPr>
          <w:lang w:val="sr-Cyrl-CS"/>
        </w:rPr>
        <w:t xml:space="preserve">, том </w:t>
      </w:r>
      <w:r>
        <w:t>I</w:t>
      </w:r>
      <w:r w:rsidRPr="004653AD">
        <w:rPr>
          <w:lang w:val="sr-Cyrl-CS"/>
        </w:rPr>
        <w:t xml:space="preserve"> (</w:t>
      </w:r>
      <w:r>
        <w:t>I</w:t>
      </w:r>
      <w:r w:rsidRPr="004653AD">
        <w:rPr>
          <w:lang w:val="sr-Cyrl-CS"/>
        </w:rPr>
        <w:t>-</w:t>
      </w:r>
      <w:r>
        <w:t>V</w:t>
      </w:r>
      <w:r w:rsidRPr="004653AD">
        <w:rPr>
          <w:lang w:val="sr-Cyrl-CS"/>
        </w:rPr>
        <w:t xml:space="preserve">), ФИЛУМ, Крагујевац. 139–153.  </w:t>
      </w:r>
      <w:r w:rsidRPr="004653AD">
        <w:rPr>
          <w:b/>
          <w:bCs/>
        </w:rPr>
        <w:t>M</w:t>
      </w:r>
      <w:r w:rsidRPr="004653AD">
        <w:rPr>
          <w:b/>
          <w:bCs/>
          <w:lang w:val="sr-Cyrl-CS"/>
        </w:rPr>
        <w:t>14</w:t>
      </w:r>
    </w:p>
    <w:p w:rsidR="00B10A99" w:rsidRDefault="00B10A99" w:rsidP="005E4853">
      <w:pPr>
        <w:spacing w:line="360" w:lineRule="auto"/>
        <w:ind w:firstLine="720"/>
        <w:jc w:val="both"/>
        <w:rPr>
          <w:b/>
          <w:bCs/>
          <w:lang w:val="sr-Cyrl-CS"/>
        </w:rPr>
      </w:pPr>
      <w:r>
        <w:rPr>
          <w:lang w:val="sr-Cyrl-CS"/>
        </w:rPr>
        <w:t xml:space="preserve">У овоме раду аутор говори о човековом сагледавању времена. Аутор наводи да уобичајни приступ као и схватање времена у календарском смислу подразумева циклусне апокатастазе годишњих доба. Уколико обратимо пажњу на тзв. календарско време, тада се неумитно сусрећемо и са питањем узрока постојања календара. По мишљењу аутора, календарско време најпре претпоставља драматично иницирану променуу начину постојања природе. Библијска сведочанства о неким чудним космолошким догађајима представљају показатељ човекове историјске драме која између осталог иницира и промену мерења времена, што значи и промену у запажању календарских циклуса. Аутор тврди да драматични космолошки догађаји које и данас запажамо око нас, као и будући догађаји историје, актуализују и промену човекове свести по питању сагледавања тзв. протока времена. Аутор наводи да библијска </w:t>
      </w:r>
      <w:r>
        <w:rPr>
          <w:lang w:val="sr-Cyrl-CS"/>
        </w:rPr>
        <w:lastRenderedPageBreak/>
        <w:t>сведочанства о космолошким променама могу умногоме упутити и определити садашње и будуће сагледавање времена божанског домостроја спасења и утицати на промену човековог садашњег односа према „устаљености“ или „уобичајености“ календарског времена.</w:t>
      </w:r>
    </w:p>
    <w:p w:rsidR="005E4853" w:rsidRDefault="005E4853" w:rsidP="00B10A99">
      <w:pPr>
        <w:spacing w:after="60" w:line="360" w:lineRule="auto"/>
        <w:jc w:val="both"/>
        <w:rPr>
          <w:lang w:val="sr-Cyrl-CS"/>
        </w:rPr>
      </w:pPr>
    </w:p>
    <w:p w:rsidR="00B10A99" w:rsidRPr="004653AD" w:rsidRDefault="00B10A99" w:rsidP="004653AD">
      <w:pPr>
        <w:pStyle w:val="ListParagraph"/>
        <w:numPr>
          <w:ilvl w:val="0"/>
          <w:numId w:val="39"/>
        </w:numPr>
        <w:spacing w:after="60" w:line="360" w:lineRule="auto"/>
        <w:jc w:val="both"/>
        <w:rPr>
          <w:b/>
          <w:lang w:val="sr-Cyrl-CS"/>
        </w:rPr>
      </w:pPr>
      <w:r w:rsidRPr="004653AD">
        <w:rPr>
          <w:lang w:val="sr-Cyrl-CS"/>
        </w:rPr>
        <w:t>„Богодејствена сведочанства библијских идеограма“, Тематски Зборник међународног значаја</w:t>
      </w:r>
      <w:r w:rsidR="007D2289" w:rsidRPr="004653AD">
        <w:rPr>
          <w:lang w:val="sr-Cyrl-CS"/>
        </w:rPr>
        <w:t>,</w:t>
      </w:r>
      <w:r w:rsidRPr="004653AD">
        <w:rPr>
          <w:lang w:val="sr-Cyrl-CS"/>
        </w:rPr>
        <w:t>посвећен теми</w:t>
      </w:r>
      <w:r w:rsidR="007D1F2C" w:rsidRPr="004653AD">
        <w:rPr>
          <w:lang w:val="sr-Cyrl-CS"/>
        </w:rPr>
        <w:t>:</w:t>
      </w:r>
      <w:r w:rsidRPr="004653AD">
        <w:rPr>
          <w:lang w:val="sr-Cyrl-CS"/>
        </w:rPr>
        <w:t xml:space="preserve"> „Јевреји“, </w:t>
      </w:r>
      <w:r>
        <w:t>K</w:t>
      </w:r>
      <w:r w:rsidRPr="004653AD">
        <w:rPr>
          <w:lang w:val="sr-Cyrl-CS"/>
        </w:rPr>
        <w:t xml:space="preserve">њига </w:t>
      </w:r>
      <w:r>
        <w:t>II</w:t>
      </w:r>
      <w:r w:rsidRPr="004653AD">
        <w:rPr>
          <w:lang w:val="sr-Cyrl-CS"/>
        </w:rPr>
        <w:t xml:space="preserve">/2, ФИЛУМ, Крагујевац. 117–128. </w:t>
      </w:r>
      <w:r w:rsidRPr="004653AD">
        <w:rPr>
          <w:b/>
          <w:lang w:val="sr-Cyrl-CS"/>
        </w:rPr>
        <w:t>М14.</w:t>
      </w:r>
    </w:p>
    <w:p w:rsidR="00B10A99" w:rsidRDefault="00B10A99" w:rsidP="005E4853">
      <w:pPr>
        <w:spacing w:after="60" w:line="360" w:lineRule="auto"/>
        <w:ind w:firstLine="720"/>
        <w:jc w:val="both"/>
        <w:rPr>
          <w:b/>
          <w:lang w:val="sr-Cyrl-CS"/>
        </w:rPr>
      </w:pPr>
      <w:r>
        <w:rPr>
          <w:lang w:val="sr-Cyrl-CS"/>
        </w:rPr>
        <w:t>Аутор у овом раду говори о старојеврејским идеограмима у контексту еклисиолошких димензија старозаветне месијанске идеје. По мишљењу аутора долазак божанског Месије посведочен је кроз старо</w:t>
      </w:r>
      <w:r w:rsidR="004653AD">
        <w:rPr>
          <w:lang w:val="sr-Cyrl-CS"/>
        </w:rPr>
        <w:t>ј</w:t>
      </w:r>
      <w:r>
        <w:rPr>
          <w:lang w:val="sr-Cyrl-CS"/>
        </w:rPr>
        <w:t>еврејске идеограме којима је писан древни библијски корпус тако да на неки начин они указују на најстарије и најаутентичније сећање човека на њ</w:t>
      </w:r>
      <w:r w:rsidR="004653AD">
        <w:rPr>
          <w:lang w:val="sr-Cyrl-CS"/>
        </w:rPr>
        <w:t>егово божанско порекло. Бог се, не само</w:t>
      </w:r>
      <w:r>
        <w:rPr>
          <w:lang w:val="sr-Cyrl-CS"/>
        </w:rPr>
        <w:t xml:space="preserve"> у Старом</w:t>
      </w:r>
      <w:r w:rsidR="004653AD">
        <w:rPr>
          <w:lang w:val="sr-Cyrl-CS"/>
        </w:rPr>
        <w:t>, већ</w:t>
      </w:r>
      <w:r>
        <w:rPr>
          <w:lang w:val="sr-Cyrl-CS"/>
        </w:rPr>
        <w:t xml:space="preserve"> и у Новом Завету богоименује људским обличјима, као што се и људи именују боговима. Аутор говори да божанска дејства Оца и Сина и Светога Духа имају своје гносеолошке хоризонте и у одговарајућим </w:t>
      </w:r>
      <w:r>
        <w:rPr>
          <w:i/>
          <w:lang w:val="sr-Cyrl-CS"/>
        </w:rPr>
        <w:t>бого</w:t>
      </w:r>
      <w:r w:rsidR="00955728">
        <w:rPr>
          <w:i/>
          <w:lang w:val="sr-Cyrl-CS"/>
        </w:rPr>
        <w:t>надахнутим и човекоподобно удомостројеним</w:t>
      </w:r>
      <w:r>
        <w:rPr>
          <w:lang w:val="sr-Cyrl-CS"/>
        </w:rPr>
        <w:t xml:space="preserve"> јеврејским идеограмима. Аутор у том смислу </w:t>
      </w:r>
      <w:r w:rsidR="00955728">
        <w:rPr>
          <w:lang w:val="sr-Cyrl-CS"/>
        </w:rPr>
        <w:t>указује на</w:t>
      </w:r>
      <w:r>
        <w:rPr>
          <w:lang w:val="sr-Cyrl-CS"/>
        </w:rPr>
        <w:t xml:space="preserve"> велики значај библијског текста за свест о еклисиолошкој природи не само светописамског текста, већ и створеног света уопште.</w:t>
      </w:r>
    </w:p>
    <w:p w:rsidR="005E4853" w:rsidRDefault="005E4853" w:rsidP="00B10A99">
      <w:pPr>
        <w:spacing w:after="60" w:line="360" w:lineRule="auto"/>
        <w:jc w:val="both"/>
        <w:rPr>
          <w:lang w:val="sr-Cyrl-CS"/>
        </w:rPr>
      </w:pPr>
    </w:p>
    <w:p w:rsidR="00B10A99" w:rsidRPr="004653AD" w:rsidRDefault="00B10A99" w:rsidP="004653AD">
      <w:pPr>
        <w:pStyle w:val="ListParagraph"/>
        <w:numPr>
          <w:ilvl w:val="0"/>
          <w:numId w:val="39"/>
        </w:numPr>
        <w:spacing w:after="60" w:line="360" w:lineRule="auto"/>
        <w:jc w:val="both"/>
        <w:rPr>
          <w:lang w:val="sr-Cyrl-CS"/>
        </w:rPr>
      </w:pPr>
      <w:r w:rsidRPr="004653AD">
        <w:rPr>
          <w:lang w:val="sr-Cyrl-CS"/>
        </w:rPr>
        <w:t xml:space="preserve">„Еклисиолошка пројекција библијског (литерарног) символа </w:t>
      </w:r>
      <w:r w:rsidRPr="004653AD">
        <w:rPr>
          <w:i/>
          <w:lang w:val="sr-Cyrl-CS"/>
        </w:rPr>
        <w:t>град</w:t>
      </w:r>
      <w:r w:rsidRPr="004653AD">
        <w:rPr>
          <w:lang w:val="sr-Cyrl-CS"/>
        </w:rPr>
        <w:t>“, Тематски Зборник међународног значаја,</w:t>
      </w:r>
      <w:r w:rsidRPr="004653AD">
        <w:rPr>
          <w:bCs/>
          <w:lang w:val="sr-Cyrl-CS"/>
        </w:rPr>
        <w:t xml:space="preserve">посвећен теми „Роман и град: 50 година </w:t>
      </w:r>
      <w:r w:rsidRPr="004653AD">
        <w:rPr>
          <w:bCs/>
          <w:i/>
          <w:lang w:val="sr-Cyrl-CS"/>
        </w:rPr>
        <w:t>Романа о Лондону</w:t>
      </w:r>
      <w:r w:rsidRPr="004653AD">
        <w:rPr>
          <w:bCs/>
          <w:lang w:val="sr-Cyrl-CS"/>
        </w:rPr>
        <w:t xml:space="preserve">, 100 година </w:t>
      </w:r>
      <w:r w:rsidRPr="004653AD">
        <w:rPr>
          <w:bCs/>
          <w:i/>
          <w:lang w:val="sr-Cyrl-CS"/>
        </w:rPr>
        <w:t>Уликса</w:t>
      </w:r>
      <w:r w:rsidRPr="004653AD">
        <w:rPr>
          <w:bCs/>
          <w:lang w:val="sr-Cyrl-CS"/>
        </w:rPr>
        <w:t xml:space="preserve">“ </w:t>
      </w:r>
      <w:r w:rsidRPr="004653AD">
        <w:rPr>
          <w:lang w:val="sr-Cyrl-CS"/>
        </w:rPr>
        <w:t>ФИЛУМ, Крагујевац, 119</w:t>
      </w:r>
      <w:r w:rsidR="00AC0EE6">
        <w:rPr>
          <w:lang w:val="sr-Cyrl-CS"/>
        </w:rPr>
        <w:t>–</w:t>
      </w:r>
      <w:r w:rsidRPr="004653AD">
        <w:rPr>
          <w:lang w:val="sr-Cyrl-CS"/>
        </w:rPr>
        <w:t xml:space="preserve">130. </w:t>
      </w:r>
      <w:r w:rsidRPr="004653AD">
        <w:rPr>
          <w:b/>
          <w:lang w:val="sr-Cyrl-CS"/>
        </w:rPr>
        <w:t>М14</w:t>
      </w:r>
      <w:r w:rsidRPr="004653AD">
        <w:rPr>
          <w:lang w:val="sr-Cyrl-CS"/>
        </w:rPr>
        <w:t>.</w:t>
      </w:r>
    </w:p>
    <w:p w:rsidR="00B10A99" w:rsidRDefault="00B10A99" w:rsidP="005E4853">
      <w:pPr>
        <w:spacing w:after="60" w:line="360" w:lineRule="auto"/>
        <w:ind w:firstLine="720"/>
        <w:jc w:val="both"/>
        <w:rPr>
          <w:lang w:val="sr-Cyrl-CS"/>
        </w:rPr>
      </w:pPr>
      <w:r>
        <w:rPr>
          <w:lang w:val="sr-Cyrl-CS"/>
        </w:rPr>
        <w:t xml:space="preserve">Аутор у овоме раду говори о историјској појави града и о хришћанском схватању града. Аутор упућује на чињеницу да феномен </w:t>
      </w:r>
      <w:r>
        <w:rPr>
          <w:i/>
          <w:lang w:val="sr-Cyrl-CS"/>
        </w:rPr>
        <w:t>града</w:t>
      </w:r>
      <w:r>
        <w:rPr>
          <w:lang w:val="sr-Cyrl-CS"/>
        </w:rPr>
        <w:t xml:space="preserve"> израста историјски из реалне људске потребе за сигурнијом, или извеснијом перспективом живота у заједници. Да би </w:t>
      </w:r>
      <w:r>
        <w:rPr>
          <w:i/>
          <w:lang w:val="sr-Cyrl-CS"/>
        </w:rPr>
        <w:t xml:space="preserve">град </w:t>
      </w:r>
      <w:r>
        <w:rPr>
          <w:lang w:val="sr-Cyrl-CS"/>
        </w:rPr>
        <w:t xml:space="preserve">као заједница имао перспективу он мора бити организован, односно, утемељен на синергији различитих људских делатности (служби). Аутор наводи да хришћани попут других људи живе у градовима, али да они свакако баштине другачије виђење историјског града. У том смислу, хришћански начин постојања указује на другачију, </w:t>
      </w:r>
      <w:r>
        <w:rPr>
          <w:i/>
          <w:lang w:val="sr-Cyrl-CS"/>
        </w:rPr>
        <w:t>небеску</w:t>
      </w:r>
      <w:r>
        <w:rPr>
          <w:lang w:val="sr-Cyrl-CS"/>
        </w:rPr>
        <w:t xml:space="preserve"> перспективу земаљског града. По мишљењу аутора, као што живот у овосветском граду нуди задовољење већине људских телесних потреба, којима се ствара утисак о обезбеђеној сигурности и просперитету појединца, тако </w:t>
      </w:r>
      <w:r>
        <w:rPr>
          <w:lang w:val="sr-Cyrl-CS"/>
        </w:rPr>
        <w:lastRenderedPageBreak/>
        <w:t>феномен града треба да представља и историјски видљиву парадигму божанских воља. На тој видљивој страни установе града хришћани имају одговарајућа полазишта од којих могу уздизати своје умове ка Божијем Граду или Небеском Јерусалиму, о чему говоре свети јеванђелист Јован и свети апостол Павле. Хришћанска Црква утолико јесте истинити символ постојања есхатолошког града Божијег унутар историје, тако да својим начином постојања Црква сведочи и пројектује телеолошки смисао постојања историјског града.</w:t>
      </w:r>
    </w:p>
    <w:p w:rsidR="005E4853" w:rsidRDefault="005E4853" w:rsidP="00B10A99">
      <w:pPr>
        <w:spacing w:after="60" w:line="360" w:lineRule="auto"/>
        <w:jc w:val="both"/>
        <w:rPr>
          <w:lang w:val="sr-Cyrl-CS"/>
        </w:rPr>
      </w:pPr>
    </w:p>
    <w:p w:rsidR="00B10A99" w:rsidRPr="004653AD" w:rsidRDefault="00B10A99" w:rsidP="004653AD">
      <w:pPr>
        <w:pStyle w:val="ListParagraph"/>
        <w:numPr>
          <w:ilvl w:val="0"/>
          <w:numId w:val="39"/>
        </w:numPr>
        <w:spacing w:after="60" w:line="360" w:lineRule="auto"/>
        <w:jc w:val="both"/>
        <w:rPr>
          <w:lang w:val="sr-Cyrl-CS"/>
        </w:rPr>
      </w:pPr>
      <w:r w:rsidRPr="004653AD">
        <w:rPr>
          <w:lang w:val="sr-Cyrl-CS"/>
        </w:rPr>
        <w:t>„</w:t>
      </w:r>
      <w:r w:rsidRPr="004653AD">
        <w:rPr>
          <w:color w:val="000000"/>
          <w:lang w:val="sr-Cyrl-CS"/>
        </w:rPr>
        <w:t>Историјска утемељеност јелинске митологије</w:t>
      </w:r>
      <w:r w:rsidRPr="004653AD">
        <w:rPr>
          <w:lang w:val="sr-Cyrl-CS"/>
        </w:rPr>
        <w:t xml:space="preserve">“, </w:t>
      </w:r>
      <w:r w:rsidRPr="004653AD">
        <w:rPr>
          <w:i/>
          <w:lang w:val="sr-Cyrl-CS"/>
        </w:rPr>
        <w:t>Наслеђе</w:t>
      </w:r>
      <w:r w:rsidRPr="004653AD">
        <w:rPr>
          <w:lang w:val="sr-Cyrl-CS"/>
        </w:rPr>
        <w:t>, бр. 46, Крагујевац, 2020. 15</w:t>
      </w:r>
      <w:r w:rsidR="00AC0EE6">
        <w:rPr>
          <w:lang w:val="sr-Cyrl-CS"/>
        </w:rPr>
        <w:t>7–170</w:t>
      </w:r>
      <w:r w:rsidRPr="004653AD">
        <w:rPr>
          <w:lang w:val="sr-Cyrl-CS"/>
        </w:rPr>
        <w:t xml:space="preserve">. </w:t>
      </w:r>
      <w:r w:rsidRPr="004653AD">
        <w:rPr>
          <w:b/>
          <w:lang w:val="sr-Cyrl-CS"/>
        </w:rPr>
        <w:t>М24</w:t>
      </w:r>
      <w:r w:rsidRPr="004653AD">
        <w:rPr>
          <w:lang w:val="sr-Cyrl-CS"/>
        </w:rPr>
        <w:t>.</w:t>
      </w:r>
    </w:p>
    <w:p w:rsidR="00B10A99" w:rsidRDefault="00B10A99" w:rsidP="005E4853">
      <w:pPr>
        <w:spacing w:after="60" w:line="360" w:lineRule="auto"/>
        <w:ind w:firstLine="720"/>
        <w:jc w:val="both"/>
        <w:rPr>
          <w:lang w:val="sr-Cyrl-CS"/>
        </w:rPr>
      </w:pPr>
      <w:r>
        <w:rPr>
          <w:color w:val="000000" w:themeColor="text1"/>
          <w:lang w:val="sr-Cyrl-CS"/>
        </w:rPr>
        <w:t>Аутор у овоме раду обрађује тему о пореклу јелинске митологије на основу историјског сведоч</w:t>
      </w:r>
      <w:r w:rsidR="004653AD">
        <w:rPr>
          <w:color w:val="000000" w:themeColor="text1"/>
          <w:lang w:val="sr-Cyrl-CS"/>
        </w:rPr>
        <w:t>анства Јевсевија Кесаријског. Према</w:t>
      </w:r>
      <w:r>
        <w:rPr>
          <w:color w:val="000000" w:themeColor="text1"/>
          <w:lang w:val="sr-Cyrl-CS"/>
        </w:rPr>
        <w:t xml:space="preserve"> мишљењу аутора, тема о пореклу јелинске мисли значајна је због дубљег увида у овај сегмент предања апологетског времена ране Цркве. Аутор сматра да време сусрета хришћанског погледа на свет са јеврејским предањем и са религиозно</w:t>
      </w:r>
      <w:r w:rsidR="004653AD">
        <w:rPr>
          <w:lang w:val="sr-Cyrl-CS"/>
        </w:rPr>
        <w:t>–</w:t>
      </w:r>
      <w:r>
        <w:rPr>
          <w:color w:val="000000" w:themeColor="text1"/>
          <w:lang w:val="sr-Cyrl-CS"/>
        </w:rPr>
        <w:t>митолошким предањима Египта, Феникије, Леванта, Мале Азије</w:t>
      </w:r>
      <w:r w:rsidR="004653AD">
        <w:rPr>
          <w:color w:val="000000" w:themeColor="text1"/>
          <w:lang w:val="sr-Cyrl-CS"/>
        </w:rPr>
        <w:t>, Тракије и Илирика представља</w:t>
      </w:r>
      <w:r>
        <w:rPr>
          <w:color w:val="000000" w:themeColor="text1"/>
          <w:lang w:val="sr-Cyrl-CS"/>
        </w:rPr>
        <w:t xml:space="preserve"> заправо најшири оквир из кога треба посматрати Јевсевијево сведочанство. Аутор наводи да се историја и митологија преплићу тако да генеалошко</w:t>
      </w:r>
      <w:r w:rsidR="004653AD">
        <w:rPr>
          <w:lang w:val="sr-Cyrl-CS"/>
        </w:rPr>
        <w:t>–</w:t>
      </w:r>
      <w:r>
        <w:rPr>
          <w:color w:val="000000" w:themeColor="text1"/>
          <w:lang w:val="sr-Cyrl-CS"/>
        </w:rPr>
        <w:t>митолошка предања сежу у древну историју света. Јевсевије Кесаријски, али и историчари пре и после њега сведоче о каснијем развоју митологије какву данас познајемо. Због тога аутор и у нашем времену инсистира на одговарајућим историјским акривијама ослањајући се на критичку свест Цркве из апологетског времена</w:t>
      </w:r>
      <w:r w:rsidR="004653AD">
        <w:rPr>
          <w:color w:val="000000" w:themeColor="text1"/>
          <w:lang w:val="sr-Cyrl-CS"/>
        </w:rPr>
        <w:t>,</w:t>
      </w:r>
      <w:r w:rsidR="00C3723E">
        <w:rPr>
          <w:color w:val="000000" w:themeColor="text1"/>
          <w:lang w:val="sr-Cyrl-CS"/>
        </w:rPr>
        <w:t xml:space="preserve"> која заиста недостаје данашњим уобичајним приступима односу митологије и историје</w:t>
      </w:r>
      <w:r>
        <w:rPr>
          <w:color w:val="000000" w:themeColor="text1"/>
          <w:lang w:val="sr-Cyrl-CS"/>
        </w:rPr>
        <w:t>.</w:t>
      </w:r>
    </w:p>
    <w:p w:rsidR="005E4853" w:rsidRDefault="005E4853" w:rsidP="00B10A99">
      <w:pPr>
        <w:spacing w:after="60" w:line="360" w:lineRule="auto"/>
        <w:jc w:val="both"/>
        <w:rPr>
          <w:lang w:val="sr-Cyrl-CS"/>
        </w:rPr>
      </w:pPr>
    </w:p>
    <w:p w:rsidR="004653AD" w:rsidRDefault="004653AD" w:rsidP="00B10A99">
      <w:pPr>
        <w:spacing w:after="60" w:line="360" w:lineRule="auto"/>
        <w:jc w:val="both"/>
        <w:rPr>
          <w:lang w:val="sr-Cyrl-CS"/>
        </w:rPr>
      </w:pPr>
    </w:p>
    <w:p w:rsidR="00B10A99" w:rsidRPr="004653AD" w:rsidRDefault="00B10A99" w:rsidP="004653AD">
      <w:pPr>
        <w:pStyle w:val="ListParagraph"/>
        <w:numPr>
          <w:ilvl w:val="0"/>
          <w:numId w:val="39"/>
        </w:numPr>
        <w:spacing w:after="60" w:line="360" w:lineRule="auto"/>
        <w:jc w:val="both"/>
        <w:rPr>
          <w:b/>
          <w:lang w:val="sr-Cyrl-CS"/>
        </w:rPr>
      </w:pPr>
      <w:r w:rsidRPr="004653AD">
        <w:rPr>
          <w:lang w:val="sr-Cyrl-CS"/>
        </w:rPr>
        <w:t>„</w:t>
      </w:r>
      <w:r w:rsidRPr="004653AD">
        <w:rPr>
          <w:lang w:val="ru-RU"/>
        </w:rPr>
        <w:t>Космолошки аспекти богодејстава и Јованова књига Откривења</w:t>
      </w:r>
      <w:r w:rsidRPr="004653AD">
        <w:rPr>
          <w:lang w:val="sr-Cyrl-CS"/>
        </w:rPr>
        <w:t xml:space="preserve">“, </w:t>
      </w:r>
      <w:r w:rsidRPr="004653AD">
        <w:rPr>
          <w:i/>
          <w:lang w:val="sr-Cyrl-CS"/>
        </w:rPr>
        <w:t>Саборност</w:t>
      </w:r>
      <w:r w:rsidRPr="004653AD">
        <w:rPr>
          <w:lang w:val="sr-Cyrl-CS"/>
        </w:rPr>
        <w:t>, бр. 13, Пожаревац, 2019. 5</w:t>
      </w:r>
      <w:r w:rsidR="00AC0EE6">
        <w:rPr>
          <w:lang w:val="sr-Cyrl-CS"/>
        </w:rPr>
        <w:t>9–7</w:t>
      </w:r>
      <w:r w:rsidRPr="004653AD">
        <w:rPr>
          <w:lang w:val="sr-Cyrl-CS"/>
        </w:rPr>
        <w:t xml:space="preserve">5. </w:t>
      </w:r>
      <w:r w:rsidRPr="004653AD">
        <w:rPr>
          <w:b/>
          <w:lang w:val="sr-Cyrl-CS"/>
        </w:rPr>
        <w:t>М51</w:t>
      </w:r>
    </w:p>
    <w:p w:rsidR="00B10A99" w:rsidRPr="003E0F19" w:rsidRDefault="00B10A99" w:rsidP="005E4853">
      <w:pPr>
        <w:spacing w:after="60" w:line="360" w:lineRule="auto"/>
        <w:ind w:firstLine="720"/>
        <w:jc w:val="both"/>
        <w:rPr>
          <w:b/>
          <w:lang w:val="sr-Cyrl-CS"/>
        </w:rPr>
      </w:pPr>
      <w:r>
        <w:rPr>
          <w:lang w:val="sr-Cyrl-CS"/>
        </w:rPr>
        <w:t>Аутор у овом чланку говори о божанском домостроју спасења које п</w:t>
      </w:r>
      <w:r w:rsidRPr="003E0F19">
        <w:rPr>
          <w:lang w:val="sr-Cyrl-CS"/>
        </w:rPr>
        <w:t xml:space="preserve">ретпоставља божанска дејства унутар историјског начина постојања творевине. Аутор говори о чињеници да коначно назначење човека и света постоји искључиво у еклисиолошкој Тајни постојања. Међутим, божанско пресаздање света не подразумева миран, односно, нетурбулентан историјски процес. По мишљењу аутора, творевина на себи већ носи ожиљке драматичних догађаја прошлости, што повлачи за собом и </w:t>
      </w:r>
      <w:r w:rsidRPr="003E0F19">
        <w:rPr>
          <w:lang w:val="sr-Cyrl-CS"/>
        </w:rPr>
        <w:lastRenderedPageBreak/>
        <w:t>одговарајућу перспективу будућих догађаја. На свим нивоима постојања творевине запажају се деструктивни процеси. Аутор упућује на покајање које представља и предуслов за промену човековог односа према свету који је управо човековим падом препуштен стихијском начину постојања. У том смислу, историјска судбина света зависи с једне стране од божанске воље, а с друге, од човекове жеље и спремности за покајањем, односно, прихватањем света као божанског дара. Будући догађаји показаће да ли су људи спремни на покајање, или ће читав свет доживети време свих оних страхота које је Господ открио апостолу, јеванђелисти и пророку Јовану.</w:t>
      </w:r>
    </w:p>
    <w:p w:rsidR="005E4853" w:rsidRDefault="005E4853" w:rsidP="00B10A99">
      <w:pPr>
        <w:spacing w:after="60" w:line="360" w:lineRule="auto"/>
        <w:jc w:val="both"/>
        <w:rPr>
          <w:lang w:val="sr-Cyrl-CS"/>
        </w:rPr>
      </w:pPr>
    </w:p>
    <w:p w:rsidR="00B10A99" w:rsidRPr="004653AD" w:rsidRDefault="00B10A99" w:rsidP="004653AD">
      <w:pPr>
        <w:pStyle w:val="ListParagraph"/>
        <w:numPr>
          <w:ilvl w:val="0"/>
          <w:numId w:val="39"/>
        </w:numPr>
        <w:spacing w:after="60" w:line="360" w:lineRule="auto"/>
        <w:jc w:val="both"/>
        <w:rPr>
          <w:b/>
          <w:bCs/>
          <w:lang w:val="sr-Cyrl-CS"/>
        </w:rPr>
      </w:pPr>
      <w:r w:rsidRPr="004653AD">
        <w:rPr>
          <w:lang w:val="sr-Cyrl-CS"/>
        </w:rPr>
        <w:t xml:space="preserve">„Богослужбени аспекти светосавског предања“, </w:t>
      </w:r>
      <w:r w:rsidRPr="004653AD">
        <w:rPr>
          <w:i/>
          <w:lang w:val="sr-Cyrl-CS"/>
        </w:rPr>
        <w:t>Црквене студије</w:t>
      </w:r>
      <w:r w:rsidRPr="004653AD">
        <w:rPr>
          <w:lang w:val="sr-Cyrl-CS"/>
        </w:rPr>
        <w:t>, 16, Ниш, 2019. 8</w:t>
      </w:r>
      <w:r w:rsidR="009F458E">
        <w:rPr>
          <w:lang w:val="sr-Cyrl-CS"/>
        </w:rPr>
        <w:t>5–9</w:t>
      </w:r>
      <w:r w:rsidRPr="004653AD">
        <w:rPr>
          <w:lang w:val="sr-Cyrl-CS"/>
        </w:rPr>
        <w:t xml:space="preserve">2. </w:t>
      </w:r>
      <w:r w:rsidRPr="004653AD">
        <w:rPr>
          <w:b/>
          <w:bCs/>
          <w:lang w:val="sr-Cyrl-CS"/>
        </w:rPr>
        <w:t>М51</w:t>
      </w:r>
    </w:p>
    <w:p w:rsidR="00B10A99" w:rsidRDefault="00B10A99" w:rsidP="005E4853">
      <w:pPr>
        <w:suppressAutoHyphens w:val="0"/>
        <w:autoSpaceDE w:val="0"/>
        <w:autoSpaceDN w:val="0"/>
        <w:adjustRightInd w:val="0"/>
        <w:spacing w:line="360" w:lineRule="auto"/>
        <w:ind w:firstLine="720"/>
        <w:jc w:val="both"/>
        <w:rPr>
          <w:b/>
          <w:bCs/>
          <w:lang w:val="sr-Cyrl-CS"/>
        </w:rPr>
      </w:pPr>
      <w:r>
        <w:rPr>
          <w:rFonts w:eastAsia="TimesNewRoman,Italic"/>
          <w:iCs/>
          <w:lang w:val="sr-Cyrl-CS" w:eastAsia="en-US"/>
        </w:rPr>
        <w:t>Аутор започиње писање овог рада констатацијом да се у свакодневном приступу делу Светог Саве углавном разматрају његове беседничке или државничке способности. Због тога аутор указује на чињеницу да и само беседништво у хришћанском смислу речи подразумева много дубље истине постојања. Оне се могу препознати само у еклисиолошком приступу целокупној стварности. Аутор наводи да библијски литерарни символизам као језик говора Духа Светога открива стварност око нас као богослужбен</w:t>
      </w:r>
      <w:r w:rsidR="009F458E">
        <w:rPr>
          <w:rFonts w:eastAsia="TimesNewRoman,Italic"/>
          <w:iCs/>
          <w:lang w:val="sr-Cyrl-CS" w:eastAsia="en-US"/>
        </w:rPr>
        <w:t>о–с</w:t>
      </w:r>
      <w:r>
        <w:rPr>
          <w:rFonts w:eastAsia="TimesNewRoman,Italic"/>
          <w:iCs/>
          <w:lang w:val="sr-Cyrl-CS" w:eastAsia="en-US"/>
        </w:rPr>
        <w:t>имволичну реалност. Доментијан указује управо на такав, дубоко црквени етос којим је Свети Сава говорио. Аутор инсистира на библијском карактеру казивања С</w:t>
      </w:r>
      <w:r w:rsidR="002758DB">
        <w:rPr>
          <w:rFonts w:eastAsia="TimesNewRoman,Italic"/>
          <w:iCs/>
          <w:lang w:val="sr-Cyrl-CS" w:eastAsia="en-US"/>
        </w:rPr>
        <w:t>ветог Саве и говори о застрашујућој</w:t>
      </w:r>
      <w:r>
        <w:rPr>
          <w:rFonts w:eastAsia="TimesNewRoman,Italic"/>
          <w:iCs/>
          <w:lang w:val="sr-Cyrl-CS" w:eastAsia="en-US"/>
        </w:rPr>
        <w:t xml:space="preserve"> озбиљности човековог постојања које људи најчешће нису свесни. Због тога је инсистирање на црквеном етосу као на крајеугаоном камену постојања најважнији моменат нашег живота.</w:t>
      </w:r>
    </w:p>
    <w:p w:rsidR="005E4853" w:rsidRDefault="005E4853" w:rsidP="00B10A99">
      <w:pPr>
        <w:spacing w:after="60" w:line="360" w:lineRule="auto"/>
        <w:jc w:val="both"/>
        <w:rPr>
          <w:lang w:val="sr-Cyrl-CS"/>
        </w:rPr>
      </w:pPr>
    </w:p>
    <w:p w:rsidR="004653AD" w:rsidRDefault="004653AD" w:rsidP="00B10A99">
      <w:pPr>
        <w:spacing w:after="60" w:line="360" w:lineRule="auto"/>
        <w:jc w:val="both"/>
        <w:rPr>
          <w:lang w:val="sr-Cyrl-CS"/>
        </w:rPr>
      </w:pPr>
    </w:p>
    <w:p w:rsidR="00B10A99" w:rsidRPr="004653AD" w:rsidRDefault="00B10A99" w:rsidP="004653AD">
      <w:pPr>
        <w:pStyle w:val="ListParagraph"/>
        <w:numPr>
          <w:ilvl w:val="0"/>
          <w:numId w:val="39"/>
        </w:numPr>
        <w:spacing w:after="60" w:line="360" w:lineRule="auto"/>
        <w:jc w:val="both"/>
        <w:rPr>
          <w:b/>
          <w:lang w:val="sr-Cyrl-CS"/>
        </w:rPr>
      </w:pPr>
      <w:r w:rsidRPr="004653AD">
        <w:rPr>
          <w:lang w:val="sr-Cyrl-CS"/>
        </w:rPr>
        <w:t xml:space="preserve">„Космолошке промене и установа календара (Символични аспект православне космологије)“, </w:t>
      </w:r>
      <w:r w:rsidRPr="004653AD">
        <w:rPr>
          <w:i/>
          <w:lang w:val="sr-Cyrl-CS"/>
        </w:rPr>
        <w:t>Византијско-словенска чтенија</w:t>
      </w:r>
      <w:r w:rsidRPr="009F458E">
        <w:rPr>
          <w:i/>
        </w:rPr>
        <w:t>III</w:t>
      </w:r>
      <w:r w:rsidRPr="004653AD">
        <w:rPr>
          <w:lang w:val="sr-Cyrl-CS"/>
        </w:rPr>
        <w:t>, Зборник радова са Међународне научне конференције, одржане 23. новембра 2019. на Универзитету у Нишу, Центар за Византијско-словенске студије Универзитета у Нишу, Међународни центар за црквене студије</w:t>
      </w:r>
      <w:r w:rsidR="009F458E">
        <w:rPr>
          <w:lang w:val="sr-Cyrl-CS"/>
        </w:rPr>
        <w:t xml:space="preserve">, </w:t>
      </w:r>
      <w:r w:rsidRPr="004653AD">
        <w:rPr>
          <w:lang w:val="sr-Cyrl-CS"/>
        </w:rPr>
        <w:t xml:space="preserve">Ниш, Центар за црквене студије, Ниш. 25–36. </w:t>
      </w:r>
      <w:r w:rsidR="002758DB">
        <w:rPr>
          <w:b/>
          <w:lang w:val="sr-Cyrl-CS"/>
        </w:rPr>
        <w:t>М31</w:t>
      </w:r>
    </w:p>
    <w:p w:rsidR="00B10A99" w:rsidRPr="003E0F19" w:rsidRDefault="00B10A99" w:rsidP="005E4853">
      <w:pPr>
        <w:spacing w:after="60" w:line="360" w:lineRule="auto"/>
        <w:ind w:firstLine="720"/>
        <w:jc w:val="both"/>
        <w:rPr>
          <w:lang w:val="sr-Cyrl-CS"/>
        </w:rPr>
      </w:pPr>
      <w:r w:rsidRPr="003E0F19">
        <w:rPr>
          <w:lang w:val="sr-Cyrl-CS"/>
        </w:rPr>
        <w:t>У овоме раду аутор говори о календарском сагледавању времена. Он започиње своје излагање чињеницом да је свакодневни начин живота човек</w:t>
      </w:r>
      <w:r w:rsidR="002758DB">
        <w:rPr>
          <w:lang w:val="sr-Cyrl-CS"/>
        </w:rPr>
        <w:t>а</w:t>
      </w:r>
      <w:r w:rsidRPr="003E0F19">
        <w:rPr>
          <w:lang w:val="sr-Cyrl-CS"/>
        </w:rPr>
        <w:t xml:space="preserve"> условљен прилагођавањем уобичајеним временским циклусима. Човек </w:t>
      </w:r>
      <w:r w:rsidR="002758DB" w:rsidRPr="003E0F19">
        <w:rPr>
          <w:lang w:val="sr-Cyrl-CS"/>
        </w:rPr>
        <w:t xml:space="preserve">замишља </w:t>
      </w:r>
      <w:r w:rsidRPr="003E0F19">
        <w:rPr>
          <w:lang w:val="sr-Cyrl-CS"/>
        </w:rPr>
        <w:t xml:space="preserve">општу поделу </w:t>
      </w:r>
      <w:r w:rsidRPr="003E0F19">
        <w:rPr>
          <w:lang w:val="sr-Cyrl-CS"/>
        </w:rPr>
        <w:lastRenderedPageBreak/>
        <w:t>времена по претпостављеним збирним или подвојеним календарским апокатастазама појединачних временских циклуса. Аутор запажа следећи моменат: ако се осврнемо на унутрашњи смисао конкретних историјских догађаја, одједанпут се појављају недоумице у погледу историјски „очекиваног“ и историјски „реалног“. По његовом мишљењу, еклисиолошки смисао библијских догађаја, али и еклисиолошки смисао других космолошких догађаја у постбиблијском времену пројектује сотириолошке аспекте времена који превазилазе свакодневну перцепцију живота одређеног простим, а заправо површним сагледавањем календарских апокатастаза. Аутор у том смислу наводи да божански сотириолошки аспекти човековог постојања подразумевају другачију перспективу сагледавања природе у времену ослобађајући време „календарске“ затворености као човекове фикције. На тај начин и драстичне промене у покретима небеских и земаљских символа постојања отварају могућност за сотириолошки смисао календарског „мерења“ времена, али овога пута из перспективе унутрашњег смисла догађаја у времену.</w:t>
      </w:r>
    </w:p>
    <w:p w:rsidR="005E4853" w:rsidRDefault="005E4853" w:rsidP="00B10A99">
      <w:pPr>
        <w:spacing w:after="60" w:line="360" w:lineRule="auto"/>
        <w:jc w:val="both"/>
        <w:rPr>
          <w:lang w:val="sr-Cyrl-CS"/>
        </w:rPr>
      </w:pPr>
    </w:p>
    <w:p w:rsidR="00B10A99" w:rsidRPr="004653AD" w:rsidRDefault="00B10A99" w:rsidP="004653AD">
      <w:pPr>
        <w:pStyle w:val="ListParagraph"/>
        <w:numPr>
          <w:ilvl w:val="0"/>
          <w:numId w:val="39"/>
        </w:numPr>
        <w:spacing w:after="60" w:line="360" w:lineRule="auto"/>
        <w:jc w:val="both"/>
        <w:rPr>
          <w:b/>
          <w:lang w:val="sr-Cyrl-CS"/>
        </w:rPr>
      </w:pPr>
      <w:r w:rsidRPr="004653AD">
        <w:rPr>
          <w:lang w:val="sr-Cyrl-CS"/>
        </w:rPr>
        <w:t>„</w:t>
      </w:r>
      <w:r w:rsidRPr="004653AD">
        <w:rPr>
          <w:lang w:val="ru-RU"/>
        </w:rPr>
        <w:t xml:space="preserve">Вишезначна употреба појма </w:t>
      </w:r>
      <w:r w:rsidRPr="004653AD">
        <w:rPr>
          <w:i/>
          <w:lang w:val="ru-RU"/>
        </w:rPr>
        <w:t>ипостас</w:t>
      </w:r>
      <w:r w:rsidRPr="004653AD">
        <w:rPr>
          <w:lang w:val="ru-RU"/>
        </w:rPr>
        <w:t xml:space="preserve"> у списима божанственог Дионисија Ареопагита</w:t>
      </w:r>
      <w:r w:rsidRPr="004653AD">
        <w:rPr>
          <w:lang w:val="sr-Cyrl-CS"/>
        </w:rPr>
        <w:t xml:space="preserve">“, </w:t>
      </w:r>
      <w:r w:rsidRPr="004653AD">
        <w:rPr>
          <w:i/>
          <w:lang w:val="sr-Cyrl-CS"/>
        </w:rPr>
        <w:t xml:space="preserve">Византијско-словенска чтенија </w:t>
      </w:r>
      <w:r w:rsidRPr="009F458E">
        <w:rPr>
          <w:i/>
        </w:rPr>
        <w:t>IV</w:t>
      </w:r>
      <w:r w:rsidRPr="004653AD">
        <w:rPr>
          <w:lang w:val="sr-Cyrl-CS"/>
        </w:rPr>
        <w:t>, Зборник радова са Међународне научне конференције одржане 13. новембра 2020. године на Универзитету у Нишу, Центар за Византијско-словенске студије Универзитета у Нишу, Међународни центар за црквене студијеу Нишу, Ниш. 5</w:t>
      </w:r>
      <w:r w:rsidR="009F458E">
        <w:rPr>
          <w:lang w:val="sr-Cyrl-CS"/>
        </w:rPr>
        <w:t>5–6</w:t>
      </w:r>
      <w:r w:rsidRPr="004653AD">
        <w:rPr>
          <w:lang w:val="sr-Cyrl-CS"/>
        </w:rPr>
        <w:t xml:space="preserve">6. </w:t>
      </w:r>
      <w:r w:rsidR="002758DB">
        <w:rPr>
          <w:b/>
          <w:lang w:val="sr-Cyrl-CS"/>
        </w:rPr>
        <w:t>М31</w:t>
      </w:r>
    </w:p>
    <w:p w:rsidR="00B10A99" w:rsidRPr="003E0F19" w:rsidRDefault="00B10A99" w:rsidP="005E4853">
      <w:pPr>
        <w:spacing w:after="60" w:line="360" w:lineRule="auto"/>
        <w:ind w:firstLine="720"/>
        <w:jc w:val="both"/>
        <w:rPr>
          <w:b/>
          <w:lang w:val="sr-Cyrl-CS"/>
        </w:rPr>
      </w:pPr>
      <w:r w:rsidRPr="003E0F19">
        <w:rPr>
          <w:lang w:val="sr-Cyrl-CS"/>
        </w:rPr>
        <w:t xml:space="preserve">Аутор у своме раду говори о употреби појма </w:t>
      </w:r>
      <w:r w:rsidRPr="003E0F19">
        <w:rPr>
          <w:i/>
          <w:lang w:val="sr-Cyrl-CS"/>
        </w:rPr>
        <w:t xml:space="preserve">ипостас </w:t>
      </w:r>
      <w:r w:rsidRPr="003E0F19">
        <w:rPr>
          <w:lang w:val="sr-Cyrl-CS"/>
        </w:rPr>
        <w:t>у богословљу Светих Отаца. Овај појам један је од оних из</w:t>
      </w:r>
      <w:r w:rsidR="002758DB">
        <w:rPr>
          <w:lang w:val="sr-Cyrl-CS"/>
        </w:rPr>
        <w:t>раза који су уграђени у темеље њ</w:t>
      </w:r>
      <w:r w:rsidRPr="003E0F19">
        <w:rPr>
          <w:lang w:val="sr-Cyrl-CS"/>
        </w:rPr>
        <w:t xml:space="preserve">еног богословља. Аутор најпре говори о употреби овог појма у предхришћанском времену тако да су појам </w:t>
      </w:r>
      <w:r w:rsidRPr="003E0F19">
        <w:rPr>
          <w:i/>
          <w:lang w:val="sr-Cyrl-CS"/>
        </w:rPr>
        <w:t>ипостас</w:t>
      </w:r>
      <w:r w:rsidRPr="003E0F19">
        <w:rPr>
          <w:lang w:val="sr-Cyrl-CS"/>
        </w:rPr>
        <w:t xml:space="preserve"> Седамдесеторица уградила у превод Светог Писма Старог Завета са </w:t>
      </w:r>
      <w:r w:rsidR="002758DB">
        <w:rPr>
          <w:lang w:val="sr-Cyrl-CS"/>
        </w:rPr>
        <w:t>старојеврејског на старогр</w:t>
      </w:r>
      <w:r w:rsidRPr="003E0F19">
        <w:rPr>
          <w:lang w:val="sr-Cyrl-CS"/>
        </w:rPr>
        <w:t xml:space="preserve">чки језик. Аутор наводи да су </w:t>
      </w:r>
      <w:r w:rsidR="002758DB">
        <w:rPr>
          <w:lang w:val="sr-Cyrl-CS"/>
        </w:rPr>
        <w:t xml:space="preserve">они </w:t>
      </w:r>
      <w:r w:rsidR="002758DB" w:rsidRPr="003E0F19">
        <w:rPr>
          <w:lang w:val="sr-Cyrl-CS"/>
        </w:rPr>
        <w:t xml:space="preserve">користили </w:t>
      </w:r>
      <w:r w:rsidRPr="003E0F19">
        <w:rPr>
          <w:lang w:val="sr-Cyrl-CS"/>
        </w:rPr>
        <w:t xml:space="preserve">појам </w:t>
      </w:r>
      <w:r w:rsidRPr="003E0F19">
        <w:rPr>
          <w:i/>
          <w:lang w:val="sr-Cyrl-CS"/>
        </w:rPr>
        <w:t xml:space="preserve">ипостас </w:t>
      </w:r>
      <w:r w:rsidRPr="003E0F19">
        <w:rPr>
          <w:lang w:val="sr-Cyrl-CS"/>
        </w:rPr>
        <w:t xml:space="preserve">како би њиме преводили више израза из старојеврејског текста. Аутор упућује на чињеницу да у списима Дионисија Ареопагита наилазимо на израз </w:t>
      </w:r>
      <w:r w:rsidRPr="003E0F19">
        <w:rPr>
          <w:i/>
          <w:lang w:val="sr-Cyrl-CS"/>
        </w:rPr>
        <w:t>ипостас</w:t>
      </w:r>
      <w:r w:rsidRPr="003E0F19">
        <w:rPr>
          <w:lang w:val="sr-Cyrl-CS"/>
        </w:rPr>
        <w:t xml:space="preserve"> као на вишезначан појам, и пажњу аутора заокупља управо Дионисијева употреба овог израза. Наиме, аутор сматра да реч </w:t>
      </w:r>
      <w:r w:rsidRPr="003E0F19">
        <w:rPr>
          <w:i/>
          <w:lang w:val="sr-Cyrl-CS"/>
        </w:rPr>
        <w:t>ипостас</w:t>
      </w:r>
      <w:r w:rsidRPr="003E0F19">
        <w:rPr>
          <w:lang w:val="sr-Cyrl-CS"/>
        </w:rPr>
        <w:t xml:space="preserve"> у Дионисијевим списима садржи и нека значења која творевину Божију откривају или приказују у светлу </w:t>
      </w:r>
      <w:r w:rsidR="002758DB">
        <w:rPr>
          <w:lang w:val="sr-Cyrl-CS"/>
        </w:rPr>
        <w:t>њене сталне зависности од Бога к</w:t>
      </w:r>
      <w:r w:rsidRPr="003E0F19">
        <w:rPr>
          <w:lang w:val="sr-Cyrl-CS"/>
        </w:rPr>
        <w:t xml:space="preserve">ога Дионисије именује и именом </w:t>
      </w:r>
      <w:r w:rsidRPr="003E0F19">
        <w:rPr>
          <w:i/>
          <w:lang w:val="sr-Cyrl-CS"/>
        </w:rPr>
        <w:t xml:space="preserve">Ипостат </w:t>
      </w:r>
      <w:r w:rsidRPr="003E0F19">
        <w:rPr>
          <w:lang w:val="sr-Cyrl-CS"/>
        </w:rPr>
        <w:t>(</w:t>
      </w:r>
      <w:r>
        <w:rPr>
          <w:lang w:val="el-GR"/>
        </w:rPr>
        <w:t>Ὑποστάτης</w:t>
      </w:r>
      <w:r w:rsidRPr="003E0F19">
        <w:rPr>
          <w:lang w:val="sr-Cyrl-CS"/>
        </w:rPr>
        <w:t>). У том смислу, аутор наводи да је свеколико постојање нераскидиво повезано са дејствима Узрока свеопштег постојања кога Дионисије назива и Ипостатом.</w:t>
      </w:r>
    </w:p>
    <w:p w:rsidR="005E4853" w:rsidRDefault="005E4853" w:rsidP="00B10A99">
      <w:pPr>
        <w:spacing w:after="60" w:line="360" w:lineRule="auto"/>
        <w:jc w:val="both"/>
        <w:rPr>
          <w:lang w:val="sr-Cyrl-CS"/>
        </w:rPr>
      </w:pPr>
    </w:p>
    <w:p w:rsidR="005E4853" w:rsidRPr="004653AD" w:rsidRDefault="00B10A99" w:rsidP="004653AD">
      <w:pPr>
        <w:pStyle w:val="ListParagraph"/>
        <w:numPr>
          <w:ilvl w:val="0"/>
          <w:numId w:val="39"/>
        </w:numPr>
        <w:spacing w:after="60" w:line="360" w:lineRule="auto"/>
        <w:jc w:val="both"/>
        <w:rPr>
          <w:b/>
          <w:lang w:val="sr-Cyrl-CS"/>
        </w:rPr>
      </w:pPr>
      <w:r w:rsidRPr="004653AD">
        <w:rPr>
          <w:lang w:val="sr-Cyrl-CS"/>
        </w:rPr>
        <w:t xml:space="preserve">„Телеолошко значење појма </w:t>
      </w:r>
      <w:r w:rsidRPr="004653AD">
        <w:rPr>
          <w:i/>
          <w:lang w:val="sr-Cyrl-CS"/>
        </w:rPr>
        <w:t>постојање</w:t>
      </w:r>
      <w:r w:rsidRPr="004653AD">
        <w:rPr>
          <w:lang w:val="sr-Cyrl-CS"/>
        </w:rPr>
        <w:t xml:space="preserve"> и стварност Цркве Христове“, Зборник радова са Међународне конференције </w:t>
      </w:r>
      <w:r w:rsidRPr="004653AD">
        <w:rPr>
          <w:i/>
          <w:lang w:val="sr-Cyrl-CS"/>
        </w:rPr>
        <w:t>Византијско-словенска чтенија</w:t>
      </w:r>
      <w:r w:rsidRPr="009F458E">
        <w:rPr>
          <w:i/>
        </w:rPr>
        <w:t>V</w:t>
      </w:r>
      <w:r w:rsidRPr="004653AD">
        <w:rPr>
          <w:lang w:val="sr-Cyrl-CS"/>
        </w:rPr>
        <w:t>, одржане дана 13. новембра 2021. у Нишу, у организацији Међународног центра за православне студије, Ниш. 4</w:t>
      </w:r>
      <w:r w:rsidR="009F458E">
        <w:rPr>
          <w:lang w:val="sr-Cyrl-CS"/>
        </w:rPr>
        <w:t>9–5</w:t>
      </w:r>
      <w:r w:rsidRPr="004653AD">
        <w:rPr>
          <w:lang w:val="sr-Cyrl-CS"/>
        </w:rPr>
        <w:t xml:space="preserve">9. </w:t>
      </w:r>
      <w:r w:rsidR="002758DB">
        <w:rPr>
          <w:b/>
          <w:lang w:val="sr-Cyrl-CS"/>
        </w:rPr>
        <w:t>М31</w:t>
      </w:r>
    </w:p>
    <w:p w:rsidR="00B10A99" w:rsidRPr="003E0F19" w:rsidRDefault="00B10A99" w:rsidP="005E4853">
      <w:pPr>
        <w:spacing w:after="60" w:line="360" w:lineRule="auto"/>
        <w:ind w:firstLine="720"/>
        <w:jc w:val="both"/>
        <w:rPr>
          <w:b/>
          <w:lang w:val="sr-Cyrl-CS"/>
        </w:rPr>
      </w:pPr>
      <w:r w:rsidRPr="003E0F19">
        <w:rPr>
          <w:lang w:val="sr-Cyrl-CS"/>
        </w:rPr>
        <w:t xml:space="preserve">Аутор у своме раду говори о једном од темељних појмова нашег свакодневног живота, а то је појам </w:t>
      </w:r>
      <w:r w:rsidRPr="003E0F19">
        <w:rPr>
          <w:i/>
          <w:lang w:val="sr-Cyrl-CS"/>
        </w:rPr>
        <w:t>постојање</w:t>
      </w:r>
      <w:r w:rsidRPr="003E0F19">
        <w:rPr>
          <w:lang w:val="sr-Cyrl-CS"/>
        </w:rPr>
        <w:t xml:space="preserve">. Аутор тврди да је значење појма </w:t>
      </w:r>
      <w:r w:rsidRPr="003E0F19">
        <w:rPr>
          <w:i/>
          <w:lang w:val="sr-Cyrl-CS"/>
        </w:rPr>
        <w:t>постојање</w:t>
      </w:r>
      <w:r w:rsidR="002758DB">
        <w:rPr>
          <w:lang w:val="sr-Cyrl-CS"/>
        </w:rPr>
        <w:t xml:space="preserve"> детерминисано у</w:t>
      </w:r>
      <w:r w:rsidRPr="003E0F19">
        <w:rPr>
          <w:lang w:val="sr-Cyrl-CS"/>
        </w:rPr>
        <w:t>многоме начином сазнања заснованом на чулним утисцима кој</w:t>
      </w:r>
      <w:r w:rsidR="002758DB">
        <w:rPr>
          <w:lang w:val="sr-Cyrl-CS"/>
        </w:rPr>
        <w:t>е човек прима из чулног света, те</w:t>
      </w:r>
      <w:r w:rsidRPr="003E0F19">
        <w:rPr>
          <w:lang w:val="sr-Cyrl-CS"/>
        </w:rPr>
        <w:t xml:space="preserve"> којима изграђује свој однос са сопственим  окружењем. Аутор постојање не поистовећује само са последицама сазнајног процеса у коме пет чула непосредно остављају у човеку непорециви утисак или траг о спољашњим стварима и бићима. Будући да у Узроку постојања лежи и узрочни смисао невидљивих и видљивих природних процеса, то аутора наводи на закључак по коме је јасно да се појам </w:t>
      </w:r>
      <w:r w:rsidRPr="003E0F19">
        <w:rPr>
          <w:i/>
          <w:lang w:val="sr-Cyrl-CS"/>
        </w:rPr>
        <w:t>постојање</w:t>
      </w:r>
      <w:r w:rsidRPr="003E0F19">
        <w:rPr>
          <w:lang w:val="sr-Cyrl-CS"/>
        </w:rPr>
        <w:t xml:space="preserve"> мора на неки начин издвојити из (све)општости његове употребе и сагледавати из конкретнијих, и самим тим комплекснијих гносеолошких углова. По мишљењу аутора, постојање као црквена стварност представља дефинитивни отклон од објективистичке слике постојања света и, последично, отклон од ограниченог сагледавања стварности.</w:t>
      </w:r>
    </w:p>
    <w:p w:rsidR="005E4853" w:rsidRDefault="005E4853" w:rsidP="00B10A99">
      <w:pPr>
        <w:snapToGrid w:val="0"/>
        <w:spacing w:after="60" w:line="360" w:lineRule="auto"/>
        <w:jc w:val="both"/>
        <w:rPr>
          <w:lang w:val="sr-Cyrl-CS"/>
        </w:rPr>
      </w:pPr>
    </w:p>
    <w:p w:rsidR="00B10A99" w:rsidRPr="004653AD" w:rsidRDefault="00B10A99" w:rsidP="004653AD">
      <w:pPr>
        <w:pStyle w:val="ListParagraph"/>
        <w:numPr>
          <w:ilvl w:val="0"/>
          <w:numId w:val="39"/>
        </w:numPr>
        <w:snapToGrid w:val="0"/>
        <w:spacing w:after="60" w:line="360" w:lineRule="auto"/>
        <w:jc w:val="both"/>
        <w:rPr>
          <w:b/>
          <w:lang w:val="sr-Cyrl-CS"/>
        </w:rPr>
      </w:pPr>
      <w:r w:rsidRPr="004653AD">
        <w:rPr>
          <w:lang w:val="sr-Cyrl-CS"/>
        </w:rPr>
        <w:t>„Богослужбени живот и дисциплина у манастирима Карловачке митрополије“ (као други аутор), Зборник радова са научног скупа (одржаног 17-18. 12. 2018), под називом „Богословље и духовни живот Карловачке митрополије“, Београд, 2019. 18</w:t>
      </w:r>
      <w:r w:rsidR="009F458E">
        <w:rPr>
          <w:lang w:val="sr-Cyrl-CS"/>
        </w:rPr>
        <w:t>9–2</w:t>
      </w:r>
      <w:r w:rsidRPr="004653AD">
        <w:rPr>
          <w:lang w:val="sr-Cyrl-CS"/>
        </w:rPr>
        <w:t xml:space="preserve">04. Рад је део пројекта Матице Српске под називом „Културна и образовна преплитања и узајамни односи Цркава и политичких ентитета Централне и Југоисточне Европе од 1690. до 1918. године“. </w:t>
      </w:r>
      <w:r w:rsidRPr="004653AD">
        <w:rPr>
          <w:b/>
          <w:lang w:val="en-GB"/>
        </w:rPr>
        <w:t>M</w:t>
      </w:r>
      <w:r w:rsidRPr="004653AD">
        <w:rPr>
          <w:b/>
          <w:lang w:val="sr-Cyrl-CS"/>
        </w:rPr>
        <w:t>61</w:t>
      </w:r>
    </w:p>
    <w:p w:rsidR="003E0F19" w:rsidRPr="00E05B26" w:rsidRDefault="00B10A99" w:rsidP="003E0F19">
      <w:pPr>
        <w:spacing w:line="360" w:lineRule="auto"/>
        <w:ind w:firstLine="708"/>
        <w:jc w:val="both"/>
        <w:rPr>
          <w:lang w:val="sr-Cyrl-CS"/>
        </w:rPr>
      </w:pPr>
      <w:r>
        <w:rPr>
          <w:lang w:val="sr-Cyrl-CS"/>
        </w:rPr>
        <w:t xml:space="preserve">Аутори овог чланка говоре о </w:t>
      </w:r>
      <w:r w:rsidR="002758DB">
        <w:rPr>
          <w:lang w:val="sr-Cyrl-CS"/>
        </w:rPr>
        <w:t>монаштву у К</w:t>
      </w:r>
      <w:r w:rsidR="003E0F19">
        <w:rPr>
          <w:lang w:val="sr-Cyrl-CS"/>
        </w:rPr>
        <w:t xml:space="preserve">арловачкој митрополији </w:t>
      </w:r>
      <w:r w:rsidR="003E0F19">
        <w:t>XVIII</w:t>
      </w:r>
      <w:r w:rsidR="003E0F19" w:rsidRPr="00E05B26">
        <w:rPr>
          <w:lang w:val="sr-Cyrl-CS"/>
        </w:rPr>
        <w:t xml:space="preserve"> века. </w:t>
      </w:r>
      <w:r w:rsidR="002758DB">
        <w:rPr>
          <w:lang w:val="sr-Cyrl-CS"/>
        </w:rPr>
        <w:t>Такође, а</w:t>
      </w:r>
      <w:r w:rsidR="003E0F19" w:rsidRPr="00E05B26">
        <w:rPr>
          <w:lang w:val="sr-Cyrl-CS"/>
        </w:rPr>
        <w:t>утори наводе да је жеља да се монаштво васпостави у својој ранијој слави и достојанству подстакла карловачке митрополите</w:t>
      </w:r>
      <w:r w:rsidR="003E0F19" w:rsidRPr="003E0F19">
        <w:t>XVIII</w:t>
      </w:r>
      <w:r w:rsidR="003E0F19" w:rsidRPr="00E05B26">
        <w:rPr>
          <w:lang w:val="sr-Cyrl-CS"/>
        </w:rPr>
        <w:t xml:space="preserve">века на стварање јединственог акта названог Монашка правила или </w:t>
      </w:r>
      <w:r w:rsidR="003E0F19" w:rsidRPr="003E0F19">
        <w:t>Regulaemonasticae</w:t>
      </w:r>
      <w:r w:rsidR="003E0F19" w:rsidRPr="003E0F19">
        <w:rPr>
          <w:lang w:val="sr-Cyrl-CS"/>
        </w:rPr>
        <w:t>.</w:t>
      </w:r>
      <w:r w:rsidR="003E0F19" w:rsidRPr="00E05B26">
        <w:rPr>
          <w:lang w:val="sr-Cyrl-CS"/>
        </w:rPr>
        <w:t xml:space="preserve"> Независно од ауторства овог списа, његова грађа обилује значајним богослужбеним и канонским материјалима који представљају аутентичну рецепцију светоотачког предања Цркве. Аутори указују на неизоставан и на њима приметан печат времена када су правила настала, али то по мишљењу аутора сведочи о правцу</w:t>
      </w:r>
      <w:r w:rsidR="002758DB">
        <w:rPr>
          <w:lang w:val="sr-Cyrl-CS"/>
        </w:rPr>
        <w:t xml:space="preserve"> реформистичких тежњи и начину </w:t>
      </w:r>
      <w:r w:rsidR="003E0F19" w:rsidRPr="00E05B26">
        <w:rPr>
          <w:lang w:val="sr-Cyrl-CS"/>
        </w:rPr>
        <w:t xml:space="preserve">схватања </w:t>
      </w:r>
      <w:r w:rsidR="003E0F19" w:rsidRPr="00E05B26">
        <w:rPr>
          <w:lang w:val="sr-Cyrl-CS"/>
        </w:rPr>
        <w:lastRenderedPageBreak/>
        <w:t xml:space="preserve">богослужбеног живота и манастирске дисциплине тог времена. Рад надаље прати историјски ток настанка тих правила. </w:t>
      </w:r>
      <w:r w:rsidR="0001383F" w:rsidRPr="00E05B26">
        <w:rPr>
          <w:lang w:val="sr-Cyrl-CS"/>
        </w:rPr>
        <w:t>Аутори у том смислу</w:t>
      </w:r>
      <w:r w:rsidR="003E0F19" w:rsidRPr="00E05B26">
        <w:rPr>
          <w:lang w:val="sr-Cyrl-CS"/>
        </w:rPr>
        <w:t xml:space="preserve"> представ</w:t>
      </w:r>
      <w:r w:rsidR="0001383F" w:rsidRPr="00E05B26">
        <w:rPr>
          <w:lang w:val="sr-Cyrl-CS"/>
        </w:rPr>
        <w:t>љају</w:t>
      </w:r>
      <w:r w:rsidR="003E0F19" w:rsidRPr="00E05B26">
        <w:rPr>
          <w:lang w:val="sr-Cyrl-CS"/>
        </w:rPr>
        <w:t xml:space="preserve"> садржај првих познатих правила митрополита Викентија Јовановића из 1733. године и првих штампаних Монашких правила из 1777. године које је потписао митрополит Вићентије Јованови</w:t>
      </w:r>
      <w:r w:rsidR="0001383F" w:rsidRPr="00E05B26">
        <w:rPr>
          <w:lang w:val="sr-Cyrl-CS"/>
        </w:rPr>
        <w:t>ћ – В</w:t>
      </w:r>
      <w:r w:rsidR="003E0F19" w:rsidRPr="00E05B26">
        <w:rPr>
          <w:lang w:val="sr-Cyrl-CS"/>
        </w:rPr>
        <w:t xml:space="preserve">идак. </w:t>
      </w:r>
      <w:r w:rsidR="0001383F" w:rsidRPr="00E05B26">
        <w:rPr>
          <w:lang w:val="sr-Cyrl-CS"/>
        </w:rPr>
        <w:t>У односу на р</w:t>
      </w:r>
      <w:r w:rsidR="003E0F19" w:rsidRPr="00E05B26">
        <w:rPr>
          <w:lang w:val="sr-Cyrl-CS"/>
        </w:rPr>
        <w:t>азлик</w:t>
      </w:r>
      <w:r w:rsidR="0001383F" w:rsidRPr="00E05B26">
        <w:rPr>
          <w:lang w:val="sr-Cyrl-CS"/>
        </w:rPr>
        <w:t>е</w:t>
      </w:r>
      <w:r w:rsidR="003E0F19" w:rsidRPr="00E05B26">
        <w:rPr>
          <w:lang w:val="sr-Cyrl-CS"/>
        </w:rPr>
        <w:t xml:space="preserve"> њихов</w:t>
      </w:r>
      <w:r w:rsidR="0001383F" w:rsidRPr="00E05B26">
        <w:rPr>
          <w:lang w:val="sr-Cyrl-CS"/>
        </w:rPr>
        <w:t>их</w:t>
      </w:r>
      <w:r w:rsidR="003E0F19" w:rsidRPr="00E05B26">
        <w:rPr>
          <w:lang w:val="sr-Cyrl-CS"/>
        </w:rPr>
        <w:t xml:space="preserve"> садржај</w:t>
      </w:r>
      <w:r w:rsidR="0001383F" w:rsidRPr="00E05B26">
        <w:rPr>
          <w:lang w:val="sr-Cyrl-CS"/>
        </w:rPr>
        <w:t>а</w:t>
      </w:r>
      <w:r w:rsidR="002758DB">
        <w:rPr>
          <w:lang w:val="sr-Cyrl-CS"/>
        </w:rPr>
        <w:t xml:space="preserve">, </w:t>
      </w:r>
      <w:r w:rsidR="0001383F" w:rsidRPr="00E05B26">
        <w:rPr>
          <w:lang w:val="sr-Cyrl-CS"/>
        </w:rPr>
        <w:t xml:space="preserve">аутори сматрају да се на тај начин </w:t>
      </w:r>
      <w:r w:rsidR="003E0F19" w:rsidRPr="00E05B26">
        <w:rPr>
          <w:lang w:val="sr-Cyrl-CS"/>
        </w:rPr>
        <w:t>најбоље представ</w:t>
      </w:r>
      <w:r w:rsidR="0001383F" w:rsidRPr="00E05B26">
        <w:rPr>
          <w:lang w:val="sr-Cyrl-CS"/>
        </w:rPr>
        <w:t>ља</w:t>
      </w:r>
      <w:r w:rsidR="003E0F19" w:rsidRPr="00E05B26">
        <w:rPr>
          <w:lang w:val="sr-Cyrl-CS"/>
        </w:rPr>
        <w:t xml:space="preserve"> ток богослужбен</w:t>
      </w:r>
      <w:r w:rsidR="002758DB">
        <w:rPr>
          <w:lang w:val="sr-Cyrl-CS"/>
        </w:rPr>
        <w:t>о–</w:t>
      </w:r>
      <w:r w:rsidR="0001383F" w:rsidRPr="00E05B26">
        <w:rPr>
          <w:lang w:val="sr-Cyrl-CS"/>
        </w:rPr>
        <w:t>д</w:t>
      </w:r>
      <w:r w:rsidR="003E0F19" w:rsidRPr="00E05B26">
        <w:rPr>
          <w:lang w:val="sr-Cyrl-CS"/>
        </w:rPr>
        <w:t>исциплинарних реформи у манастирима Карловачке митрополије.</w:t>
      </w:r>
    </w:p>
    <w:p w:rsidR="005E4853" w:rsidRDefault="005E4853" w:rsidP="003E0F19">
      <w:pPr>
        <w:snapToGrid w:val="0"/>
        <w:spacing w:after="60" w:line="360" w:lineRule="auto"/>
        <w:jc w:val="both"/>
        <w:rPr>
          <w:lang w:val="sr-Cyrl-CS"/>
        </w:rPr>
      </w:pPr>
    </w:p>
    <w:p w:rsidR="00B10A99" w:rsidRPr="004653AD" w:rsidRDefault="00B10A99" w:rsidP="004653AD">
      <w:pPr>
        <w:pStyle w:val="ListParagraph"/>
        <w:numPr>
          <w:ilvl w:val="0"/>
          <w:numId w:val="39"/>
        </w:numPr>
        <w:snapToGrid w:val="0"/>
        <w:spacing w:after="60" w:line="360" w:lineRule="auto"/>
        <w:jc w:val="both"/>
        <w:rPr>
          <w:b/>
          <w:lang w:val="sr-Cyrl-CS"/>
        </w:rPr>
      </w:pPr>
      <w:r w:rsidRPr="004653AD">
        <w:rPr>
          <w:lang w:val="sr-Cyrl-CS"/>
        </w:rPr>
        <w:t>„Сотириолошки аспекти језика богословља“, Зборник радова Научн</w:t>
      </w:r>
      <w:r w:rsidR="009F458E">
        <w:rPr>
          <w:lang w:val="sr-Cyrl-CS"/>
        </w:rPr>
        <w:t>о–б</w:t>
      </w:r>
      <w:r w:rsidRPr="004653AD">
        <w:rPr>
          <w:lang w:val="sr-Cyrl-CS"/>
        </w:rPr>
        <w:t>огословског скупа поводом прославе 800 година Цркве Српских и поморских земаља и 630 година манастира Тумане (одржаног 14. 09. 2019.) под називом „Видјехом Свјет Истиниј-Исихазам у животу Цркве Српских и поморских земаља“, Институт за Систематско богословље ПБФ УБ, Одбор за просвету и културу ЕПБ и Манастир Тумане, Београ</w:t>
      </w:r>
      <w:r w:rsidR="009F458E">
        <w:rPr>
          <w:lang w:val="sr-Cyrl-CS"/>
        </w:rPr>
        <w:t>д–П</w:t>
      </w:r>
      <w:r w:rsidRPr="004653AD">
        <w:rPr>
          <w:lang w:val="sr-Cyrl-CS"/>
        </w:rPr>
        <w:t>ожаревац, 2019. 3</w:t>
      </w:r>
      <w:r w:rsidR="009F458E">
        <w:rPr>
          <w:lang w:val="sr-Cyrl-CS"/>
        </w:rPr>
        <w:t>1–5</w:t>
      </w:r>
      <w:r w:rsidRPr="004653AD">
        <w:rPr>
          <w:lang w:val="sr-Cyrl-CS"/>
        </w:rPr>
        <w:t xml:space="preserve">0. </w:t>
      </w:r>
      <w:r w:rsidRPr="004653AD">
        <w:rPr>
          <w:b/>
          <w:lang w:val="en-GB"/>
        </w:rPr>
        <w:t>M</w:t>
      </w:r>
      <w:r w:rsidRPr="004653AD">
        <w:rPr>
          <w:b/>
          <w:lang w:val="sr-Cyrl-CS"/>
        </w:rPr>
        <w:t>61</w:t>
      </w:r>
    </w:p>
    <w:p w:rsidR="00B10A99" w:rsidRDefault="00B10A99" w:rsidP="005E4853">
      <w:pPr>
        <w:suppressAutoHyphens w:val="0"/>
        <w:autoSpaceDE w:val="0"/>
        <w:autoSpaceDN w:val="0"/>
        <w:adjustRightInd w:val="0"/>
        <w:spacing w:line="360" w:lineRule="auto"/>
        <w:ind w:firstLine="720"/>
        <w:jc w:val="both"/>
        <w:rPr>
          <w:lang w:val="sr-Cyrl-CS"/>
        </w:rPr>
      </w:pPr>
      <w:r>
        <w:rPr>
          <w:rFonts w:eastAsia="MinionPro-Regular"/>
          <w:lang w:val="sr-Cyrl-CS" w:eastAsia="en-US"/>
        </w:rPr>
        <w:t>У</w:t>
      </w:r>
      <w:r w:rsidR="002758DB">
        <w:rPr>
          <w:rFonts w:eastAsia="MinionPro-Regular"/>
          <w:lang w:val="sr-Cyrl-CS" w:eastAsia="en-US"/>
        </w:rPr>
        <w:t xml:space="preserve"> овоме раду аутор говори о теми</w:t>
      </w:r>
      <w:r>
        <w:rPr>
          <w:rFonts w:eastAsia="MinionPro-Regular"/>
          <w:lang w:val="sr-Cyrl-CS" w:eastAsia="en-US"/>
        </w:rPr>
        <w:t xml:space="preserve"> која подразумева проблем порекла, односно, узрока </w:t>
      </w:r>
      <w:r>
        <w:rPr>
          <w:rFonts w:eastAsia="MinionPro-Regular"/>
          <w:i/>
          <w:lang w:val="sr-Cyrl-CS" w:eastAsia="en-US"/>
        </w:rPr>
        <w:t>зла</w:t>
      </w:r>
      <w:r>
        <w:rPr>
          <w:rFonts w:eastAsia="MinionPro-Regular"/>
          <w:lang w:val="sr-Cyrl-CS" w:eastAsia="en-US"/>
        </w:rPr>
        <w:t>. Аутор тврди да ова тема недостаје у модерним богословским текстовима. Подразумевани начини размишљања о злу, као и разноврсни аспекти зла преузети су, заправо, из тзв. јелинског, али и манихејског учења о злу. Аутор наводи да Дионисијев спис „О божанским именима“ отвара многа питања о узроку (узроцима), односно</w:t>
      </w:r>
      <w:r w:rsidR="002758DB">
        <w:rPr>
          <w:rFonts w:eastAsia="MinionPro-Regular"/>
          <w:lang w:val="sr-Cyrl-CS" w:eastAsia="en-US"/>
        </w:rPr>
        <w:t xml:space="preserve"> о пореклу или</w:t>
      </w:r>
      <w:r>
        <w:rPr>
          <w:rFonts w:eastAsia="MinionPro-Regular"/>
          <w:lang w:val="sr-Cyrl-CS" w:eastAsia="en-US"/>
        </w:rPr>
        <w:t xml:space="preserve"> пак, о началу (или началима) </w:t>
      </w:r>
      <w:r>
        <w:rPr>
          <w:rFonts w:eastAsia="MinionPro-Regular"/>
          <w:i/>
          <w:lang w:val="sr-Cyrl-CS" w:eastAsia="en-US"/>
        </w:rPr>
        <w:t>зла</w:t>
      </w:r>
      <w:r>
        <w:rPr>
          <w:rFonts w:eastAsia="MinionPro-Regular"/>
          <w:lang w:val="sr-Cyrl-CS" w:eastAsia="en-US"/>
        </w:rPr>
        <w:t>. Аутор износи Дионисијева разматрања ове теме и она отварају вишезначне перспективе не само нашег реалног живота у Цркви, већ и реалног постојања творевине око нас. У том смислу, Дионисијеве речи показују имеђу осталих врлина и врлине покајања и праштања унутар првог свештеног дара Цркве повезаног са светом тајном Крштења, која дејствују као оружје против последица које зло уноси у свет. Аутор инсистира на сваком богоподражајном саображавању воље човека божанским вољ</w:t>
      </w:r>
      <w:r w:rsidR="002758DB">
        <w:rPr>
          <w:rFonts w:eastAsia="MinionPro-Regular"/>
          <w:lang w:val="sr-Cyrl-CS" w:eastAsia="en-US"/>
        </w:rPr>
        <w:t>ама возглављеним у богослужбено–</w:t>
      </w:r>
      <w:r>
        <w:rPr>
          <w:rFonts w:eastAsia="MinionPro-Regular"/>
          <w:lang w:val="sr-Cyrl-CS" w:eastAsia="en-US"/>
        </w:rPr>
        <w:t>символичном начину постојања Цркве.</w:t>
      </w:r>
    </w:p>
    <w:p w:rsidR="005E4853" w:rsidRDefault="005E4853" w:rsidP="00B10A99">
      <w:pPr>
        <w:spacing w:after="60" w:line="360" w:lineRule="auto"/>
        <w:jc w:val="both"/>
        <w:rPr>
          <w:lang w:val="sr-Cyrl-CS"/>
        </w:rPr>
      </w:pPr>
    </w:p>
    <w:p w:rsidR="00B10A99" w:rsidRPr="004653AD" w:rsidRDefault="00B10A99" w:rsidP="004653AD">
      <w:pPr>
        <w:pStyle w:val="ListParagraph"/>
        <w:numPr>
          <w:ilvl w:val="0"/>
          <w:numId w:val="39"/>
        </w:numPr>
        <w:spacing w:after="60" w:line="360" w:lineRule="auto"/>
        <w:jc w:val="both"/>
        <w:rPr>
          <w:b/>
          <w:lang w:val="sr-Cyrl-CS"/>
        </w:rPr>
      </w:pPr>
      <w:r w:rsidRPr="004653AD">
        <w:rPr>
          <w:lang w:val="sr-Cyrl-CS"/>
        </w:rPr>
        <w:t>„Историјско сведочанство Јована Рајића и могући правац његове еклисиолошке  рецепције“, Зборник радова са научног скупа (одржаног 1</w:t>
      </w:r>
      <w:r w:rsidRPr="004653AD">
        <w:rPr>
          <w:lang w:val="ru-RU"/>
        </w:rPr>
        <w:t>-2. децембар 2020)</w:t>
      </w:r>
      <w:r w:rsidRPr="004653AD">
        <w:rPr>
          <w:lang w:val="sr-Cyrl-CS"/>
        </w:rPr>
        <w:t>, под називом „Црква и политика: Сусрет, сукоб и дијалог идентитета-духовни и теолошки оквири и тумачења“, Београ</w:t>
      </w:r>
      <w:r w:rsidR="009F458E">
        <w:rPr>
          <w:lang w:val="sr-Cyrl-CS"/>
        </w:rPr>
        <w:t>д–Н</w:t>
      </w:r>
      <w:r w:rsidRPr="004653AD">
        <w:rPr>
          <w:lang w:val="sr-Cyrl-CS"/>
        </w:rPr>
        <w:t>ови Сад, 2020. 18</w:t>
      </w:r>
      <w:r w:rsidR="009F458E">
        <w:rPr>
          <w:lang w:val="sr-Cyrl-CS"/>
        </w:rPr>
        <w:t>9–2</w:t>
      </w:r>
      <w:r w:rsidRPr="004653AD">
        <w:rPr>
          <w:lang w:val="sr-Cyrl-CS"/>
        </w:rPr>
        <w:t xml:space="preserve">04. </w:t>
      </w:r>
      <w:r w:rsidRPr="004653AD">
        <w:rPr>
          <w:b/>
          <w:lang w:val="en-GB"/>
        </w:rPr>
        <w:t>M</w:t>
      </w:r>
      <w:r w:rsidRPr="004653AD">
        <w:rPr>
          <w:b/>
          <w:lang w:val="sr-Cyrl-CS"/>
        </w:rPr>
        <w:t>61</w:t>
      </w:r>
    </w:p>
    <w:p w:rsidR="005E4853" w:rsidRDefault="00B10A99" w:rsidP="007B4FB7">
      <w:pPr>
        <w:spacing w:after="60" w:line="360" w:lineRule="auto"/>
        <w:ind w:firstLine="720"/>
        <w:jc w:val="both"/>
        <w:rPr>
          <w:lang w:val="sr-Cyrl-CS"/>
        </w:rPr>
      </w:pPr>
      <w:r w:rsidRPr="003E0F19">
        <w:rPr>
          <w:lang w:val="sr-Cyrl-CS"/>
        </w:rPr>
        <w:lastRenderedPageBreak/>
        <w:t>Аутор у овом раду говори о значају дела Јована Рајића које носи назив „Историја разних славенских народов, најпаче, Болгаров, Хорватов, и Сербов“. Аутор ово дело сматра данас важним због многих заборављених аспеката историјског предања нашег народа. Имајући у виду овај Рајићев историјски спис аутор очекује да барем један аспект Рајићевог списа буде предмет дубљег истраживачког рада. Аутор указује и на чињеницу поклапања Рајићевог историјског предања о пореклу народа на овим просторима са резултатима из домена генетике као новије научно – истраживачке области. Ова чињеница сама по себи отвара простор за разматрање питања везаних за један од могућих, и до сада неразматраних аспекат</w:t>
      </w:r>
      <w:r w:rsidR="002758DB">
        <w:rPr>
          <w:lang w:val="sr-Cyrl-CS"/>
        </w:rPr>
        <w:t>а црквеног устројства помесних православних Цркава на такозваном</w:t>
      </w:r>
      <w:r w:rsidRPr="003E0F19">
        <w:rPr>
          <w:lang w:val="sr-Cyrl-CS"/>
        </w:rPr>
        <w:t xml:space="preserve"> Балканском полуострву. Скромна амбиција ауторовог тематског осврта јесте да укаже на истинито стање ствари по овом питању,</w:t>
      </w:r>
      <w:r w:rsidR="002758DB">
        <w:rPr>
          <w:lang w:val="sr-Cyrl-CS"/>
        </w:rPr>
        <w:t xml:space="preserve"> те да предложи реалну, односно</w:t>
      </w:r>
      <w:r w:rsidRPr="003E0F19">
        <w:rPr>
          <w:lang w:val="sr-Cyrl-CS"/>
        </w:rPr>
        <w:t xml:space="preserve"> оствариву еклисиолошку перспективу засновану не само на модерним научним истраживањима, већ и на темељу Истине Цркве. Ова перспектива подразумева да се на надасве реалним и истинитим основама преиспита садашњи идеолошки концепт граница „различитих народа“ на нашим просторима. По мишљењу аутора</w:t>
      </w:r>
      <w:r w:rsidR="002758DB">
        <w:rPr>
          <w:lang w:val="sr-Cyrl-CS"/>
        </w:rPr>
        <w:t>,</w:t>
      </w:r>
      <w:r w:rsidRPr="003E0F19">
        <w:rPr>
          <w:lang w:val="sr-Cyrl-CS"/>
        </w:rPr>
        <w:t xml:space="preserve"> био би то и својеврсни еклисиолошки изазов са којим бисмо се уз божански благослов суочили.</w:t>
      </w:r>
    </w:p>
    <w:p w:rsidR="007B4FB7" w:rsidRDefault="007B4FB7" w:rsidP="007B4FB7">
      <w:pPr>
        <w:spacing w:after="60" w:line="360" w:lineRule="auto"/>
        <w:ind w:firstLine="720"/>
        <w:jc w:val="both"/>
        <w:rPr>
          <w:lang w:val="sr-Cyrl-CS"/>
        </w:rPr>
      </w:pPr>
    </w:p>
    <w:p w:rsidR="00B10A99" w:rsidRPr="004653AD" w:rsidRDefault="00B10A99" w:rsidP="004653AD">
      <w:pPr>
        <w:pStyle w:val="ListParagraph"/>
        <w:numPr>
          <w:ilvl w:val="0"/>
          <w:numId w:val="39"/>
        </w:numPr>
        <w:spacing w:line="360" w:lineRule="auto"/>
        <w:jc w:val="both"/>
        <w:rPr>
          <w:b/>
          <w:lang w:val="sr-Cyrl-CS"/>
        </w:rPr>
      </w:pPr>
      <w:r w:rsidRPr="004653AD">
        <w:rPr>
          <w:lang w:val="sr-Cyrl-CS"/>
        </w:rPr>
        <w:t>„Еклисиолошке парадигме целовитости људске личности (</w:t>
      </w:r>
      <w:r w:rsidRPr="004653AD">
        <w:rPr>
          <w:i/>
        </w:rPr>
        <w:t>CorpusDionysiacum</w:t>
      </w:r>
      <w:r w:rsidRPr="004653AD">
        <w:rPr>
          <w:lang w:val="sr-Cyrl-CS"/>
        </w:rPr>
        <w:t>и проблем целовитости личности)“, Зборник са научног скупа под називом „Богословље код Срба: изазови и перспективе“, одржаног у периоду 15</w:t>
      </w:r>
      <w:r w:rsidR="009F458E">
        <w:rPr>
          <w:lang w:val="sr-Cyrl-CS"/>
        </w:rPr>
        <w:t xml:space="preserve"> и </w:t>
      </w:r>
      <w:r w:rsidRPr="004653AD">
        <w:rPr>
          <w:lang w:val="sr-Cyrl-CS"/>
        </w:rPr>
        <w:t>16. децембра 2021., поводом јубиларне стогодишњице почетка рада Православног богословског факултета Универзитета у Београду, Институт за теолошка истражива</w:t>
      </w:r>
      <w:r w:rsidR="009F458E">
        <w:rPr>
          <w:lang w:val="sr-Cyrl-CS"/>
        </w:rPr>
        <w:t>ња ПБФ, Београд, 2022. стр. 289</w:t>
      </w:r>
      <w:r w:rsidRPr="004653AD">
        <w:rPr>
          <w:lang w:val="sr-Cyrl-CS"/>
        </w:rPr>
        <w:t xml:space="preserve">–305.  </w:t>
      </w:r>
      <w:r w:rsidRPr="004653AD">
        <w:rPr>
          <w:b/>
          <w:lang w:val="en-GB"/>
        </w:rPr>
        <w:t>M</w:t>
      </w:r>
      <w:r w:rsidRPr="004653AD">
        <w:rPr>
          <w:b/>
          <w:lang w:val="sr-Cyrl-CS"/>
        </w:rPr>
        <w:t>61</w:t>
      </w:r>
    </w:p>
    <w:p w:rsidR="00B10A99" w:rsidRDefault="00B10A99" w:rsidP="005E4853">
      <w:pPr>
        <w:spacing w:line="360" w:lineRule="auto"/>
        <w:ind w:firstLine="720"/>
        <w:jc w:val="both"/>
        <w:rPr>
          <w:lang w:val="sr-Cyrl-CS"/>
        </w:rPr>
      </w:pPr>
      <w:r>
        <w:rPr>
          <w:lang w:val="sr-Cyrl-CS"/>
        </w:rPr>
        <w:t xml:space="preserve">Аутор у овоме </w:t>
      </w:r>
      <w:r w:rsidR="005E4853">
        <w:rPr>
          <w:lang w:val="sr-Cyrl-CS"/>
        </w:rPr>
        <w:t>рад</w:t>
      </w:r>
      <w:r>
        <w:rPr>
          <w:lang w:val="sr-Cyrl-CS"/>
        </w:rPr>
        <w:t>у говори о проблему ц</w:t>
      </w:r>
      <w:r w:rsidR="002758DB">
        <w:rPr>
          <w:lang w:val="sr-Cyrl-CS"/>
        </w:rPr>
        <w:t>еловитости људске личности и, према његовом</w:t>
      </w:r>
      <w:r>
        <w:rPr>
          <w:lang w:val="sr-Cyrl-CS"/>
        </w:rPr>
        <w:t xml:space="preserve"> мишљењу</w:t>
      </w:r>
      <w:r w:rsidR="002758DB">
        <w:rPr>
          <w:lang w:val="sr-Cyrl-CS"/>
        </w:rPr>
        <w:t>,</w:t>
      </w:r>
      <w:r>
        <w:rPr>
          <w:lang w:val="sr-Cyrl-CS"/>
        </w:rPr>
        <w:t xml:space="preserve"> тај проблем је кључан за историјски тренутак у коме живимо будући да је нераскидиво повезан са самом структуром Цркве. Аутор </w:t>
      </w:r>
      <w:r w:rsidR="002758DB">
        <w:rPr>
          <w:lang w:val="sr-Cyrl-CS"/>
        </w:rPr>
        <w:t xml:space="preserve">стога </w:t>
      </w:r>
      <w:r>
        <w:rPr>
          <w:lang w:val="sr-Cyrl-CS"/>
        </w:rPr>
        <w:t>сматра да је целовитос</w:t>
      </w:r>
      <w:r w:rsidR="002758DB">
        <w:rPr>
          <w:lang w:val="sr-Cyrl-CS"/>
        </w:rPr>
        <w:t>т личности онтолошки повезана са</w:t>
      </w:r>
      <w:r>
        <w:rPr>
          <w:lang w:val="sr-Cyrl-CS"/>
        </w:rPr>
        <w:t xml:space="preserve"> богослужбен</w:t>
      </w:r>
      <w:r w:rsidR="009F458E">
        <w:rPr>
          <w:lang w:val="sr-Cyrl-CS"/>
        </w:rPr>
        <w:t>о–с</w:t>
      </w:r>
      <w:r>
        <w:rPr>
          <w:lang w:val="sr-Cyrl-CS"/>
        </w:rPr>
        <w:t>имволични</w:t>
      </w:r>
      <w:r w:rsidR="002758DB">
        <w:rPr>
          <w:lang w:val="sr-Cyrl-CS"/>
        </w:rPr>
        <w:t>м</w:t>
      </w:r>
      <w:r>
        <w:rPr>
          <w:lang w:val="sr-Cyrl-CS"/>
        </w:rPr>
        <w:t xml:space="preserve"> начин</w:t>
      </w:r>
      <w:r w:rsidR="002758DB">
        <w:rPr>
          <w:lang w:val="sr-Cyrl-CS"/>
        </w:rPr>
        <w:t>ом</w:t>
      </w:r>
      <w:r>
        <w:rPr>
          <w:lang w:val="sr-Cyrl-CS"/>
        </w:rPr>
        <w:t xml:space="preserve"> постојања Цркве. По мишљењу аутора, есхатолошк</w:t>
      </w:r>
      <w:r w:rsidR="009F458E">
        <w:rPr>
          <w:lang w:val="sr-Cyrl-CS"/>
        </w:rPr>
        <w:t>о–и</w:t>
      </w:r>
      <w:r>
        <w:rPr>
          <w:lang w:val="sr-Cyrl-CS"/>
        </w:rPr>
        <w:t>сторијска ства</w:t>
      </w:r>
      <w:r w:rsidR="002758DB">
        <w:rPr>
          <w:lang w:val="sr-Cyrl-CS"/>
        </w:rPr>
        <w:t xml:space="preserve">рност богослужбеног символизма </w:t>
      </w:r>
      <w:r>
        <w:rPr>
          <w:lang w:val="sr-Cyrl-CS"/>
        </w:rPr>
        <w:t>подразумева и одговарајући процес интензивних и реалних промена начина постојања човека по дејственим христолошким парадигмама божанског Промисла. Црква данас, више него икада до сада, наилази на супротне процесе. Аутор говори да је овде реч о процесима у којима силе које се историјски увек</w:t>
      </w:r>
      <w:r w:rsidR="004278D2">
        <w:rPr>
          <w:lang w:val="sr-Cyrl-CS"/>
        </w:rPr>
        <w:t xml:space="preserve"> </w:t>
      </w:r>
      <w:r w:rsidR="004278D2">
        <w:rPr>
          <w:lang w:val="sr-Cyrl-CS"/>
        </w:rPr>
        <w:lastRenderedPageBreak/>
        <w:t>и</w:t>
      </w:r>
      <w:r>
        <w:rPr>
          <w:lang w:val="sr-Cyrl-CS"/>
        </w:rPr>
        <w:t xml:space="preserve"> изнова супротстављају човековом обожењу дејствују данас на такав начин да се потпуно обесмисли чак и биолошки начин постојања човека. Утолико су за аутора христолошке парадигме постојања у појединачним символима богослужбеног символизма актуелније у нашем времену него икада до сада</w:t>
      </w:r>
      <w:r w:rsidR="004278D2">
        <w:rPr>
          <w:lang w:val="sr-Cyrl-CS"/>
        </w:rPr>
        <w:t>,</w:t>
      </w:r>
      <w:r>
        <w:rPr>
          <w:lang w:val="sr-Cyrl-CS"/>
        </w:rPr>
        <w:t xml:space="preserve"> будући да су оне једине сотириолошке парадигме унутар којих људске личности имају јасну христолошку пе</w:t>
      </w:r>
      <w:r w:rsidR="004278D2">
        <w:rPr>
          <w:lang w:val="sr-Cyrl-CS"/>
        </w:rPr>
        <w:t>рспективу јединственог, односно</w:t>
      </w:r>
      <w:r>
        <w:rPr>
          <w:lang w:val="sr-Cyrl-CS"/>
        </w:rPr>
        <w:t xml:space="preserve"> целовитог начина постојања.</w:t>
      </w:r>
    </w:p>
    <w:p w:rsidR="0004638E" w:rsidRDefault="0004638E" w:rsidP="005E4853">
      <w:pPr>
        <w:spacing w:line="360" w:lineRule="auto"/>
        <w:ind w:firstLine="720"/>
        <w:jc w:val="both"/>
        <w:rPr>
          <w:lang w:val="sr-Cyrl-CS"/>
        </w:rPr>
      </w:pPr>
    </w:p>
    <w:p w:rsidR="00B10A99" w:rsidRPr="004653AD" w:rsidRDefault="00B10A99" w:rsidP="004653AD">
      <w:pPr>
        <w:pStyle w:val="ListParagraph"/>
        <w:numPr>
          <w:ilvl w:val="0"/>
          <w:numId w:val="39"/>
        </w:numPr>
        <w:spacing w:after="60" w:line="360" w:lineRule="auto"/>
        <w:jc w:val="both"/>
        <w:rPr>
          <w:lang w:val="sr-Cyrl-CS"/>
        </w:rPr>
      </w:pPr>
      <w:r w:rsidRPr="004653AD">
        <w:rPr>
          <w:lang w:val="sr-Cyrl-CS"/>
        </w:rPr>
        <w:t xml:space="preserve">„Тајноводство монашке службе у списима божанственог Дионисија Ареопагита“, Зборник са научног скупа посвећеног 825. Тогодишњици пострига свете Анастасије – Манастир Пресвете Богородице у Куршумлији – Куршумлија – Пролом Бања од 26.–28. новембра 2021. год., ПБФ БУ и Православна Епархија нишка, Ниш, 2022. 97–112. </w:t>
      </w:r>
      <w:r w:rsidRPr="004653AD">
        <w:rPr>
          <w:b/>
          <w:lang w:val="sr-Cyrl-CS"/>
        </w:rPr>
        <w:t>М61</w:t>
      </w:r>
    </w:p>
    <w:p w:rsidR="00B10A99" w:rsidRPr="003E0F19" w:rsidRDefault="00B10A99" w:rsidP="0004638E">
      <w:pPr>
        <w:spacing w:after="60" w:line="360" w:lineRule="auto"/>
        <w:ind w:firstLine="720"/>
        <w:jc w:val="both"/>
        <w:rPr>
          <w:lang w:val="sr-Cyrl-CS"/>
        </w:rPr>
      </w:pPr>
      <w:r w:rsidRPr="003E0F19">
        <w:rPr>
          <w:lang w:val="sr-Cyrl-CS"/>
        </w:rPr>
        <w:t>Аутор у овоме раду говори о теми монаштва. Своју тему аутор започиње уобичајним приступима монаштву да би након тога говорио о монаштву из перспективе списа Дионисија Ареоп</w:t>
      </w:r>
      <w:r w:rsidR="004278D2">
        <w:rPr>
          <w:lang w:val="sr-Cyrl-CS"/>
        </w:rPr>
        <w:t>агита који преноси последовање</w:t>
      </w:r>
      <w:r w:rsidRPr="003E0F19">
        <w:rPr>
          <w:i/>
          <w:lang w:val="sr-Cyrl-CS"/>
        </w:rPr>
        <w:t>тајне монашког савршења</w:t>
      </w:r>
      <w:r w:rsidRPr="003E0F19">
        <w:rPr>
          <w:lang w:val="sr-Cyrl-CS"/>
        </w:rPr>
        <w:t>. Попут других чинодејстава које описује у св</w:t>
      </w:r>
      <w:r w:rsidR="004278D2">
        <w:rPr>
          <w:lang w:val="sr-Cyrl-CS"/>
        </w:rPr>
        <w:t>ојим списима, и у овом чин</w:t>
      </w:r>
      <w:r w:rsidRPr="003E0F19">
        <w:rPr>
          <w:lang w:val="sr-Cyrl-CS"/>
        </w:rPr>
        <w:t xml:space="preserve">у Дионисије открива тајноводствени приступ смислу монашке службе. Монашка служба је, по његовим речима, </w:t>
      </w:r>
      <w:r w:rsidRPr="003E0F19">
        <w:rPr>
          <w:i/>
          <w:lang w:val="sr-Cyrl-CS"/>
        </w:rPr>
        <w:t>свештенодејствена</w:t>
      </w:r>
      <w:r w:rsidRPr="003E0F19">
        <w:rPr>
          <w:lang w:val="sr-Cyrl-CS"/>
        </w:rPr>
        <w:t xml:space="preserve"> и као таква она је сведочанство и показатељ божанских аспеката човековог живота. Монашки чин је узор осталим савршитељним чиновима, </w:t>
      </w:r>
      <w:r w:rsidR="004278D2">
        <w:rPr>
          <w:lang w:val="sr-Cyrl-CS"/>
        </w:rPr>
        <w:t>те</w:t>
      </w:r>
      <w:r w:rsidRPr="003E0F19">
        <w:rPr>
          <w:lang w:val="sr-Cyrl-CS"/>
        </w:rPr>
        <w:t xml:space="preserve"> као део јерархије вернога народа поседује нарочиту улогу због које се у чино</w:t>
      </w:r>
      <w:r w:rsidR="004278D2">
        <w:rPr>
          <w:lang w:val="sr-Cyrl-CS"/>
        </w:rPr>
        <w:t>дејству монашења налазе неизоставни</w:t>
      </w:r>
      <w:r w:rsidRPr="003E0F19">
        <w:rPr>
          <w:i/>
          <w:lang w:val="sr-Cyrl-CS"/>
        </w:rPr>
        <w:t>посвећујући призиви</w:t>
      </w:r>
      <w:r w:rsidRPr="003E0F19">
        <w:rPr>
          <w:lang w:val="sr-Cyrl-CS"/>
        </w:rPr>
        <w:t>. Аутор указује на уобичај</w:t>
      </w:r>
      <w:r w:rsidR="004278D2">
        <w:rPr>
          <w:lang w:val="sr-Cyrl-CS"/>
        </w:rPr>
        <w:t>е</w:t>
      </w:r>
      <w:r w:rsidRPr="003E0F19">
        <w:rPr>
          <w:lang w:val="sr-Cyrl-CS"/>
        </w:rPr>
        <w:t>ни</w:t>
      </w:r>
      <w:r w:rsidR="004278D2">
        <w:rPr>
          <w:lang w:val="sr-Cyrl-CS"/>
        </w:rPr>
        <w:t xml:space="preserve"> став по питању појаве монаштва, односно да</w:t>
      </w:r>
      <w:r w:rsidRPr="003E0F19">
        <w:rPr>
          <w:lang w:val="sr-Cyrl-CS"/>
        </w:rPr>
        <w:t xml:space="preserve"> је </w:t>
      </w:r>
      <w:r w:rsidR="004278D2">
        <w:rPr>
          <w:lang w:val="sr-Cyrl-CS"/>
        </w:rPr>
        <w:t xml:space="preserve">оно </w:t>
      </w:r>
      <w:r w:rsidRPr="003E0F19">
        <w:rPr>
          <w:lang w:val="sr-Cyrl-CS"/>
        </w:rPr>
        <w:t xml:space="preserve">настало учетвртом веку са појавом египатског пустињског подвижника светог Антонија Великог. Ако </w:t>
      </w:r>
      <w:r w:rsidR="004278D2">
        <w:rPr>
          <w:lang w:val="sr-Cyrl-CS"/>
        </w:rPr>
        <w:t>се монаштво као покрет, односно</w:t>
      </w:r>
      <w:r w:rsidRPr="003E0F19">
        <w:rPr>
          <w:lang w:val="sr-Cyrl-CS"/>
        </w:rPr>
        <w:t xml:space="preserve"> као историјска реалност и појавило у то време, ипак је унутар Цркве потенцијално и раније постојао хришћански израз нарочите посвећености Богу о којој су писали и новозаветни писци. Ова чињеница наводи аутора на закључак да монашка перспектива живота представља у времену у коме живимо својеврсни хришћански егзистенцијални захтев. У том смислу аутор сматра да је и актуелност Дионисијевих речи о монашком тајноводству данас изузетна, не само за лаичке службе већ и за Цркву у њеној целини.</w:t>
      </w:r>
    </w:p>
    <w:p w:rsidR="009E0D6C" w:rsidRPr="003E0F19" w:rsidRDefault="009E0D6C" w:rsidP="00B21180">
      <w:pPr>
        <w:spacing w:line="360" w:lineRule="auto"/>
        <w:ind w:left="360"/>
        <w:jc w:val="both"/>
        <w:rPr>
          <w:b/>
          <w:lang w:val="sr-Cyrl-CS"/>
        </w:rPr>
      </w:pPr>
    </w:p>
    <w:p w:rsidR="00D0088F" w:rsidRDefault="00D0088F" w:rsidP="00D02135">
      <w:pPr>
        <w:jc w:val="center"/>
        <w:rPr>
          <w:b/>
          <w:lang w:val="sr-Cyrl-CS"/>
        </w:rPr>
      </w:pPr>
    </w:p>
    <w:p w:rsidR="00D0088F" w:rsidRDefault="00D0088F" w:rsidP="00D02135">
      <w:pPr>
        <w:jc w:val="center"/>
        <w:rPr>
          <w:b/>
          <w:lang w:val="sr-Cyrl-CS"/>
        </w:rPr>
      </w:pPr>
    </w:p>
    <w:p w:rsidR="00D0088F" w:rsidRDefault="00D0088F" w:rsidP="00D02135">
      <w:pPr>
        <w:jc w:val="center"/>
        <w:rPr>
          <w:b/>
          <w:lang w:val="sr-Cyrl-CS"/>
        </w:rPr>
      </w:pPr>
    </w:p>
    <w:p w:rsidR="00D0088F" w:rsidRDefault="00D0088F" w:rsidP="00D02135">
      <w:pPr>
        <w:jc w:val="center"/>
        <w:rPr>
          <w:b/>
          <w:lang w:val="sr-Cyrl-CS"/>
        </w:rPr>
      </w:pPr>
    </w:p>
    <w:p w:rsidR="00D0088F" w:rsidRDefault="00D0088F" w:rsidP="00D02135">
      <w:pPr>
        <w:jc w:val="center"/>
        <w:rPr>
          <w:b/>
          <w:lang w:val="sr-Cyrl-CS"/>
        </w:rPr>
      </w:pPr>
    </w:p>
    <w:p w:rsidR="00D0088F" w:rsidRDefault="00D0088F" w:rsidP="00D02135">
      <w:pPr>
        <w:jc w:val="center"/>
        <w:rPr>
          <w:b/>
          <w:lang w:val="sr-Cyrl-CS"/>
        </w:rPr>
      </w:pPr>
    </w:p>
    <w:p w:rsidR="00D02135" w:rsidRDefault="00D02135" w:rsidP="00D02135">
      <w:pPr>
        <w:jc w:val="center"/>
        <w:rPr>
          <w:b/>
          <w:lang w:val="sr-Cyrl-CS"/>
        </w:rPr>
      </w:pPr>
      <w:r>
        <w:rPr>
          <w:b/>
          <w:lang w:val="sr-Cyrl-CS"/>
        </w:rPr>
        <w:t>Уч</w:t>
      </w:r>
      <w:r w:rsidR="00F71DA0">
        <w:rPr>
          <w:b/>
          <w:lang w:val="sr-Cyrl-CS"/>
        </w:rPr>
        <w:t xml:space="preserve">ествовање на научним скуповима </w:t>
      </w:r>
      <w:r w:rsidR="00F71DA0" w:rsidRPr="00E05B26">
        <w:rPr>
          <w:b/>
          <w:lang w:val="sr-Cyrl-CS"/>
        </w:rPr>
        <w:t>са</w:t>
      </w:r>
      <w:r>
        <w:rPr>
          <w:b/>
          <w:lang w:val="sr-Cyrl-CS"/>
        </w:rPr>
        <w:t xml:space="preserve"> публиковање</w:t>
      </w:r>
      <w:r w:rsidR="00F71DA0">
        <w:rPr>
          <w:b/>
          <w:lang w:val="sr-Cyrl-CS"/>
        </w:rPr>
        <w:t>м</w:t>
      </w:r>
      <w:r>
        <w:rPr>
          <w:b/>
          <w:lang w:val="sr-Cyrl-CS"/>
        </w:rPr>
        <w:t xml:space="preserve"> текстова у зборницима</w:t>
      </w:r>
    </w:p>
    <w:p w:rsidR="00B10A99" w:rsidRPr="00B10A99" w:rsidRDefault="00B10A99" w:rsidP="00D02135">
      <w:pPr>
        <w:jc w:val="center"/>
        <w:rPr>
          <w:lang w:val="sr-Cyrl-CS"/>
        </w:rPr>
      </w:pPr>
      <w:r w:rsidRPr="00B10A99">
        <w:rPr>
          <w:lang w:val="sr-Cyrl-CS"/>
        </w:rPr>
        <w:t xml:space="preserve">(после избора у звање ванредног професора 2019–2023) </w:t>
      </w:r>
    </w:p>
    <w:p w:rsidR="00D02135" w:rsidRDefault="00D02135" w:rsidP="00D02135">
      <w:pPr>
        <w:jc w:val="both"/>
        <w:rPr>
          <w:lang w:val="sr-Cyrl-CS"/>
        </w:rPr>
      </w:pPr>
    </w:p>
    <w:p w:rsidR="00154FC3" w:rsidRPr="00154FC3" w:rsidRDefault="00154FC3" w:rsidP="00154FC3">
      <w:pPr>
        <w:spacing w:line="360" w:lineRule="auto"/>
        <w:ind w:firstLine="708"/>
        <w:jc w:val="center"/>
        <w:rPr>
          <w:lang w:val="sr-Cyrl-CS"/>
        </w:rPr>
      </w:pPr>
      <w:r w:rsidRPr="00154FC3">
        <w:rPr>
          <w:b/>
          <w:lang w:val="sr-Cyrl-CS"/>
        </w:rPr>
        <w:t>Међународни скупови</w:t>
      </w:r>
      <w:r w:rsidRPr="00154FC3">
        <w:rPr>
          <w:lang w:val="sr-Cyrl-CS"/>
        </w:rPr>
        <w:t>:</w:t>
      </w:r>
    </w:p>
    <w:p w:rsidR="00154FC3" w:rsidRPr="00213B4C" w:rsidRDefault="00154FC3" w:rsidP="00154FC3">
      <w:pPr>
        <w:spacing w:line="360" w:lineRule="auto"/>
        <w:ind w:firstLine="708"/>
        <w:jc w:val="both"/>
        <w:rPr>
          <w:lang w:val="ru-RU"/>
        </w:rPr>
      </w:pPr>
    </w:p>
    <w:p w:rsidR="00022DB2" w:rsidRDefault="001920B1" w:rsidP="00955728">
      <w:pPr>
        <w:pStyle w:val="ListParagraph"/>
        <w:numPr>
          <w:ilvl w:val="0"/>
          <w:numId w:val="15"/>
        </w:numPr>
        <w:spacing w:line="360" w:lineRule="auto"/>
        <w:jc w:val="both"/>
        <w:rPr>
          <w:b/>
          <w:lang w:val="sr-Cyrl-CS"/>
        </w:rPr>
      </w:pPr>
      <w:r>
        <w:rPr>
          <w:lang w:val="sr-Cyrl-CS"/>
        </w:rPr>
        <w:t xml:space="preserve">Кандидат је учествовао на </w:t>
      </w:r>
      <w:r w:rsidR="00955728" w:rsidRPr="00955728">
        <w:rPr>
          <w:lang w:val="sr-Cyrl-CS"/>
        </w:rPr>
        <w:t>Међународн</w:t>
      </w:r>
      <w:r>
        <w:rPr>
          <w:lang w:val="sr-Cyrl-CS"/>
        </w:rPr>
        <w:t>ом</w:t>
      </w:r>
      <w:r w:rsidR="00955728" w:rsidRPr="00955728">
        <w:rPr>
          <w:lang w:val="sr-Cyrl-CS"/>
        </w:rPr>
        <w:t xml:space="preserve"> научн</w:t>
      </w:r>
      <w:r>
        <w:rPr>
          <w:lang w:val="sr-Cyrl-CS"/>
        </w:rPr>
        <w:t>ом</w:t>
      </w:r>
      <w:r w:rsidR="00955728" w:rsidRPr="00955728">
        <w:rPr>
          <w:lang w:val="sr-Cyrl-CS"/>
        </w:rPr>
        <w:t xml:space="preserve"> скуп</w:t>
      </w:r>
      <w:r>
        <w:rPr>
          <w:lang w:val="sr-Cyrl-CS"/>
        </w:rPr>
        <w:t>у</w:t>
      </w:r>
      <w:r w:rsidR="00955728" w:rsidRPr="00955728">
        <w:rPr>
          <w:lang w:val="sr-Cyrl-CS"/>
        </w:rPr>
        <w:t xml:space="preserve"> СЈКУ на Филолошко – уметничком факултету Универзитета у Крагујевцу </w:t>
      </w:r>
      <w:r w:rsidR="00955728">
        <w:rPr>
          <w:lang w:val="sr-Cyrl-CS"/>
        </w:rPr>
        <w:t xml:space="preserve">од </w:t>
      </w:r>
      <w:r>
        <w:rPr>
          <w:lang w:val="sr-Cyrl-CS"/>
        </w:rPr>
        <w:t>29</w:t>
      </w:r>
      <w:r w:rsidR="00955728" w:rsidRPr="00955728">
        <w:rPr>
          <w:lang w:val="sr-Cyrl-CS"/>
        </w:rPr>
        <w:t xml:space="preserve"> – 3</w:t>
      </w:r>
      <w:r>
        <w:rPr>
          <w:lang w:val="sr-Cyrl-CS"/>
        </w:rPr>
        <w:t>0</w:t>
      </w:r>
      <w:r w:rsidR="00955728" w:rsidRPr="00955728">
        <w:rPr>
          <w:lang w:val="sr-Cyrl-CS"/>
        </w:rPr>
        <w:t>. 10. 2020., посвећен</w:t>
      </w:r>
      <w:r w:rsidR="004278D2">
        <w:rPr>
          <w:lang w:val="sr-Cyrl-CS"/>
        </w:rPr>
        <w:t>ом</w:t>
      </w:r>
      <w:r w:rsidR="00955728" w:rsidRPr="00955728">
        <w:rPr>
          <w:lang w:val="sr-Cyrl-CS"/>
        </w:rPr>
        <w:t xml:space="preserve"> теми</w:t>
      </w:r>
      <w:r w:rsidR="00955728">
        <w:rPr>
          <w:lang w:val="sr-Cyrl-CS"/>
        </w:rPr>
        <w:t xml:space="preserve"> „Јевреји“.Рад кандидата </w:t>
      </w:r>
      <w:r>
        <w:rPr>
          <w:lang w:val="sr-Cyrl-CS"/>
        </w:rPr>
        <w:t xml:space="preserve">по називом </w:t>
      </w:r>
      <w:r w:rsidRPr="00B6102E">
        <w:rPr>
          <w:lang w:val="sr-Cyrl-CS"/>
        </w:rPr>
        <w:t>„</w:t>
      </w:r>
      <w:r>
        <w:rPr>
          <w:lang w:val="sr-Cyrl-CS"/>
        </w:rPr>
        <w:t>Богодејствена сведочанства библијских идеограма</w:t>
      </w:r>
      <w:r w:rsidRPr="00B6102E">
        <w:rPr>
          <w:lang w:val="sr-Cyrl-CS"/>
        </w:rPr>
        <w:t>“</w:t>
      </w:r>
      <w:r>
        <w:rPr>
          <w:lang w:val="sr-Cyrl-CS"/>
        </w:rPr>
        <w:t xml:space="preserve">, </w:t>
      </w:r>
      <w:r w:rsidR="00955728">
        <w:rPr>
          <w:lang w:val="sr-Cyrl-CS"/>
        </w:rPr>
        <w:t>објављен је у Тематском зборнику</w:t>
      </w:r>
      <w:r w:rsidR="00D2401D">
        <w:rPr>
          <w:lang w:val="sr-Cyrl-CS"/>
        </w:rPr>
        <w:t xml:space="preserve"> од међународног значаја</w:t>
      </w:r>
      <w:r w:rsidR="00955728">
        <w:rPr>
          <w:lang w:val="sr-Cyrl-CS"/>
        </w:rPr>
        <w:t xml:space="preserve">, </w:t>
      </w:r>
      <w:r w:rsidR="00955728">
        <w:t>K</w:t>
      </w:r>
      <w:r w:rsidR="00955728" w:rsidRPr="00955728">
        <w:rPr>
          <w:lang w:val="sr-Cyrl-CS"/>
        </w:rPr>
        <w:t xml:space="preserve">њига </w:t>
      </w:r>
      <w:r w:rsidR="00955728">
        <w:t>II</w:t>
      </w:r>
      <w:r w:rsidR="00955728" w:rsidRPr="00955728">
        <w:rPr>
          <w:lang w:val="sr-Cyrl-CS"/>
        </w:rPr>
        <w:t>/2,</w:t>
      </w:r>
      <w:r w:rsidR="004278D2">
        <w:rPr>
          <w:lang w:val="sr-Cyrl-CS"/>
        </w:rPr>
        <w:t xml:space="preserve"> ФИЛУМ, Крагујевац, 2021. 117–</w:t>
      </w:r>
      <w:r w:rsidR="00955728" w:rsidRPr="00955728">
        <w:rPr>
          <w:lang w:val="sr-Cyrl-CS"/>
        </w:rPr>
        <w:t xml:space="preserve">128. </w:t>
      </w:r>
      <w:r w:rsidR="00955728" w:rsidRPr="00955728">
        <w:rPr>
          <w:b/>
          <w:lang w:val="sr-Cyrl-CS"/>
        </w:rPr>
        <w:t>М14</w:t>
      </w:r>
    </w:p>
    <w:p w:rsidR="001920B1" w:rsidRPr="002E3303" w:rsidRDefault="001920B1" w:rsidP="001920B1">
      <w:pPr>
        <w:pStyle w:val="ListParagraph"/>
        <w:numPr>
          <w:ilvl w:val="0"/>
          <w:numId w:val="15"/>
        </w:numPr>
        <w:spacing w:after="60" w:line="360" w:lineRule="auto"/>
        <w:jc w:val="both"/>
        <w:rPr>
          <w:lang w:val="sr-Cyrl-CS"/>
        </w:rPr>
      </w:pPr>
      <w:r w:rsidRPr="001920B1">
        <w:rPr>
          <w:lang w:val="sr-Cyrl-CS"/>
        </w:rPr>
        <w:t>Кандидат је учествовао на Међународном научном скупу СЈКУ на Филолошко – уметничком факултету Универзитета у Крагујевцу од</w:t>
      </w:r>
      <w:r w:rsidR="004278D2">
        <w:rPr>
          <w:lang w:val="sr-Cyrl-CS"/>
        </w:rPr>
        <w:t xml:space="preserve"> 29 – 30. 10. 2020.,  посвећеном</w:t>
      </w:r>
      <w:r w:rsidRPr="001920B1">
        <w:rPr>
          <w:lang w:val="sr-Cyrl-CS"/>
        </w:rPr>
        <w:t xml:space="preserve"> теми </w:t>
      </w:r>
      <w:r w:rsidRPr="001920B1">
        <w:rPr>
          <w:bCs/>
          <w:lang w:val="sr-Cyrl-CS"/>
        </w:rPr>
        <w:t xml:space="preserve">„Роман и град: 50 година </w:t>
      </w:r>
      <w:r w:rsidRPr="001920B1">
        <w:rPr>
          <w:bCs/>
          <w:i/>
          <w:lang w:val="sr-Cyrl-CS"/>
        </w:rPr>
        <w:t>Романа о Лондону</w:t>
      </w:r>
      <w:r w:rsidRPr="001920B1">
        <w:rPr>
          <w:bCs/>
          <w:lang w:val="sr-Cyrl-CS"/>
        </w:rPr>
        <w:t xml:space="preserve">, 100 година </w:t>
      </w:r>
      <w:r w:rsidRPr="001920B1">
        <w:rPr>
          <w:bCs/>
          <w:i/>
          <w:lang w:val="sr-Cyrl-CS"/>
        </w:rPr>
        <w:t>Уликса</w:t>
      </w:r>
      <w:r w:rsidRPr="001920B1">
        <w:rPr>
          <w:bCs/>
          <w:lang w:val="sr-Cyrl-CS"/>
        </w:rPr>
        <w:t>“</w:t>
      </w:r>
      <w:r>
        <w:rPr>
          <w:bCs/>
          <w:lang w:val="sr-Cyrl-CS"/>
        </w:rPr>
        <w:t xml:space="preserve">; </w:t>
      </w:r>
      <w:r>
        <w:rPr>
          <w:lang w:val="sr-Cyrl-CS"/>
        </w:rPr>
        <w:t>Рад кандидата по називом</w:t>
      </w:r>
      <w:r w:rsidRPr="00DB5F58">
        <w:rPr>
          <w:lang w:val="sr-Cyrl-CS"/>
        </w:rPr>
        <w:t xml:space="preserve">„Еклисиолошка пројекција библијског (литерарног) символа </w:t>
      </w:r>
      <w:r w:rsidRPr="00DB5F58">
        <w:rPr>
          <w:i/>
          <w:lang w:val="sr-Cyrl-CS"/>
        </w:rPr>
        <w:t>град</w:t>
      </w:r>
      <w:r w:rsidRPr="00DB5F58">
        <w:rPr>
          <w:lang w:val="sr-Cyrl-CS"/>
        </w:rPr>
        <w:t xml:space="preserve">“ </w:t>
      </w:r>
      <w:r>
        <w:rPr>
          <w:lang w:val="sr-Cyrl-CS"/>
        </w:rPr>
        <w:t>обј</w:t>
      </w:r>
      <w:r w:rsidR="00D2401D">
        <w:rPr>
          <w:lang w:val="sr-Cyrl-CS"/>
        </w:rPr>
        <w:t>ављен је у Тематском зборнику од међународног значаја</w:t>
      </w:r>
      <w:r w:rsidRPr="001920B1">
        <w:rPr>
          <w:lang w:val="sr-Cyrl-CS"/>
        </w:rPr>
        <w:t xml:space="preserve"> ФИЛУМ, Крагујевац,</w:t>
      </w:r>
      <w:r w:rsidRPr="00DB5F58">
        <w:rPr>
          <w:lang w:val="sr-Cyrl-CS"/>
        </w:rPr>
        <w:t xml:space="preserve"> 2022. </w:t>
      </w:r>
      <w:r w:rsidR="004278D2">
        <w:rPr>
          <w:lang w:val="sr-Cyrl-CS"/>
        </w:rPr>
        <w:t>119–</w:t>
      </w:r>
      <w:r w:rsidRPr="00D2401D">
        <w:rPr>
          <w:lang w:val="sr-Cyrl-CS"/>
        </w:rPr>
        <w:t xml:space="preserve">130. </w:t>
      </w:r>
      <w:r w:rsidRPr="00D2401D">
        <w:rPr>
          <w:b/>
          <w:lang w:val="sr-Cyrl-CS"/>
        </w:rPr>
        <w:t>М14</w:t>
      </w:r>
    </w:p>
    <w:p w:rsidR="002E3303" w:rsidRPr="004278D2" w:rsidRDefault="002E3303" w:rsidP="002E3303">
      <w:pPr>
        <w:pStyle w:val="ListParagraph"/>
        <w:numPr>
          <w:ilvl w:val="0"/>
          <w:numId w:val="15"/>
        </w:numPr>
        <w:spacing w:after="60" w:line="360" w:lineRule="auto"/>
        <w:jc w:val="both"/>
        <w:rPr>
          <w:lang w:val="sr-Cyrl-CS"/>
        </w:rPr>
      </w:pPr>
      <w:r w:rsidRPr="001920B1">
        <w:rPr>
          <w:lang w:val="sr-Cyrl-CS"/>
        </w:rPr>
        <w:t>Кандидат је учествовао на Међународном научном скупу</w:t>
      </w:r>
      <w:r w:rsidR="00BF25C1" w:rsidRPr="002E3303">
        <w:rPr>
          <w:i/>
          <w:lang w:val="sr-Cyrl-CS"/>
        </w:rPr>
        <w:t>Византијско-словенска чтенија</w:t>
      </w:r>
      <w:r w:rsidR="00BF25C1" w:rsidRPr="009F458E">
        <w:rPr>
          <w:i/>
        </w:rPr>
        <w:t>III</w:t>
      </w:r>
      <w:r w:rsidR="00BF25C1" w:rsidRPr="002E3303">
        <w:rPr>
          <w:lang w:val="sr-Cyrl-CS"/>
        </w:rPr>
        <w:t>, одржан</w:t>
      </w:r>
      <w:r w:rsidR="004278D2">
        <w:rPr>
          <w:lang w:val="sr-Cyrl-CS"/>
        </w:rPr>
        <w:t>ом</w:t>
      </w:r>
      <w:r w:rsidR="00BF25C1" w:rsidRPr="002E3303">
        <w:rPr>
          <w:lang w:val="sr-Cyrl-CS"/>
        </w:rPr>
        <w:t xml:space="preserve"> 23. новембра 2019. на Универзитету у Нишу, </w:t>
      </w:r>
      <w:r w:rsidR="001920B1" w:rsidRPr="002E3303">
        <w:rPr>
          <w:lang w:val="sr-Cyrl-CS"/>
        </w:rPr>
        <w:t xml:space="preserve">у организацији </w:t>
      </w:r>
      <w:r w:rsidR="00BF25C1" w:rsidRPr="002E3303">
        <w:rPr>
          <w:lang w:val="sr-Cyrl-CS"/>
        </w:rPr>
        <w:t>Центр</w:t>
      </w:r>
      <w:r w:rsidR="001920B1" w:rsidRPr="002E3303">
        <w:rPr>
          <w:lang w:val="sr-Cyrl-CS"/>
        </w:rPr>
        <w:t>а за в</w:t>
      </w:r>
      <w:r w:rsidR="00BF25C1" w:rsidRPr="002E3303">
        <w:rPr>
          <w:lang w:val="sr-Cyrl-CS"/>
        </w:rPr>
        <w:t>изантијск</w:t>
      </w:r>
      <w:r w:rsidR="004278D2">
        <w:rPr>
          <w:lang w:val="sr-Cyrl-CS"/>
        </w:rPr>
        <w:t>о–</w:t>
      </w:r>
      <w:r w:rsidR="001920B1" w:rsidRPr="002E3303">
        <w:rPr>
          <w:lang w:val="sr-Cyrl-CS"/>
        </w:rPr>
        <w:t>с</w:t>
      </w:r>
      <w:r w:rsidR="00BF25C1" w:rsidRPr="002E3303">
        <w:rPr>
          <w:lang w:val="sr-Cyrl-CS"/>
        </w:rPr>
        <w:t>ловенске студије Универзитета у Нишу, Међународн</w:t>
      </w:r>
      <w:r w:rsidR="001920B1" w:rsidRPr="002E3303">
        <w:rPr>
          <w:lang w:val="sr-Cyrl-CS"/>
        </w:rPr>
        <w:t>ог цент</w:t>
      </w:r>
      <w:r w:rsidR="00BF25C1" w:rsidRPr="002E3303">
        <w:rPr>
          <w:lang w:val="sr-Cyrl-CS"/>
        </w:rPr>
        <w:t>р</w:t>
      </w:r>
      <w:r w:rsidR="001920B1" w:rsidRPr="002E3303">
        <w:rPr>
          <w:lang w:val="sr-Cyrl-CS"/>
        </w:rPr>
        <w:t>а</w:t>
      </w:r>
      <w:r w:rsidR="00BF25C1" w:rsidRPr="002E3303">
        <w:rPr>
          <w:lang w:val="sr-Cyrl-CS"/>
        </w:rPr>
        <w:t xml:space="preserve"> за црквене студије</w:t>
      </w:r>
      <w:r w:rsidRPr="002E3303">
        <w:rPr>
          <w:lang w:val="sr-Cyrl-CS"/>
        </w:rPr>
        <w:t xml:space="preserve"> и</w:t>
      </w:r>
      <w:r w:rsidR="00BF25C1" w:rsidRPr="002E3303">
        <w:rPr>
          <w:lang w:val="sr-Cyrl-CS"/>
        </w:rPr>
        <w:t xml:space="preserve"> Центр</w:t>
      </w:r>
      <w:r w:rsidRPr="002E3303">
        <w:rPr>
          <w:lang w:val="sr-Cyrl-CS"/>
        </w:rPr>
        <w:t>а</w:t>
      </w:r>
      <w:r w:rsidR="00BF25C1" w:rsidRPr="002E3303">
        <w:rPr>
          <w:lang w:val="sr-Cyrl-CS"/>
        </w:rPr>
        <w:t xml:space="preserve"> за црквене студије</w:t>
      </w:r>
      <w:r w:rsidRPr="002E3303">
        <w:rPr>
          <w:lang w:val="sr-Cyrl-CS"/>
        </w:rPr>
        <w:t xml:space="preserve"> у</w:t>
      </w:r>
      <w:r w:rsidR="00BF25C1" w:rsidRPr="002E3303">
        <w:rPr>
          <w:lang w:val="sr-Cyrl-CS"/>
        </w:rPr>
        <w:t xml:space="preserve"> Ниш</w:t>
      </w:r>
      <w:r w:rsidRPr="002E3303">
        <w:rPr>
          <w:lang w:val="sr-Cyrl-CS"/>
        </w:rPr>
        <w:t>у</w:t>
      </w:r>
      <w:r w:rsidR="00BF25C1" w:rsidRPr="002E3303">
        <w:rPr>
          <w:lang w:val="sr-Cyrl-CS"/>
        </w:rPr>
        <w:t>.</w:t>
      </w:r>
      <w:r>
        <w:rPr>
          <w:lang w:val="sr-Cyrl-CS"/>
        </w:rPr>
        <w:t xml:space="preserve">Рад кандидата под називом </w:t>
      </w:r>
      <w:r w:rsidRPr="00DB5F58">
        <w:rPr>
          <w:lang w:val="sr-Cyrl-CS"/>
        </w:rPr>
        <w:t xml:space="preserve">„Космолошке промене и установа календара (Символични аспект православне космологије)“, објављен је у Зборнику </w:t>
      </w:r>
      <w:r w:rsidRPr="00DB5F58">
        <w:rPr>
          <w:i/>
          <w:lang w:val="sr-Cyrl-CS"/>
        </w:rPr>
        <w:t>Византијско-словенска чтенија</w:t>
      </w:r>
      <w:r w:rsidRPr="009F458E">
        <w:rPr>
          <w:i/>
        </w:rPr>
        <w:t>III</w:t>
      </w:r>
      <w:r w:rsidRPr="00DB5F58">
        <w:rPr>
          <w:lang w:val="sr-Cyrl-CS"/>
        </w:rPr>
        <w:t>, (Зборник радова са Међународне научне конференције, одржане 23. новембра 2019.) у организацији Центра за визант</w:t>
      </w:r>
      <w:r w:rsidR="004278D2">
        <w:rPr>
          <w:lang w:val="sr-Cyrl-CS"/>
        </w:rPr>
        <w:t>ијско–</w:t>
      </w:r>
      <w:r w:rsidRPr="00DB5F58">
        <w:rPr>
          <w:lang w:val="sr-Cyrl-CS"/>
        </w:rPr>
        <w:t xml:space="preserve">словенске студије Универзитета у Нишу, Међународног Центра за црквене студије и Центра за црквене студије, Ниш, 2020. </w:t>
      </w:r>
      <w:r w:rsidR="004278D2">
        <w:rPr>
          <w:lang w:val="sr-Cyrl-CS"/>
        </w:rPr>
        <w:t>25–</w:t>
      </w:r>
      <w:r w:rsidRPr="004278D2">
        <w:rPr>
          <w:lang w:val="sr-Cyrl-CS"/>
        </w:rPr>
        <w:t xml:space="preserve">36. </w:t>
      </w:r>
      <w:r w:rsidR="004278D2">
        <w:rPr>
          <w:b/>
          <w:lang w:val="sr-Cyrl-CS"/>
        </w:rPr>
        <w:t>М31</w:t>
      </w:r>
    </w:p>
    <w:p w:rsidR="002E3303" w:rsidRPr="004278D2" w:rsidRDefault="002E3303" w:rsidP="002E3303">
      <w:pPr>
        <w:pStyle w:val="ListParagraph"/>
        <w:numPr>
          <w:ilvl w:val="0"/>
          <w:numId w:val="15"/>
        </w:numPr>
        <w:spacing w:after="60" w:line="360" w:lineRule="auto"/>
        <w:jc w:val="both"/>
        <w:rPr>
          <w:lang w:val="sr-Cyrl-CS"/>
        </w:rPr>
      </w:pPr>
      <w:r w:rsidRPr="001920B1">
        <w:rPr>
          <w:lang w:val="sr-Cyrl-CS"/>
        </w:rPr>
        <w:t>Кандидат је учествовао на Међународном научном скупу</w:t>
      </w:r>
      <w:r w:rsidRPr="002E3303">
        <w:rPr>
          <w:i/>
          <w:lang w:val="sr-Cyrl-CS"/>
        </w:rPr>
        <w:t>Византијско-словенска чтенија</w:t>
      </w:r>
      <w:r w:rsidRPr="00F8460D">
        <w:rPr>
          <w:i/>
        </w:rPr>
        <w:t>IV</w:t>
      </w:r>
      <w:r w:rsidRPr="002E3303">
        <w:rPr>
          <w:lang w:val="sr-Cyrl-CS"/>
        </w:rPr>
        <w:t>, одржан</w:t>
      </w:r>
      <w:r w:rsidR="004278D2">
        <w:rPr>
          <w:lang w:val="sr-Cyrl-CS"/>
        </w:rPr>
        <w:t xml:space="preserve">ом </w:t>
      </w:r>
      <w:r>
        <w:rPr>
          <w:lang w:val="sr-Cyrl-CS"/>
        </w:rPr>
        <w:t>14</w:t>
      </w:r>
      <w:r w:rsidRPr="002E3303">
        <w:rPr>
          <w:lang w:val="sr-Cyrl-CS"/>
        </w:rPr>
        <w:t>. новембра 20</w:t>
      </w:r>
      <w:r>
        <w:rPr>
          <w:lang w:val="sr-Cyrl-CS"/>
        </w:rPr>
        <w:t>20</w:t>
      </w:r>
      <w:r w:rsidRPr="002E3303">
        <w:rPr>
          <w:lang w:val="sr-Cyrl-CS"/>
        </w:rPr>
        <w:t xml:space="preserve">. на Универзитету у Нишу, у организацији Центра за византијско – словенске студије Универзитета у Нишу, Међународног центра за црквене студије и Центра за црквене студије у Нишу. </w:t>
      </w:r>
      <w:r>
        <w:rPr>
          <w:lang w:val="sr-Cyrl-CS"/>
        </w:rPr>
        <w:t xml:space="preserve">Рад кандидата под називом </w:t>
      </w:r>
      <w:r w:rsidRPr="00DB5F58">
        <w:rPr>
          <w:lang w:val="sr-Cyrl-CS"/>
        </w:rPr>
        <w:t>„</w:t>
      </w:r>
      <w:r>
        <w:rPr>
          <w:lang w:val="ru-RU"/>
        </w:rPr>
        <w:t xml:space="preserve">Вишезначна употреба појма </w:t>
      </w:r>
      <w:r>
        <w:rPr>
          <w:i/>
          <w:lang w:val="ru-RU"/>
        </w:rPr>
        <w:t>ипостас</w:t>
      </w:r>
      <w:r>
        <w:rPr>
          <w:lang w:val="ru-RU"/>
        </w:rPr>
        <w:t xml:space="preserve"> у </w:t>
      </w:r>
      <w:r>
        <w:rPr>
          <w:lang w:val="ru-RU"/>
        </w:rPr>
        <w:lastRenderedPageBreak/>
        <w:t>списима божанственог Дионисија Ареопагита</w:t>
      </w:r>
      <w:r w:rsidRPr="00DB5F58">
        <w:rPr>
          <w:lang w:val="sr-Cyrl-CS"/>
        </w:rPr>
        <w:t xml:space="preserve">“, објављен је у Зборнику </w:t>
      </w:r>
      <w:r w:rsidRPr="00DB5F58">
        <w:rPr>
          <w:i/>
          <w:lang w:val="sr-Cyrl-CS"/>
        </w:rPr>
        <w:t>Византијско-словенска чтенија</w:t>
      </w:r>
      <w:r w:rsidRPr="00F8460D">
        <w:rPr>
          <w:i/>
        </w:rPr>
        <w:t>IV</w:t>
      </w:r>
      <w:r w:rsidRPr="00DB5F58">
        <w:rPr>
          <w:lang w:val="sr-Cyrl-CS"/>
        </w:rPr>
        <w:t xml:space="preserve"> (Зборник радова са Међународне научне конференције, одржане </w:t>
      </w:r>
      <w:r>
        <w:rPr>
          <w:lang w:val="sr-Cyrl-CS"/>
        </w:rPr>
        <w:t>14</w:t>
      </w:r>
      <w:r w:rsidRPr="002E3303">
        <w:rPr>
          <w:lang w:val="sr-Cyrl-CS"/>
        </w:rPr>
        <w:t>. новембра 20</w:t>
      </w:r>
      <w:r>
        <w:rPr>
          <w:lang w:val="sr-Cyrl-CS"/>
        </w:rPr>
        <w:t>20</w:t>
      </w:r>
      <w:r w:rsidRPr="002E3303">
        <w:rPr>
          <w:lang w:val="sr-Cyrl-CS"/>
        </w:rPr>
        <w:t>.</w:t>
      </w:r>
      <w:r w:rsidRPr="00DB5F58">
        <w:rPr>
          <w:lang w:val="sr-Cyrl-CS"/>
        </w:rPr>
        <w:t>) у орг</w:t>
      </w:r>
      <w:r w:rsidR="0081446F">
        <w:rPr>
          <w:lang w:val="sr-Cyrl-CS"/>
        </w:rPr>
        <w:t>анизацији Центра за византијско–</w:t>
      </w:r>
      <w:r w:rsidRPr="00DB5F58">
        <w:rPr>
          <w:lang w:val="sr-Cyrl-CS"/>
        </w:rPr>
        <w:t>словенске студије Универзитета у Нишу, Међународног Центра за црквене студије и Центра за цркв</w:t>
      </w:r>
      <w:r w:rsidR="00812CB4" w:rsidRPr="00DB5F58">
        <w:rPr>
          <w:lang w:val="sr-Cyrl-CS"/>
        </w:rPr>
        <w:t>ене студије, Ниш, 2021</w:t>
      </w:r>
      <w:r w:rsidRPr="00DB5F58">
        <w:rPr>
          <w:lang w:val="sr-Cyrl-CS"/>
        </w:rPr>
        <w:t xml:space="preserve">. </w:t>
      </w:r>
      <w:r w:rsidR="00812CB4" w:rsidRPr="004278D2">
        <w:rPr>
          <w:lang w:val="sr-Cyrl-CS"/>
        </w:rPr>
        <w:t>5</w:t>
      </w:r>
      <w:r w:rsidR="00F8460D">
        <w:rPr>
          <w:lang w:val="sr-Cyrl-CS"/>
        </w:rPr>
        <w:t>5–6</w:t>
      </w:r>
      <w:r w:rsidR="00812CB4" w:rsidRPr="004278D2">
        <w:rPr>
          <w:lang w:val="sr-Cyrl-CS"/>
        </w:rPr>
        <w:t>6.</w:t>
      </w:r>
      <w:r w:rsidR="004278D2">
        <w:rPr>
          <w:b/>
          <w:lang w:val="sr-Cyrl-CS"/>
        </w:rPr>
        <w:t>М31</w:t>
      </w:r>
    </w:p>
    <w:p w:rsidR="00812CB4" w:rsidRPr="0098215B" w:rsidRDefault="00812CB4" w:rsidP="00812CB4">
      <w:pPr>
        <w:pStyle w:val="ListParagraph"/>
        <w:numPr>
          <w:ilvl w:val="0"/>
          <w:numId w:val="15"/>
        </w:numPr>
        <w:spacing w:after="60" w:line="360" w:lineRule="auto"/>
        <w:jc w:val="both"/>
        <w:rPr>
          <w:lang w:val="sr-Cyrl-CS"/>
        </w:rPr>
      </w:pPr>
      <w:r w:rsidRPr="001920B1">
        <w:rPr>
          <w:lang w:val="sr-Cyrl-CS"/>
        </w:rPr>
        <w:t>Кандидат је учествовао на Међународном научном скупу</w:t>
      </w:r>
      <w:r w:rsidRPr="002E3303">
        <w:rPr>
          <w:i/>
          <w:lang w:val="sr-Cyrl-CS"/>
        </w:rPr>
        <w:t>Византијско-словенска чтенија</w:t>
      </w:r>
      <w:r w:rsidRPr="00F8460D">
        <w:rPr>
          <w:i/>
        </w:rPr>
        <w:t>V</w:t>
      </w:r>
      <w:r w:rsidRPr="002E3303">
        <w:rPr>
          <w:lang w:val="sr-Cyrl-CS"/>
        </w:rPr>
        <w:t>, одржан</w:t>
      </w:r>
      <w:r w:rsidR="004278D2">
        <w:rPr>
          <w:lang w:val="sr-Cyrl-CS"/>
        </w:rPr>
        <w:t xml:space="preserve">ом </w:t>
      </w:r>
      <w:r w:rsidRPr="004278D2">
        <w:rPr>
          <w:lang w:val="sr-Cyrl-CS"/>
        </w:rPr>
        <w:t>13. новембра 2021.</w:t>
      </w:r>
      <w:r w:rsidRPr="002E3303">
        <w:rPr>
          <w:lang w:val="sr-Cyrl-CS"/>
        </w:rPr>
        <w:t xml:space="preserve"> на Универзитету у Нишу, у орг</w:t>
      </w:r>
      <w:r w:rsidR="0098215B">
        <w:rPr>
          <w:lang w:val="sr-Cyrl-CS"/>
        </w:rPr>
        <w:t>анизацији Центра за византијско–</w:t>
      </w:r>
      <w:r w:rsidRPr="002E3303">
        <w:rPr>
          <w:lang w:val="sr-Cyrl-CS"/>
        </w:rPr>
        <w:t xml:space="preserve">словенске студије Универзитета у Нишу, Међународног центра за црквене студије и Центра за црквене студије у Нишу. </w:t>
      </w:r>
      <w:r>
        <w:rPr>
          <w:lang w:val="sr-Cyrl-CS"/>
        </w:rPr>
        <w:t xml:space="preserve">Рад кандидата под називом </w:t>
      </w:r>
      <w:r w:rsidRPr="00DB5F58">
        <w:rPr>
          <w:lang w:val="sr-Cyrl-CS"/>
        </w:rPr>
        <w:t xml:space="preserve">„Телеолошко значење појма </w:t>
      </w:r>
      <w:r w:rsidRPr="00DB5F58">
        <w:rPr>
          <w:i/>
          <w:lang w:val="sr-Cyrl-CS"/>
        </w:rPr>
        <w:t>постојање</w:t>
      </w:r>
      <w:r w:rsidRPr="00DB5F58">
        <w:rPr>
          <w:lang w:val="sr-Cyrl-CS"/>
        </w:rPr>
        <w:t xml:space="preserve"> и стварност Цркве Христове“, објављен је у Зборнику </w:t>
      </w:r>
      <w:r w:rsidRPr="00DB5F58">
        <w:rPr>
          <w:i/>
          <w:lang w:val="sr-Cyrl-CS"/>
        </w:rPr>
        <w:t>Византијско-словенска чтенија</w:t>
      </w:r>
      <w:r w:rsidRPr="00F8460D">
        <w:rPr>
          <w:i/>
        </w:rPr>
        <w:t>V</w:t>
      </w:r>
      <w:r w:rsidRPr="00DB5F58">
        <w:rPr>
          <w:lang w:val="sr-Cyrl-CS"/>
        </w:rPr>
        <w:t xml:space="preserve"> (Зборник радова са Међународне научне конференције, одржане 13. новембра 2021.) у орг</w:t>
      </w:r>
      <w:r w:rsidR="0098215B">
        <w:rPr>
          <w:lang w:val="sr-Cyrl-CS"/>
        </w:rPr>
        <w:t>анизацији Центра за византијско–</w:t>
      </w:r>
      <w:r w:rsidRPr="00DB5F58">
        <w:rPr>
          <w:lang w:val="sr-Cyrl-CS"/>
        </w:rPr>
        <w:t xml:space="preserve">словенске студије Универзитета у Нишу, Међународног Центра за црквене студије и Центра за црквене студије, Ниш, 2022. </w:t>
      </w:r>
      <w:r w:rsidRPr="0098215B">
        <w:rPr>
          <w:lang w:val="sr-Cyrl-CS"/>
        </w:rPr>
        <w:t>5</w:t>
      </w:r>
      <w:r w:rsidR="00F8460D">
        <w:rPr>
          <w:lang w:val="sr-Cyrl-CS"/>
        </w:rPr>
        <w:t>5–6</w:t>
      </w:r>
      <w:r w:rsidRPr="0098215B">
        <w:rPr>
          <w:lang w:val="sr-Cyrl-CS"/>
        </w:rPr>
        <w:t>6.</w:t>
      </w:r>
      <w:r w:rsidR="0098215B">
        <w:rPr>
          <w:b/>
          <w:lang w:val="sr-Cyrl-CS"/>
        </w:rPr>
        <w:t>М31</w:t>
      </w:r>
    </w:p>
    <w:p w:rsidR="00BF25C1" w:rsidRDefault="00812CB4" w:rsidP="00812CB4">
      <w:pPr>
        <w:pStyle w:val="ListParagraph"/>
        <w:numPr>
          <w:ilvl w:val="0"/>
          <w:numId w:val="15"/>
        </w:numPr>
        <w:spacing w:after="60" w:line="360" w:lineRule="auto"/>
        <w:jc w:val="both"/>
        <w:rPr>
          <w:lang w:val="sr-Cyrl-CS"/>
        </w:rPr>
      </w:pPr>
      <w:r w:rsidRPr="001920B1">
        <w:rPr>
          <w:lang w:val="sr-Cyrl-CS"/>
        </w:rPr>
        <w:t>Кандидат је учествовао на Међународном научном скупу</w:t>
      </w:r>
      <w:r w:rsidRPr="002E3303">
        <w:rPr>
          <w:i/>
          <w:lang w:val="sr-Cyrl-CS"/>
        </w:rPr>
        <w:t>Византијско-словенска чтенија</w:t>
      </w:r>
      <w:r w:rsidRPr="00F8460D">
        <w:rPr>
          <w:i/>
        </w:rPr>
        <w:t>VI</w:t>
      </w:r>
      <w:r w:rsidRPr="002E3303">
        <w:rPr>
          <w:lang w:val="sr-Cyrl-CS"/>
        </w:rPr>
        <w:t>, одржан</w:t>
      </w:r>
      <w:r w:rsidR="0098215B">
        <w:rPr>
          <w:lang w:val="sr-Cyrl-CS"/>
        </w:rPr>
        <w:t>ом</w:t>
      </w:r>
      <w:r w:rsidRPr="0098215B">
        <w:rPr>
          <w:lang w:val="sr-Cyrl-CS"/>
        </w:rPr>
        <w:t>26. новембра 2022.</w:t>
      </w:r>
      <w:r w:rsidRPr="002E3303">
        <w:rPr>
          <w:lang w:val="sr-Cyrl-CS"/>
        </w:rPr>
        <w:t xml:space="preserve"> на Универзитету у Нишу, у орг</w:t>
      </w:r>
      <w:r w:rsidR="0098215B">
        <w:rPr>
          <w:lang w:val="sr-Cyrl-CS"/>
        </w:rPr>
        <w:t>анизацији Центра за византијско–</w:t>
      </w:r>
      <w:r w:rsidRPr="002E3303">
        <w:rPr>
          <w:lang w:val="sr-Cyrl-CS"/>
        </w:rPr>
        <w:t xml:space="preserve">словенске студије Универзитета у Нишу, Међународног центра за црквене студије и Центра за црквене студије у Нишу. </w:t>
      </w:r>
      <w:r>
        <w:rPr>
          <w:lang w:val="sr-Cyrl-CS"/>
        </w:rPr>
        <w:t xml:space="preserve">Рад кандидата под називом </w:t>
      </w:r>
      <w:r w:rsidRPr="00DB5F58">
        <w:rPr>
          <w:lang w:val="sr-Cyrl-CS"/>
        </w:rPr>
        <w:t xml:space="preserve">„Богословски </w:t>
      </w:r>
      <w:r w:rsidR="0098215B">
        <w:rPr>
          <w:lang w:val="sr-Cyrl-CS"/>
        </w:rPr>
        <w:t>аспекти списа св. Григорија Нис</w:t>
      </w:r>
      <w:r w:rsidRPr="00DB5F58">
        <w:rPr>
          <w:lang w:val="sr-Cyrl-CS"/>
        </w:rPr>
        <w:t xml:space="preserve">ког 'Дијалог о души и васкрсењу'“, </w:t>
      </w:r>
      <w:r w:rsidR="00553A22">
        <w:rPr>
          <w:lang w:val="sr-Cyrl-CS"/>
        </w:rPr>
        <w:t xml:space="preserve">биће </w:t>
      </w:r>
      <w:r w:rsidRPr="00DB5F58">
        <w:rPr>
          <w:lang w:val="sr-Cyrl-CS"/>
        </w:rPr>
        <w:t xml:space="preserve">објављен у </w:t>
      </w:r>
      <w:r w:rsidR="00367107">
        <w:rPr>
          <w:lang w:val="sr-Cyrl-CS"/>
        </w:rPr>
        <w:t xml:space="preserve">следећем </w:t>
      </w:r>
      <w:r w:rsidRPr="00DB5F58">
        <w:rPr>
          <w:lang w:val="sr-Cyrl-CS"/>
        </w:rPr>
        <w:t xml:space="preserve">Зборнику </w:t>
      </w:r>
      <w:r w:rsidRPr="00DB5F58">
        <w:rPr>
          <w:i/>
          <w:lang w:val="sr-Cyrl-CS"/>
        </w:rPr>
        <w:t>Византијско-словенска чтенија</w:t>
      </w:r>
      <w:r w:rsidRPr="00F8460D">
        <w:rPr>
          <w:i/>
        </w:rPr>
        <w:t>VI</w:t>
      </w:r>
      <w:r w:rsidRPr="00DB5F58">
        <w:rPr>
          <w:lang w:val="sr-Cyrl-CS"/>
        </w:rPr>
        <w:t xml:space="preserve"> (Зборник радова са Међународне научне конференције, одржане 26. новембра 2022. </w:t>
      </w:r>
      <w:r w:rsidR="00553A22" w:rsidRPr="00051910">
        <w:rPr>
          <w:lang w:val="sr-Cyrl-CS"/>
        </w:rPr>
        <w:t>ј</w:t>
      </w:r>
      <w:r w:rsidRPr="00553A22">
        <w:rPr>
          <w:lang w:val="sr-Cyrl-CS"/>
        </w:rPr>
        <w:t xml:space="preserve">е у припреми). </w:t>
      </w:r>
    </w:p>
    <w:p w:rsidR="0098215B" w:rsidRPr="00BF25C1" w:rsidRDefault="0098215B" w:rsidP="0098215B">
      <w:pPr>
        <w:pStyle w:val="ListParagraph"/>
        <w:spacing w:after="60" w:line="360" w:lineRule="auto"/>
        <w:ind w:left="1068"/>
        <w:jc w:val="both"/>
        <w:rPr>
          <w:lang w:val="sr-Cyrl-CS"/>
        </w:rPr>
      </w:pPr>
    </w:p>
    <w:p w:rsidR="0098215B" w:rsidRPr="00213B4C" w:rsidRDefault="00633050" w:rsidP="0098215B">
      <w:pPr>
        <w:spacing w:line="360" w:lineRule="auto"/>
        <w:ind w:firstLine="708"/>
        <w:jc w:val="center"/>
        <w:rPr>
          <w:b/>
          <w:lang w:val="ru-RU"/>
        </w:rPr>
      </w:pPr>
      <w:r w:rsidRPr="00213B4C">
        <w:rPr>
          <w:b/>
          <w:lang w:val="ru-RU"/>
        </w:rPr>
        <w:t>Национални скупови:</w:t>
      </w:r>
    </w:p>
    <w:p w:rsidR="00633050" w:rsidRPr="00213B4C" w:rsidRDefault="00633050" w:rsidP="00633050">
      <w:pPr>
        <w:spacing w:line="360" w:lineRule="auto"/>
        <w:ind w:firstLine="708"/>
        <w:jc w:val="both"/>
        <w:rPr>
          <w:lang w:val="ru-RU"/>
        </w:rPr>
      </w:pPr>
    </w:p>
    <w:p w:rsidR="00F71DA0" w:rsidRPr="00812CB4" w:rsidRDefault="00F71DA0" w:rsidP="0004638E">
      <w:pPr>
        <w:pStyle w:val="ListParagraph"/>
        <w:numPr>
          <w:ilvl w:val="0"/>
          <w:numId w:val="16"/>
        </w:numPr>
        <w:snapToGrid w:val="0"/>
        <w:spacing w:after="60" w:line="360" w:lineRule="auto"/>
        <w:jc w:val="both"/>
        <w:rPr>
          <w:b/>
          <w:lang w:val="sr-Cyrl-CS"/>
        </w:rPr>
      </w:pPr>
      <w:r w:rsidRPr="00812CB4">
        <w:rPr>
          <w:lang w:val="sr-Cyrl-CS"/>
        </w:rPr>
        <w:t>„Богослужбени живот и дисциплина у манастирима Карловачке митрополије“ (као други аутор), Зборник радова са</w:t>
      </w:r>
      <w:r w:rsidR="0098215B">
        <w:rPr>
          <w:lang w:val="sr-Cyrl-CS"/>
        </w:rPr>
        <w:t xml:space="preserve"> научног скупа (одржаног 1</w:t>
      </w:r>
      <w:r w:rsidR="00CA7673">
        <w:rPr>
          <w:lang w:val="sr-Cyrl-CS"/>
        </w:rPr>
        <w:t>7</w:t>
      </w:r>
      <w:r w:rsidR="00F8460D">
        <w:rPr>
          <w:lang w:val="sr-Cyrl-CS"/>
        </w:rPr>
        <w:t>–1</w:t>
      </w:r>
      <w:r w:rsidR="0098215B">
        <w:rPr>
          <w:lang w:val="sr-Cyrl-CS"/>
        </w:rPr>
        <w:t>8.12.</w:t>
      </w:r>
      <w:r w:rsidRPr="00812CB4">
        <w:rPr>
          <w:lang w:val="sr-Cyrl-CS"/>
        </w:rPr>
        <w:t>2018), под називом „Богословље и духовни живот Карловачке митрополије“, Београд, 2019. 18</w:t>
      </w:r>
      <w:r w:rsidR="00F8460D">
        <w:rPr>
          <w:lang w:val="sr-Cyrl-CS"/>
        </w:rPr>
        <w:t>9–2</w:t>
      </w:r>
      <w:r w:rsidRPr="00812CB4">
        <w:rPr>
          <w:lang w:val="sr-Cyrl-CS"/>
        </w:rPr>
        <w:t xml:space="preserve">04. Рад је део пројекта Матице Српске под називом „Културна и образовна преплитања и узајамни односи Цркава и политичких ентитета Централне и Југоисточне Европе од 1690. до 1918. године“. </w:t>
      </w:r>
      <w:r w:rsidRPr="00812CB4">
        <w:rPr>
          <w:b/>
          <w:lang w:val="en-GB"/>
        </w:rPr>
        <w:t>M</w:t>
      </w:r>
      <w:r w:rsidRPr="00812CB4">
        <w:rPr>
          <w:b/>
          <w:lang w:val="sr-Cyrl-CS"/>
        </w:rPr>
        <w:t>61</w:t>
      </w:r>
    </w:p>
    <w:p w:rsidR="00F71DA0" w:rsidRPr="00812CB4" w:rsidRDefault="00F71DA0" w:rsidP="00812CB4">
      <w:pPr>
        <w:pStyle w:val="ListParagraph"/>
        <w:numPr>
          <w:ilvl w:val="0"/>
          <w:numId w:val="16"/>
        </w:numPr>
        <w:spacing w:after="60" w:line="360" w:lineRule="auto"/>
        <w:jc w:val="both"/>
        <w:rPr>
          <w:b/>
          <w:color w:val="FF0000"/>
          <w:lang w:val="sr-Cyrl-CS"/>
        </w:rPr>
      </w:pPr>
      <w:r w:rsidRPr="00812CB4">
        <w:rPr>
          <w:lang w:val="sr-Cyrl-CS"/>
        </w:rPr>
        <w:lastRenderedPageBreak/>
        <w:t>„Сотириолошки аспекти језика богословља“, Зборник радова Научно-богословског скупа поводом прославе 800 година Цркве Српских и поморских земаља и 630 година манастира Тумане (одржаног 14. 09. 2019.) под називом „Видјехом Свјет Истиниј-Исихазам у животу Цркве Српских и поморских земаља“, Институт за Систематско богословље ПБФ УБ, Одбор за просвету и културу ЕПБ и Манастир Тумане, Београ</w:t>
      </w:r>
      <w:r w:rsidR="00F8460D">
        <w:rPr>
          <w:lang w:val="sr-Cyrl-CS"/>
        </w:rPr>
        <w:t>д–П</w:t>
      </w:r>
      <w:r w:rsidRPr="00812CB4">
        <w:rPr>
          <w:lang w:val="sr-Cyrl-CS"/>
        </w:rPr>
        <w:t>ожаревац, 2019. 3</w:t>
      </w:r>
      <w:r w:rsidR="00F8460D">
        <w:rPr>
          <w:lang w:val="sr-Cyrl-CS"/>
        </w:rPr>
        <w:t>1–5</w:t>
      </w:r>
      <w:r w:rsidRPr="00812CB4">
        <w:rPr>
          <w:lang w:val="sr-Cyrl-CS"/>
        </w:rPr>
        <w:t xml:space="preserve">0. </w:t>
      </w:r>
      <w:r w:rsidRPr="00812CB4">
        <w:rPr>
          <w:b/>
          <w:lang w:val="en-GB"/>
        </w:rPr>
        <w:t>M</w:t>
      </w:r>
      <w:r w:rsidRPr="00812CB4">
        <w:rPr>
          <w:b/>
          <w:lang w:val="sr-Cyrl-CS"/>
        </w:rPr>
        <w:t>61</w:t>
      </w:r>
    </w:p>
    <w:p w:rsidR="00F71DA0" w:rsidRPr="00812CB4" w:rsidRDefault="00F71DA0" w:rsidP="00812CB4">
      <w:pPr>
        <w:pStyle w:val="ListParagraph"/>
        <w:numPr>
          <w:ilvl w:val="0"/>
          <w:numId w:val="16"/>
        </w:numPr>
        <w:spacing w:line="360" w:lineRule="auto"/>
        <w:jc w:val="both"/>
        <w:rPr>
          <w:lang w:val="sr-Cyrl-CS"/>
        </w:rPr>
      </w:pPr>
      <w:r w:rsidRPr="00812CB4">
        <w:rPr>
          <w:lang w:val="sr-Cyrl-CS"/>
        </w:rPr>
        <w:t>„Историјско сведочанство Јована Рајића и могући правац његове еклисиолошке  рецепције“, Зборник радова са научног скупа (одржаног 1</w:t>
      </w:r>
      <w:r w:rsidR="00CA7673" w:rsidRPr="00812CB4">
        <w:rPr>
          <w:lang w:val="sr-Cyrl-CS"/>
        </w:rPr>
        <w:t>–</w:t>
      </w:r>
      <w:r w:rsidRPr="00812CB4">
        <w:rPr>
          <w:lang w:val="ru-RU"/>
        </w:rPr>
        <w:t>2. децембр</w:t>
      </w:r>
      <w:r w:rsidR="00F8460D">
        <w:rPr>
          <w:lang w:val="ru-RU"/>
        </w:rPr>
        <w:t>а</w:t>
      </w:r>
      <w:r w:rsidRPr="00812CB4">
        <w:rPr>
          <w:lang w:val="ru-RU"/>
        </w:rPr>
        <w:t xml:space="preserve"> 2020</w:t>
      </w:r>
      <w:r w:rsidR="00F8460D">
        <w:rPr>
          <w:lang w:val="ru-RU"/>
        </w:rPr>
        <w:t>.</w:t>
      </w:r>
      <w:r w:rsidRPr="00812CB4">
        <w:rPr>
          <w:lang w:val="ru-RU"/>
        </w:rPr>
        <w:t>)</w:t>
      </w:r>
      <w:r w:rsidRPr="00812CB4">
        <w:rPr>
          <w:lang w:val="sr-Cyrl-CS"/>
        </w:rPr>
        <w:t>, под називом „Црква и политика: Сусрет, сукоб и дијалог идентитета-духовни и теолошки оквири и тумачења“, Београ</w:t>
      </w:r>
      <w:r w:rsidR="00F8460D">
        <w:rPr>
          <w:lang w:val="sr-Cyrl-CS"/>
        </w:rPr>
        <w:t>д–Н</w:t>
      </w:r>
      <w:r w:rsidRPr="00812CB4">
        <w:rPr>
          <w:lang w:val="sr-Cyrl-CS"/>
        </w:rPr>
        <w:t>ови Сад, 2020. 18</w:t>
      </w:r>
      <w:r w:rsidR="00F8460D">
        <w:rPr>
          <w:lang w:val="sr-Cyrl-CS"/>
        </w:rPr>
        <w:t>9–2</w:t>
      </w:r>
      <w:r w:rsidRPr="00812CB4">
        <w:rPr>
          <w:lang w:val="sr-Cyrl-CS"/>
        </w:rPr>
        <w:t xml:space="preserve">04. </w:t>
      </w:r>
      <w:r w:rsidR="00022DB2" w:rsidRPr="00812CB4">
        <w:rPr>
          <w:b/>
          <w:lang w:val="sr-Cyrl-CS"/>
        </w:rPr>
        <w:t>М61</w:t>
      </w:r>
    </w:p>
    <w:p w:rsidR="00022DB2" w:rsidRPr="00812CB4" w:rsidRDefault="00022DB2" w:rsidP="00812CB4">
      <w:pPr>
        <w:pStyle w:val="ListParagraph"/>
        <w:numPr>
          <w:ilvl w:val="0"/>
          <w:numId w:val="16"/>
        </w:numPr>
        <w:spacing w:line="360" w:lineRule="auto"/>
        <w:jc w:val="both"/>
        <w:rPr>
          <w:b/>
          <w:lang w:val="sr-Cyrl-CS"/>
        </w:rPr>
      </w:pPr>
      <w:r w:rsidRPr="00812CB4">
        <w:rPr>
          <w:lang w:val="sr-Cyrl-CS"/>
        </w:rPr>
        <w:t>„Еклисиолошке парадигме целовитости људске личности (</w:t>
      </w:r>
      <w:r w:rsidRPr="00812CB4">
        <w:rPr>
          <w:i/>
        </w:rPr>
        <w:t>CorpusDionysiacum</w:t>
      </w:r>
      <w:r w:rsidRPr="00812CB4">
        <w:rPr>
          <w:lang w:val="sr-Cyrl-CS"/>
        </w:rPr>
        <w:t xml:space="preserve">и проблем целовитости личности)“, Зборник </w:t>
      </w:r>
      <w:r w:rsidR="0098215B">
        <w:rPr>
          <w:lang w:val="sr-Cyrl-CS"/>
        </w:rPr>
        <w:t xml:space="preserve">радова </w:t>
      </w:r>
      <w:r w:rsidRPr="00812CB4">
        <w:rPr>
          <w:lang w:val="sr-Cyrl-CS"/>
        </w:rPr>
        <w:t>са научног скупа под називом „Богословље код Срба: изазови и перспективе“, одржаног у периоду 15</w:t>
      </w:r>
      <w:r w:rsidR="00F8460D">
        <w:rPr>
          <w:lang w:val="sr-Cyrl-CS"/>
        </w:rPr>
        <w:t xml:space="preserve">. и </w:t>
      </w:r>
      <w:r w:rsidRPr="00812CB4">
        <w:rPr>
          <w:lang w:val="sr-Cyrl-CS"/>
        </w:rPr>
        <w:t xml:space="preserve">16. децембра 2021., поводом јубиларне стогодишњице почетка рада Православног богословског факултета Универзитета у Београду, Институт за теолошка истраживања ПБФ, Београд, 2022. стр. 289–305.  </w:t>
      </w:r>
      <w:r w:rsidRPr="00812CB4">
        <w:rPr>
          <w:b/>
          <w:lang w:val="en-GB"/>
        </w:rPr>
        <w:t>M</w:t>
      </w:r>
      <w:r w:rsidRPr="00812CB4">
        <w:rPr>
          <w:b/>
          <w:lang w:val="sr-Cyrl-CS"/>
        </w:rPr>
        <w:t>61</w:t>
      </w:r>
    </w:p>
    <w:p w:rsidR="00FF2724" w:rsidRPr="00812CB4" w:rsidRDefault="00022DB2" w:rsidP="00812CB4">
      <w:pPr>
        <w:pStyle w:val="ListParagraph"/>
        <w:numPr>
          <w:ilvl w:val="0"/>
          <w:numId w:val="16"/>
        </w:numPr>
        <w:spacing w:after="60" w:line="360" w:lineRule="auto"/>
        <w:jc w:val="both"/>
        <w:rPr>
          <w:lang w:val="sr-Cyrl-CS"/>
        </w:rPr>
      </w:pPr>
      <w:r w:rsidRPr="00812CB4">
        <w:rPr>
          <w:lang w:val="sr-Cyrl-CS"/>
        </w:rPr>
        <w:t xml:space="preserve">Тајноводство монашке службе у списима божанственог Дионисија Ареопагита“, Зборник </w:t>
      </w:r>
      <w:r w:rsidR="0098215B">
        <w:rPr>
          <w:lang w:val="sr-Cyrl-CS"/>
        </w:rPr>
        <w:t xml:space="preserve">радова </w:t>
      </w:r>
      <w:r w:rsidRPr="00812CB4">
        <w:rPr>
          <w:lang w:val="sr-Cyrl-CS"/>
        </w:rPr>
        <w:t>са</w:t>
      </w:r>
      <w:r w:rsidR="0098215B">
        <w:rPr>
          <w:lang w:val="sr-Cyrl-CS"/>
        </w:rPr>
        <w:t xml:space="preserve"> научног скупа посвећеног јубилеју 825. година од</w:t>
      </w:r>
      <w:r w:rsidRPr="00812CB4">
        <w:rPr>
          <w:lang w:val="sr-Cyrl-CS"/>
        </w:rPr>
        <w:t xml:space="preserve"> пострига свете Анастасије–Манастир Пресвете Богородице у Куршумлији</w:t>
      </w:r>
      <w:r w:rsidR="009E7C96">
        <w:rPr>
          <w:lang w:val="sr-Cyrl-CS"/>
        </w:rPr>
        <w:t>–Куршумлија–</w:t>
      </w:r>
      <w:r w:rsidRPr="00812CB4">
        <w:rPr>
          <w:lang w:val="sr-Cyrl-CS"/>
        </w:rPr>
        <w:t>Пролом Бања</w:t>
      </w:r>
      <w:r w:rsidR="00367107">
        <w:rPr>
          <w:lang w:val="sr-Cyrl-CS"/>
        </w:rPr>
        <w:t>,</w:t>
      </w:r>
      <w:r w:rsidR="009E7C96">
        <w:rPr>
          <w:lang w:val="sr-Cyrl-CS"/>
        </w:rPr>
        <w:t xml:space="preserve"> од 26–28. новембра 2021</w:t>
      </w:r>
      <w:r w:rsidRPr="00812CB4">
        <w:rPr>
          <w:lang w:val="sr-Cyrl-CS"/>
        </w:rPr>
        <w:t xml:space="preserve">., ПБФ БУ и Православна </w:t>
      </w:r>
      <w:r w:rsidR="009E7C96">
        <w:rPr>
          <w:lang w:val="sr-Cyrl-CS"/>
        </w:rPr>
        <w:t>Епархија нишка, Ниш, 2022. 97–</w:t>
      </w:r>
      <w:r w:rsidRPr="00812CB4">
        <w:rPr>
          <w:lang w:val="sr-Cyrl-CS"/>
        </w:rPr>
        <w:t xml:space="preserve">112. </w:t>
      </w:r>
      <w:r w:rsidRPr="00812CB4">
        <w:rPr>
          <w:b/>
          <w:lang w:val="sr-Cyrl-CS"/>
        </w:rPr>
        <w:t>М61</w:t>
      </w:r>
    </w:p>
    <w:p w:rsidR="00D02135" w:rsidRDefault="00D02135" w:rsidP="00D02135">
      <w:pPr>
        <w:jc w:val="both"/>
        <w:rPr>
          <w:lang w:val="sr-Cyrl-CS"/>
        </w:rPr>
      </w:pPr>
    </w:p>
    <w:p w:rsidR="0098215B" w:rsidRDefault="0098215B" w:rsidP="00D02135">
      <w:pPr>
        <w:ind w:firstLine="720"/>
        <w:jc w:val="center"/>
        <w:rPr>
          <w:b/>
          <w:lang w:val="sr-Cyrl-CS"/>
        </w:rPr>
      </w:pPr>
    </w:p>
    <w:p w:rsidR="0098215B" w:rsidRDefault="0098215B" w:rsidP="00D02135">
      <w:pPr>
        <w:ind w:firstLine="720"/>
        <w:jc w:val="center"/>
        <w:rPr>
          <w:b/>
          <w:lang w:val="sr-Cyrl-CS"/>
        </w:rPr>
      </w:pPr>
    </w:p>
    <w:p w:rsidR="00D02135" w:rsidRDefault="00D02135" w:rsidP="00D02135">
      <w:pPr>
        <w:ind w:firstLine="720"/>
        <w:jc w:val="center"/>
        <w:rPr>
          <w:b/>
          <w:lang w:val="sr-Cyrl-CS"/>
        </w:rPr>
      </w:pPr>
      <w:r>
        <w:rPr>
          <w:b/>
          <w:lang w:val="sr-Cyrl-CS"/>
        </w:rPr>
        <w:t>Преводи стручних текстова</w:t>
      </w:r>
      <w:r w:rsidR="006C1323">
        <w:rPr>
          <w:b/>
          <w:lang w:val="sr-Cyrl-CS"/>
        </w:rPr>
        <w:t>, излагања, беседа</w:t>
      </w:r>
      <w:r>
        <w:rPr>
          <w:b/>
          <w:lang w:val="sr-Cyrl-CS"/>
        </w:rPr>
        <w:t>:</w:t>
      </w:r>
    </w:p>
    <w:p w:rsidR="00D02135" w:rsidRDefault="00D02135" w:rsidP="00D02135">
      <w:pPr>
        <w:jc w:val="both"/>
        <w:rPr>
          <w:lang w:val="sr-Cyrl-CS"/>
        </w:rPr>
      </w:pPr>
    </w:p>
    <w:p w:rsidR="00D02135" w:rsidRDefault="00D02135" w:rsidP="00D02135">
      <w:pPr>
        <w:jc w:val="both"/>
        <w:rPr>
          <w:lang w:val="sr-Cyrl-CS"/>
        </w:rPr>
      </w:pPr>
      <w:r>
        <w:rPr>
          <w:i/>
          <w:lang w:val="sr-Cyrl-CS"/>
        </w:rPr>
        <w:t>Са старогрчког</w:t>
      </w:r>
      <w:r>
        <w:rPr>
          <w:lang w:val="sr-Cyrl-CS"/>
        </w:rPr>
        <w:t>:</w:t>
      </w:r>
    </w:p>
    <w:p w:rsidR="00D02135" w:rsidRDefault="00D02135" w:rsidP="00D02135">
      <w:pPr>
        <w:jc w:val="both"/>
        <w:rPr>
          <w:lang w:val="sr-Cyrl-CS"/>
        </w:rPr>
      </w:pPr>
    </w:p>
    <w:p w:rsidR="00655C55" w:rsidRPr="00470AD6" w:rsidRDefault="00655C55" w:rsidP="00655C55">
      <w:pPr>
        <w:jc w:val="both"/>
        <w:rPr>
          <w:lang w:val="sr-Cyrl-CS"/>
        </w:rPr>
      </w:pPr>
    </w:p>
    <w:p w:rsidR="00655C55" w:rsidRPr="00DF162D" w:rsidRDefault="00DF162D" w:rsidP="00DF162D">
      <w:pPr>
        <w:spacing w:line="360" w:lineRule="auto"/>
        <w:ind w:firstLine="720"/>
        <w:jc w:val="both"/>
        <w:rPr>
          <w:lang w:val="sr-Cyrl-CS"/>
        </w:rPr>
      </w:pPr>
      <w:r>
        <w:rPr>
          <w:lang w:val="sr-Cyrl-CS"/>
        </w:rPr>
        <w:t xml:space="preserve">1. </w:t>
      </w:r>
      <w:r w:rsidR="00655C55" w:rsidRPr="00DF162D">
        <w:rPr>
          <w:lang w:val="sr-Cyrl-CS"/>
        </w:rPr>
        <w:t xml:space="preserve">Превод </w:t>
      </w:r>
      <w:r w:rsidR="00655C55" w:rsidRPr="00B5148B">
        <w:t>XXXIII</w:t>
      </w:r>
      <w:r w:rsidR="00655C55" w:rsidRPr="00DF162D">
        <w:rPr>
          <w:lang w:val="sr-Cyrl-CS"/>
        </w:rPr>
        <w:t xml:space="preserve">, </w:t>
      </w:r>
      <w:r w:rsidR="00655C55" w:rsidRPr="00B5148B">
        <w:t>XXXIV</w:t>
      </w:r>
      <w:r w:rsidR="00655C55" w:rsidRPr="00DF162D">
        <w:rPr>
          <w:lang w:val="sr-Cyrl-CS"/>
        </w:rPr>
        <w:t xml:space="preserve">, и </w:t>
      </w:r>
      <w:r w:rsidR="00655C55" w:rsidRPr="00B5148B">
        <w:t>XXXV</w:t>
      </w:r>
      <w:r w:rsidR="00655C55" w:rsidRPr="00DF162D">
        <w:rPr>
          <w:lang w:val="sr-Cyrl-CS"/>
        </w:rPr>
        <w:t xml:space="preserve"> одговора Таласију (</w:t>
      </w:r>
      <w:r w:rsidR="00655C55" w:rsidRPr="00B5148B">
        <w:t>ΠρὸςΘαλλάσιον</w:t>
      </w:r>
      <w:r w:rsidR="00655C55" w:rsidRPr="00DF162D">
        <w:rPr>
          <w:lang w:val="sr-Cyrl-CS"/>
        </w:rPr>
        <w:t xml:space="preserve">, </w:t>
      </w:r>
      <w:r w:rsidR="00655C55" w:rsidRPr="00B5148B">
        <w:t>ἐρωτήσειςλγ</w:t>
      </w:r>
      <w:r w:rsidR="00655C55" w:rsidRPr="00DF162D">
        <w:rPr>
          <w:lang w:val="sr-Cyrl-CS"/>
        </w:rPr>
        <w:t xml:space="preserve">̉, </w:t>
      </w:r>
      <w:r w:rsidR="00655C55" w:rsidRPr="00B5148B">
        <w:t>λδ</w:t>
      </w:r>
      <w:r w:rsidR="00655C55" w:rsidRPr="00DF162D">
        <w:rPr>
          <w:lang w:val="sr-Cyrl-CS"/>
        </w:rPr>
        <w:t xml:space="preserve">̉, </w:t>
      </w:r>
      <w:r w:rsidR="00655C55" w:rsidRPr="00B5148B">
        <w:t>λε</w:t>
      </w:r>
      <w:r w:rsidR="00655C55" w:rsidRPr="00DF162D">
        <w:rPr>
          <w:lang w:val="sr-Cyrl-CS"/>
        </w:rPr>
        <w:t xml:space="preserve">̉, </w:t>
      </w:r>
      <w:r w:rsidR="00655C55" w:rsidRPr="00B5148B">
        <w:t>PG</w:t>
      </w:r>
      <w:r w:rsidR="00655C55" w:rsidRPr="00DF162D">
        <w:rPr>
          <w:lang w:val="sr-Cyrl-CS"/>
        </w:rPr>
        <w:t xml:space="preserve"> 90, 373</w:t>
      </w:r>
      <w:r w:rsidR="00655C55" w:rsidRPr="00B5148B">
        <w:t>AB</w:t>
      </w:r>
      <w:r w:rsidR="00655C55" w:rsidRPr="00DF162D">
        <w:rPr>
          <w:lang w:val="sr-Cyrl-CS"/>
        </w:rPr>
        <w:t>-380</w:t>
      </w:r>
      <w:r w:rsidR="00655C55" w:rsidRPr="00B5148B">
        <w:t>C</w:t>
      </w:r>
      <w:r w:rsidR="00655C55" w:rsidRPr="00DF162D">
        <w:rPr>
          <w:lang w:val="sr-Cyrl-CS"/>
        </w:rPr>
        <w:t xml:space="preserve">). </w:t>
      </w:r>
      <w:r w:rsidR="00655C55" w:rsidRPr="00DF162D">
        <w:rPr>
          <w:i/>
          <w:lang w:val="sr-Cyrl-CS"/>
        </w:rPr>
        <w:t>Отачник</w:t>
      </w:r>
      <w:r w:rsidR="00655C55" w:rsidRPr="00B5148B">
        <w:t>III</w:t>
      </w:r>
      <w:r w:rsidR="00655C55" w:rsidRPr="00DF162D">
        <w:rPr>
          <w:lang w:val="sr-Cyrl-CS"/>
        </w:rPr>
        <w:t xml:space="preserve">, свеска 1,,  Београд, 2009. 8–15. </w:t>
      </w:r>
    </w:p>
    <w:p w:rsidR="00655C55" w:rsidRPr="00B5148B" w:rsidRDefault="00DF162D" w:rsidP="00DF162D">
      <w:pPr>
        <w:spacing w:line="360" w:lineRule="auto"/>
        <w:ind w:firstLine="720"/>
        <w:jc w:val="both"/>
        <w:rPr>
          <w:lang w:val="sr-Cyrl-CS"/>
        </w:rPr>
      </w:pPr>
      <w:r>
        <w:rPr>
          <w:lang w:val="sr-Cyrl-CS"/>
        </w:rPr>
        <w:t xml:space="preserve">2. </w:t>
      </w:r>
      <w:r w:rsidR="00655C55" w:rsidRPr="00B5148B">
        <w:rPr>
          <w:lang w:val="sr-Cyrl-CS"/>
        </w:rPr>
        <w:t>Превод текста из дела Максим</w:t>
      </w:r>
      <w:r w:rsidR="00655C55" w:rsidRPr="00B5148B">
        <w:t>a</w:t>
      </w:r>
      <w:r w:rsidR="00655C55" w:rsidRPr="00B5148B">
        <w:rPr>
          <w:lang w:val="sr-Cyrl-CS"/>
        </w:rPr>
        <w:t xml:space="preserve"> Исповедник</w:t>
      </w:r>
      <w:r w:rsidR="00655C55" w:rsidRPr="00B5148B">
        <w:t>aΠερὶδιαφόρωνἀποριῶν</w:t>
      </w:r>
      <w:r w:rsidR="00655C55" w:rsidRPr="00B5148B">
        <w:rPr>
          <w:lang w:val="sr-Cyrl-CS"/>
        </w:rPr>
        <w:t>, под називом „</w:t>
      </w:r>
      <w:r w:rsidR="00655C55" w:rsidRPr="00B5148B">
        <w:t>Θεωρίατοῦτρόπουκαθ</w:t>
      </w:r>
      <w:r w:rsidR="00655C55" w:rsidRPr="00B5148B">
        <w:rPr>
          <w:lang w:val="sr-Cyrl-CS"/>
        </w:rPr>
        <w:t xml:space="preserve">̉ </w:t>
      </w:r>
      <w:r w:rsidR="00655C55" w:rsidRPr="00B5148B">
        <w:t>ὃνγέγονεντοῦἈδάμπαράβασις</w:t>
      </w:r>
      <w:r w:rsidR="00655C55" w:rsidRPr="00B5148B">
        <w:rPr>
          <w:lang w:val="sr-Cyrl-CS"/>
        </w:rPr>
        <w:t xml:space="preserve"> (Созерцање начина по коме би преступ Адамов)“, из </w:t>
      </w:r>
      <w:r w:rsidR="00655C55" w:rsidRPr="00B5148B">
        <w:t>PG</w:t>
      </w:r>
      <w:r w:rsidR="00655C55" w:rsidRPr="00B5148B">
        <w:rPr>
          <w:lang w:val="sr-Cyrl-CS"/>
        </w:rPr>
        <w:t xml:space="preserve"> 91, 1156</w:t>
      </w:r>
      <w:r w:rsidR="00655C55" w:rsidRPr="00B5148B">
        <w:t>C</w:t>
      </w:r>
      <w:r w:rsidR="00655C55" w:rsidRPr="00B5148B">
        <w:rPr>
          <w:lang w:val="sr-Cyrl-CS"/>
        </w:rPr>
        <w:t xml:space="preserve">. </w:t>
      </w:r>
      <w:r w:rsidR="00655C55" w:rsidRPr="00B5148B">
        <w:rPr>
          <w:i/>
          <w:lang w:val="sr-Cyrl-CS"/>
        </w:rPr>
        <w:t>Отачник</w:t>
      </w:r>
      <w:r w:rsidR="00655C55" w:rsidRPr="00B5148B">
        <w:t>III</w:t>
      </w:r>
      <w:r w:rsidR="0098215B">
        <w:rPr>
          <w:lang w:val="sr-Cyrl-CS"/>
        </w:rPr>
        <w:t xml:space="preserve">, свеска 1, Београд, </w:t>
      </w:r>
      <w:r w:rsidR="00655C55" w:rsidRPr="00B5148B">
        <w:rPr>
          <w:lang w:val="sr-Cyrl-CS"/>
        </w:rPr>
        <w:t>2009. 292–293.</w:t>
      </w:r>
    </w:p>
    <w:p w:rsidR="00655C55" w:rsidRPr="003C2F46" w:rsidRDefault="00655C55" w:rsidP="00655C55">
      <w:pPr>
        <w:ind w:left="720"/>
        <w:jc w:val="both"/>
        <w:rPr>
          <w:rFonts w:ascii="Palatino Linotype" w:hAnsi="Palatino Linotype"/>
          <w:lang w:val="sr-Cyrl-CS"/>
        </w:rPr>
      </w:pPr>
    </w:p>
    <w:p w:rsidR="006C1323" w:rsidRDefault="006C1323" w:rsidP="006C1323">
      <w:pPr>
        <w:jc w:val="both"/>
        <w:rPr>
          <w:lang w:val="sr-Cyrl-CS"/>
        </w:rPr>
      </w:pPr>
      <w:r>
        <w:rPr>
          <w:i/>
          <w:lang w:val="sr-Cyrl-CS"/>
        </w:rPr>
        <w:t xml:space="preserve">Са </w:t>
      </w:r>
      <w:r w:rsidR="00210BB3">
        <w:rPr>
          <w:i/>
          <w:lang w:val="sr-Cyrl-CS"/>
        </w:rPr>
        <w:t>нов</w:t>
      </w:r>
      <w:r>
        <w:rPr>
          <w:i/>
          <w:lang w:val="sr-Cyrl-CS"/>
        </w:rPr>
        <w:t>огрчког</w:t>
      </w:r>
      <w:r>
        <w:rPr>
          <w:lang w:val="sr-Cyrl-CS"/>
        </w:rPr>
        <w:t>:</w:t>
      </w:r>
    </w:p>
    <w:p w:rsidR="00B5148B" w:rsidRPr="009E0D6C" w:rsidRDefault="00B5148B" w:rsidP="00B5148B">
      <w:pPr>
        <w:jc w:val="both"/>
        <w:rPr>
          <w:rFonts w:ascii="Palatino Linotype" w:hAnsi="Palatino Linotype"/>
          <w:lang w:val="sr-Cyrl-CS"/>
        </w:rPr>
      </w:pPr>
    </w:p>
    <w:p w:rsidR="00B5148B" w:rsidRDefault="00DF162D" w:rsidP="00DF162D">
      <w:pPr>
        <w:spacing w:line="360" w:lineRule="auto"/>
        <w:ind w:firstLine="720"/>
        <w:jc w:val="both"/>
        <w:rPr>
          <w:lang w:val="sr-Cyrl-CS"/>
        </w:rPr>
      </w:pPr>
      <w:r>
        <w:rPr>
          <w:lang w:val="sr-Cyrl-CS"/>
        </w:rPr>
        <w:lastRenderedPageBreak/>
        <w:t xml:space="preserve">1. </w:t>
      </w:r>
      <w:r w:rsidR="00655C55" w:rsidRPr="00260916">
        <w:t>Τὸ</w:t>
      </w:r>
      <w:r w:rsidR="0004638E">
        <w:rPr>
          <w:lang w:val="el-GR"/>
        </w:rPr>
        <w:t>π</w:t>
      </w:r>
      <w:r w:rsidR="00655C55" w:rsidRPr="00260916">
        <w:t>ρωτείοκαὶὁἐθνικισμός</w:t>
      </w:r>
      <w:r w:rsidR="00655C55">
        <w:rPr>
          <w:lang w:val="sr-Cyrl-CS"/>
        </w:rPr>
        <w:t>(</w:t>
      </w:r>
      <w:r w:rsidR="00655C55" w:rsidRPr="00204210">
        <w:rPr>
          <w:lang w:val="sr-Cyrl-CS"/>
        </w:rPr>
        <w:t>Примат и национализам</w:t>
      </w:r>
      <w:r w:rsidR="00655C55">
        <w:rPr>
          <w:lang w:val="sr-Cyrl-CS"/>
        </w:rPr>
        <w:t>)</w:t>
      </w:r>
      <w:r w:rsidR="00655C55">
        <w:rPr>
          <w:sz w:val="20"/>
          <w:szCs w:val="20"/>
          <w:lang w:val="sr-Cyrl-CS"/>
        </w:rPr>
        <w:t xml:space="preserve">“, </w:t>
      </w:r>
      <w:r w:rsidR="0098215B">
        <w:rPr>
          <w:lang w:val="sr-Cyrl-CS"/>
        </w:rPr>
        <w:t>п</w:t>
      </w:r>
      <w:r w:rsidR="00655C55" w:rsidRPr="00204210">
        <w:rPr>
          <w:lang w:val="sr-Cyrl-CS"/>
        </w:rPr>
        <w:t xml:space="preserve">редавање </w:t>
      </w:r>
      <w:r w:rsidR="00655C55">
        <w:rPr>
          <w:lang w:val="sr-Cyrl-CS"/>
        </w:rPr>
        <w:t>Митропол</w:t>
      </w:r>
      <w:r w:rsidR="0098215B">
        <w:rPr>
          <w:lang w:val="sr-Cyrl-CS"/>
        </w:rPr>
        <w:t>ита пергамског Јована Зизиуласа, које јеодржано у Волосу (Грчка)</w:t>
      </w:r>
      <w:r w:rsidR="00655C55" w:rsidRPr="00204210">
        <w:rPr>
          <w:lang w:val="sr-Cyrl-CS"/>
        </w:rPr>
        <w:t>25. маја 2012. на конференцији</w:t>
      </w:r>
      <w:r w:rsidR="0098215B">
        <w:rPr>
          <w:lang w:val="sr-Cyrl-CS"/>
        </w:rPr>
        <w:t xml:space="preserve">посвећеној теми </w:t>
      </w:r>
      <w:r w:rsidR="0098215B" w:rsidRPr="00260916">
        <w:rPr>
          <w:lang w:val="sr-Cyrl-CS"/>
        </w:rPr>
        <w:t>„</w:t>
      </w:r>
      <w:r w:rsidR="0098215B" w:rsidRPr="00260916">
        <w:t>Ἐκκλησιολογίακαὶἐθνικισμός</w:t>
      </w:r>
      <w:r w:rsidR="0098215B">
        <w:rPr>
          <w:lang w:val="sr-Cyrl-CS"/>
        </w:rPr>
        <w:t>(Еклисиологија и национализам)“ (</w:t>
      </w:r>
      <w:r w:rsidR="00655C55">
        <w:rPr>
          <w:lang w:val="sr-Cyrl-CS"/>
        </w:rPr>
        <w:t>Волос</w:t>
      </w:r>
      <w:r w:rsidR="0098215B">
        <w:rPr>
          <w:lang w:val="sr-Cyrl-CS"/>
        </w:rPr>
        <w:t xml:space="preserve">, </w:t>
      </w:r>
      <w:r w:rsidR="00655C55">
        <w:rPr>
          <w:lang w:val="sr-Cyrl-CS"/>
        </w:rPr>
        <w:t>24</w:t>
      </w:r>
      <w:r w:rsidR="0098215B">
        <w:rPr>
          <w:lang w:val="sr-Cyrl-CS"/>
        </w:rPr>
        <w:t>–</w:t>
      </w:r>
      <w:r w:rsidR="00CB3AD8">
        <w:rPr>
          <w:lang w:val="sr-Cyrl-CS"/>
        </w:rPr>
        <w:t>2</w:t>
      </w:r>
      <w:r w:rsidR="00655C55">
        <w:rPr>
          <w:lang w:val="sr-Cyrl-CS"/>
        </w:rPr>
        <w:t>7. маја</w:t>
      </w:r>
      <w:r w:rsidR="0098215B">
        <w:rPr>
          <w:lang w:val="sr-Cyrl-CS"/>
        </w:rPr>
        <w:t xml:space="preserve"> 2012</w:t>
      </w:r>
      <w:r w:rsidR="00655C55">
        <w:rPr>
          <w:lang w:val="sr-Cyrl-CS"/>
        </w:rPr>
        <w:t xml:space="preserve">). Превод предавања приређен је у часопису: </w:t>
      </w:r>
      <w:r w:rsidR="00655C55">
        <w:rPr>
          <w:i/>
          <w:lang w:val="sr-Cyrl-CS"/>
        </w:rPr>
        <w:t>Саборност: теолошки годишњак</w:t>
      </w:r>
      <w:r w:rsidR="00655C55">
        <w:rPr>
          <w:lang w:val="sr-Cyrl-CS"/>
        </w:rPr>
        <w:t xml:space="preserve">, год. </w:t>
      </w:r>
      <w:r w:rsidR="00655C55">
        <w:t>II</w:t>
      </w:r>
      <w:r w:rsidR="00655C55" w:rsidRPr="009E0D6C">
        <w:rPr>
          <w:lang w:val="sr-Cyrl-CS"/>
        </w:rPr>
        <w:t>, Пожаревац,</w:t>
      </w:r>
      <w:r w:rsidR="00655C55">
        <w:rPr>
          <w:lang w:val="sr-Cyrl-CS"/>
        </w:rPr>
        <w:t xml:space="preserve"> 2012. 129–136.</w:t>
      </w:r>
    </w:p>
    <w:p w:rsidR="00B5148B" w:rsidRDefault="00DF162D" w:rsidP="00DF162D">
      <w:pPr>
        <w:spacing w:line="360" w:lineRule="auto"/>
        <w:ind w:firstLine="720"/>
        <w:jc w:val="both"/>
        <w:rPr>
          <w:lang w:val="sr-Cyrl-CS"/>
        </w:rPr>
      </w:pPr>
      <w:r>
        <w:rPr>
          <w:lang w:val="sr-Cyrl-CS"/>
        </w:rPr>
        <w:t xml:space="preserve">2. </w:t>
      </w:r>
      <w:r w:rsidR="00655C55">
        <w:rPr>
          <w:lang w:val="sr-Cyrl-CS"/>
        </w:rPr>
        <w:t xml:space="preserve">„О исхођењу Светог Духа у грчком и латинском предању“, Превод је учињен према: </w:t>
      </w:r>
      <w:r w:rsidR="00655C55" w:rsidRPr="00470AD6">
        <w:t>PONTIFICIUMCONSILIUMADCHRISTIANORUMFOVENDAM</w:t>
      </w:r>
      <w:r w:rsidR="00655C55" w:rsidRPr="00893F8C">
        <w:rPr>
          <w:lang w:val="sr-Cyrl-CS"/>
        </w:rPr>
        <w:t xml:space="preserve">, </w:t>
      </w:r>
      <w:r w:rsidR="00655C55" w:rsidRPr="00470AD6">
        <w:rPr>
          <w:i/>
        </w:rPr>
        <w:t>LestraditionsgrecqueetlatineconcernantlaprocessionduSaint</w:t>
      </w:r>
      <w:r w:rsidR="00655C55" w:rsidRPr="00893F8C">
        <w:rPr>
          <w:i/>
          <w:lang w:val="sr-Cyrl-CS"/>
        </w:rPr>
        <w:t>-</w:t>
      </w:r>
      <w:r w:rsidR="00655C55" w:rsidRPr="00470AD6">
        <w:rPr>
          <w:i/>
        </w:rPr>
        <w:t>Esprit</w:t>
      </w:r>
      <w:r w:rsidR="00655C55" w:rsidRPr="00893F8C">
        <w:rPr>
          <w:lang w:val="sr-Cyrl-CS"/>
        </w:rPr>
        <w:t xml:space="preserve">, </w:t>
      </w:r>
      <w:r w:rsidR="00655C55" w:rsidRPr="00470AD6">
        <w:t>TypisVaticanis</w:t>
      </w:r>
      <w:r w:rsidR="00655C55" w:rsidRPr="00893F8C">
        <w:rPr>
          <w:lang w:val="sr-Cyrl-CS"/>
        </w:rPr>
        <w:t xml:space="preserve">, </w:t>
      </w:r>
      <w:r w:rsidR="00655C55" w:rsidRPr="00470AD6">
        <w:t>MCMXCVI</w:t>
      </w:r>
      <w:r w:rsidR="00655C55" w:rsidRPr="00893F8C">
        <w:rPr>
          <w:lang w:val="sr-Cyrl-CS"/>
        </w:rPr>
        <w:t>.,</w:t>
      </w:r>
      <w:r w:rsidR="00655C55" w:rsidRPr="00470AD6">
        <w:t>FILIOQUE</w:t>
      </w:r>
      <w:r w:rsidR="00655C55">
        <w:rPr>
          <w:lang w:val="sr-Cyrl-CS"/>
        </w:rPr>
        <w:t xml:space="preserve">(Историјски и теолошки аспекти једног проблема), </w:t>
      </w:r>
      <w:r w:rsidR="00655C55" w:rsidRPr="00893F8C">
        <w:rPr>
          <w:lang w:val="sr-Cyrl-CS"/>
        </w:rPr>
        <w:t>Пожаревац</w:t>
      </w:r>
      <w:r w:rsidR="00655C55">
        <w:rPr>
          <w:lang w:val="sr-Cyrl-CS"/>
        </w:rPr>
        <w:t>, 2012. 121–135</w:t>
      </w:r>
      <w:r w:rsidR="00655C55" w:rsidRPr="00AA1743">
        <w:rPr>
          <w:lang w:val="sr-Cyrl-CS"/>
        </w:rPr>
        <w:t>.</w:t>
      </w:r>
    </w:p>
    <w:p w:rsidR="00B5148B" w:rsidRPr="007D1BEA" w:rsidRDefault="00DF162D" w:rsidP="00DF162D">
      <w:pPr>
        <w:spacing w:line="360" w:lineRule="auto"/>
        <w:ind w:firstLine="720"/>
        <w:jc w:val="both"/>
        <w:rPr>
          <w:lang w:val="el-GR"/>
        </w:rPr>
      </w:pPr>
      <w:r>
        <w:rPr>
          <w:lang w:val="sr-Cyrl-CS"/>
        </w:rPr>
        <w:t xml:space="preserve">3. </w:t>
      </w:r>
      <w:r w:rsidR="00655C55" w:rsidRPr="00B5148B">
        <w:rPr>
          <w:lang w:val="sr-Cyrl-CS"/>
        </w:rPr>
        <w:t xml:space="preserve">„Криза саборности (Бирократско схватање еклисиологије и проблем заједнице и саборности Цркве данас)“, </w:t>
      </w:r>
      <w:r w:rsidR="00655C55" w:rsidRPr="00B5148B">
        <w:rPr>
          <w:i/>
          <w:lang w:val="sr-Cyrl-CS"/>
        </w:rPr>
        <w:t>Црква као икона Свете Тројице</w:t>
      </w:r>
      <w:r w:rsidR="00655C55" w:rsidRPr="00B5148B">
        <w:rPr>
          <w:lang w:val="sr-Cyrl-CS"/>
        </w:rPr>
        <w:t xml:space="preserve">. У питању је превод излагања </w:t>
      </w:r>
      <w:r w:rsidRPr="00B5148B">
        <w:rPr>
          <w:lang w:val="sr-Cyrl-CS"/>
        </w:rPr>
        <w:t>Ставрос</w:t>
      </w:r>
      <w:r>
        <w:rPr>
          <w:lang w:val="sr-Cyrl-CS"/>
        </w:rPr>
        <w:t>а</w:t>
      </w:r>
      <w:r w:rsidRPr="00B5148B">
        <w:rPr>
          <w:lang w:val="sr-Cyrl-CS"/>
        </w:rPr>
        <w:t xml:space="preserve"> Јагазоглу</w:t>
      </w:r>
      <w:r>
        <w:rPr>
          <w:lang w:val="sr-Cyrl-CS"/>
        </w:rPr>
        <w:t>а</w:t>
      </w:r>
      <w:r w:rsidR="00655C55" w:rsidRPr="00B5148B">
        <w:rPr>
          <w:lang w:val="sr-Cyrl-CS"/>
        </w:rPr>
        <w:t xml:space="preserve">на богословском симпосиону поводом јубилеја Епархије браничевске, у издању Одбора за просвету и културу Епархије пожаревачко-браничевске, Пожаревац, 2014. </w:t>
      </w:r>
      <w:r w:rsidR="00655C55" w:rsidRPr="00B5148B">
        <w:rPr>
          <w:lang w:val="el-GR"/>
        </w:rPr>
        <w:t xml:space="preserve">61-84. </w:t>
      </w:r>
      <w:r w:rsidR="00B5148B" w:rsidRPr="00213B4C">
        <w:t>Оригинал</w:t>
      </w:r>
      <w:r w:rsidR="00B5148B" w:rsidRPr="00B5148B">
        <w:rPr>
          <w:lang w:val="el-GR"/>
        </w:rPr>
        <w:t>: Σταύρος Γιαγκάζογλου, „Κρίση της συνοδικότητας (</w:t>
      </w:r>
      <w:r w:rsidR="00B5148B" w:rsidRPr="00B5148B">
        <w:rPr>
          <w:i/>
          <w:lang w:val="el-GR"/>
        </w:rPr>
        <w:t>Η γραφειοκρατική αντίληψη της εκκλησιολογίας και το πρόβλημα της κοινωνίας και της συνοδικότητας στην Εκκλησία σήμερα</w:t>
      </w:r>
      <w:r w:rsidR="00B5148B" w:rsidRPr="00B5148B">
        <w:rPr>
          <w:lang w:val="el-GR"/>
        </w:rPr>
        <w:t xml:space="preserve">)“, </w:t>
      </w:r>
      <w:r w:rsidR="00B5148B" w:rsidRPr="00B5148B">
        <w:rPr>
          <w:i/>
        </w:rPr>
        <w:t>Саборност</w:t>
      </w:r>
      <w:r w:rsidR="00B5148B" w:rsidRPr="00B5148B">
        <w:rPr>
          <w:lang w:val="el-GR"/>
        </w:rPr>
        <w:t xml:space="preserve">, </w:t>
      </w:r>
      <w:r w:rsidR="00B5148B" w:rsidRPr="00213B4C">
        <w:t>Пожаревац</w:t>
      </w:r>
      <w:r w:rsidR="000839D4">
        <w:rPr>
          <w:lang w:val="el-GR"/>
        </w:rPr>
        <w:t>, 2014. 1</w:t>
      </w:r>
      <w:r w:rsidR="000839D4">
        <w:rPr>
          <w:lang w:val="sr-Cyrl-CS"/>
        </w:rPr>
        <w:t>–</w:t>
      </w:r>
      <w:r w:rsidR="00B5148B" w:rsidRPr="00B5148B">
        <w:rPr>
          <w:lang w:val="el-GR"/>
        </w:rPr>
        <w:t>16</w:t>
      </w:r>
      <w:r w:rsidR="00B5148B" w:rsidRPr="009E0D6C">
        <w:rPr>
          <w:lang w:val="el-GR"/>
        </w:rPr>
        <w:t>.</w:t>
      </w:r>
    </w:p>
    <w:p w:rsidR="00655C55" w:rsidRPr="007D1FC2" w:rsidRDefault="00DF162D" w:rsidP="00DF162D">
      <w:pPr>
        <w:spacing w:line="360" w:lineRule="auto"/>
        <w:ind w:firstLine="720"/>
        <w:jc w:val="both"/>
        <w:rPr>
          <w:rFonts w:eastAsia="MinionPro-Semibold"/>
          <w:lang w:val="el-GR"/>
        </w:rPr>
      </w:pPr>
      <w:r w:rsidRPr="007D1BEA">
        <w:rPr>
          <w:lang w:val="el-GR"/>
        </w:rPr>
        <w:t xml:space="preserve">4. </w:t>
      </w:r>
      <w:r w:rsidR="00655C55" w:rsidRPr="007D1BEA">
        <w:rPr>
          <w:lang w:val="el-GR"/>
        </w:rPr>
        <w:t>„</w:t>
      </w:r>
      <w:r w:rsidR="00655C55" w:rsidRPr="000839D4">
        <w:t>ТајнаЦрквеиТајнаСветеТројице</w:t>
      </w:r>
      <w:r w:rsidR="00655C55" w:rsidRPr="007D1BEA">
        <w:rPr>
          <w:lang w:val="el-GR"/>
        </w:rPr>
        <w:t xml:space="preserve">“, </w:t>
      </w:r>
      <w:r w:rsidR="00655C55" w:rsidRPr="000839D4">
        <w:rPr>
          <w:i/>
        </w:rPr>
        <w:t>ЦрквакаоиконаСветеТројице</w:t>
      </w:r>
      <w:r w:rsidR="00655C55" w:rsidRPr="007D1BEA">
        <w:rPr>
          <w:lang w:val="el-GR"/>
        </w:rPr>
        <w:t xml:space="preserve">. </w:t>
      </w:r>
      <w:r w:rsidR="00655C55" w:rsidRPr="000839D4">
        <w:t>Преводизлагања</w:t>
      </w:r>
      <w:r w:rsidRPr="000839D4">
        <w:t>ЈованаЗизиуласа</w:t>
      </w:r>
      <w:r w:rsidR="00655C55" w:rsidRPr="000839D4">
        <w:t>набогословскомсимпосионуповодомјубилејаЕпархијебраничевске</w:t>
      </w:r>
      <w:r w:rsidR="00655C55" w:rsidRPr="007D1BEA">
        <w:rPr>
          <w:lang w:val="el-GR"/>
        </w:rPr>
        <w:t xml:space="preserve">, </w:t>
      </w:r>
      <w:r w:rsidR="00655C55" w:rsidRPr="000839D4">
        <w:t>уиздањуОдборазапросветуикултуруЕпархијепожаревачк</w:t>
      </w:r>
      <w:r w:rsidR="00F8460D">
        <w:t>о</w:t>
      </w:r>
      <w:r w:rsidR="00F8460D" w:rsidRPr="007E28EE">
        <w:rPr>
          <w:lang w:val="el-GR"/>
        </w:rPr>
        <w:t>–</w:t>
      </w:r>
      <w:r w:rsidR="00F8460D">
        <w:t>б</w:t>
      </w:r>
      <w:r w:rsidR="00655C55" w:rsidRPr="000839D4">
        <w:t>раничевске</w:t>
      </w:r>
      <w:r w:rsidR="00655C55" w:rsidRPr="007D1BEA">
        <w:rPr>
          <w:lang w:val="el-GR"/>
        </w:rPr>
        <w:t xml:space="preserve">, </w:t>
      </w:r>
      <w:r w:rsidR="00655C55" w:rsidRPr="000839D4">
        <w:t>Пожаревац</w:t>
      </w:r>
      <w:r w:rsidR="00655C55" w:rsidRPr="007D1BEA">
        <w:rPr>
          <w:lang w:val="el-GR"/>
        </w:rPr>
        <w:t xml:space="preserve">, 2014. </w:t>
      </w:r>
      <w:r w:rsidR="000839D4">
        <w:rPr>
          <w:lang w:val="el-GR"/>
        </w:rPr>
        <w:t>119</w:t>
      </w:r>
      <w:r w:rsidR="000839D4">
        <w:rPr>
          <w:lang w:val="sr-Cyrl-CS"/>
        </w:rPr>
        <w:t>–</w:t>
      </w:r>
      <w:r w:rsidR="00655C55" w:rsidRPr="00655C55">
        <w:rPr>
          <w:lang w:val="el-GR"/>
        </w:rPr>
        <w:t xml:space="preserve">131. </w:t>
      </w:r>
      <w:r w:rsidR="00655C55" w:rsidRPr="00E9547A">
        <w:t>Оригинал</w:t>
      </w:r>
      <w:r w:rsidR="00655C55" w:rsidRPr="00655C55">
        <w:rPr>
          <w:lang w:val="el-GR"/>
        </w:rPr>
        <w:t xml:space="preserve">: </w:t>
      </w:r>
      <w:r w:rsidR="00655C55" w:rsidRPr="00655C55">
        <w:rPr>
          <w:rFonts w:eastAsia="MinionPro-Regular"/>
          <w:lang w:val="el-GR"/>
        </w:rPr>
        <w:t xml:space="preserve">Ιωάννης Ζηζιούλας, </w:t>
      </w:r>
      <w:r w:rsidR="00655C55" w:rsidRPr="00655C55">
        <w:rPr>
          <w:rFonts w:eastAsia="MinionPro-Semibold"/>
          <w:lang w:val="el-GR"/>
        </w:rPr>
        <w:t xml:space="preserve">Το Μυστήριο της Εκκλησίας και το Μυστήριο της Αγίας Τριάδος, </w:t>
      </w:r>
      <w:r w:rsidR="00655C55" w:rsidRPr="003C2F46">
        <w:rPr>
          <w:rFonts w:eastAsia="MinionPro-Semibold"/>
          <w:i/>
        </w:rPr>
        <w:t>Саборност</w:t>
      </w:r>
      <w:r w:rsidR="00655C55" w:rsidRPr="00655C55">
        <w:rPr>
          <w:rFonts w:eastAsia="MinionPro-Semibold"/>
          <w:lang w:val="el-GR"/>
        </w:rPr>
        <w:t xml:space="preserve">, </w:t>
      </w:r>
      <w:r w:rsidR="00655C55" w:rsidRPr="00E9547A">
        <w:rPr>
          <w:rFonts w:eastAsia="MinionPro-Semibold"/>
        </w:rPr>
        <w:t>Пожаревац</w:t>
      </w:r>
      <w:r w:rsidR="00655C55" w:rsidRPr="00655C55">
        <w:rPr>
          <w:rFonts w:eastAsia="MinionPro-Semibold"/>
          <w:lang w:val="el-GR"/>
        </w:rPr>
        <w:t>, 2014. 43</w:t>
      </w:r>
      <w:r w:rsidR="00655C55">
        <w:rPr>
          <w:lang w:val="sr-Cyrl-CS"/>
        </w:rPr>
        <w:t>–</w:t>
      </w:r>
      <w:r w:rsidR="00655C55" w:rsidRPr="00655C55">
        <w:rPr>
          <w:rFonts w:eastAsia="MinionPro-Semibold"/>
          <w:lang w:val="el-GR"/>
        </w:rPr>
        <w:t>52.</w:t>
      </w:r>
    </w:p>
    <w:p w:rsidR="006C1323" w:rsidRPr="009E0D6C" w:rsidRDefault="00DF162D" w:rsidP="00DF162D">
      <w:pPr>
        <w:spacing w:line="360" w:lineRule="auto"/>
        <w:ind w:firstLine="708"/>
        <w:jc w:val="both"/>
        <w:rPr>
          <w:lang w:val="ru-RU"/>
        </w:rPr>
      </w:pPr>
      <w:r w:rsidRPr="007D1FC2">
        <w:rPr>
          <w:rFonts w:eastAsia="MinionPro-Semibold"/>
          <w:lang w:val="el-GR"/>
        </w:rPr>
        <w:t xml:space="preserve">5. </w:t>
      </w:r>
      <w:r w:rsidR="006C1323" w:rsidRPr="00B5148B">
        <w:rPr>
          <w:rFonts w:eastAsia="MinionPro-Semibold"/>
          <w:lang w:val="ru-RU"/>
        </w:rPr>
        <w:t xml:space="preserve">Беседа </w:t>
      </w:r>
      <w:r w:rsidR="006C1323" w:rsidRPr="00B5148B">
        <w:rPr>
          <w:rFonts w:eastAsia="MinionPro-Semibold"/>
        </w:rPr>
        <w:t>M</w:t>
      </w:r>
      <w:r w:rsidR="006C1323" w:rsidRPr="00B5148B">
        <w:rPr>
          <w:rFonts w:eastAsia="MinionPro-Semibold"/>
          <w:lang w:val="ru-RU"/>
        </w:rPr>
        <w:t>итропол</w:t>
      </w:r>
      <w:r w:rsidR="000839D4">
        <w:rPr>
          <w:rFonts w:eastAsia="MinionPro-Semibold"/>
          <w:lang w:val="ru-RU"/>
        </w:rPr>
        <w:t>ита пергамског Јована Зизиуласа</w:t>
      </w:r>
      <w:r w:rsidR="006C1323" w:rsidRPr="00B5148B">
        <w:rPr>
          <w:rFonts w:eastAsia="MinionPro-Semibold"/>
          <w:lang w:val="ru-RU"/>
        </w:rPr>
        <w:t xml:space="preserve"> „Слово о провалији између Бога и човека и света“, </w:t>
      </w:r>
      <w:r w:rsidR="000839D4">
        <w:rPr>
          <w:rFonts w:eastAsia="MinionPro-Semibold"/>
          <w:i/>
          <w:lang w:val="ru-RU"/>
        </w:rPr>
        <w:t>Браничевски в</w:t>
      </w:r>
      <w:r w:rsidR="006C1323" w:rsidRPr="00B5148B">
        <w:rPr>
          <w:rFonts w:eastAsia="MinionPro-Semibold"/>
          <w:i/>
          <w:lang w:val="ru-RU"/>
        </w:rPr>
        <w:t>есник</w:t>
      </w:r>
      <w:r>
        <w:rPr>
          <w:rFonts w:eastAsia="MinionPro-Semibold"/>
          <w:lang w:val="ru-RU"/>
        </w:rPr>
        <w:t xml:space="preserve">, </w:t>
      </w:r>
      <w:r w:rsidR="006C1323" w:rsidRPr="00B5148B">
        <w:rPr>
          <w:rFonts w:eastAsia="MinionPro-Semibold"/>
          <w:lang w:val="ru-RU"/>
        </w:rPr>
        <w:t xml:space="preserve">8, </w:t>
      </w:r>
      <w:r w:rsidR="006C1323" w:rsidRPr="00B5148B">
        <w:rPr>
          <w:rFonts w:eastAsia="MinionPro-Semibold"/>
        </w:rPr>
        <w:t>VII</w:t>
      </w:r>
      <w:r w:rsidR="006C1323" w:rsidRPr="00B5148B">
        <w:rPr>
          <w:rFonts w:eastAsia="MinionPro-Semibold"/>
          <w:lang w:val="ru-RU"/>
        </w:rPr>
        <w:t xml:space="preserve">, Пожаревац, 2016. </w:t>
      </w:r>
      <w:r w:rsidR="006C1323" w:rsidRPr="009E0D6C">
        <w:rPr>
          <w:rFonts w:eastAsia="MinionPro-Semibold"/>
          <w:lang w:val="ru-RU"/>
        </w:rPr>
        <w:t>3</w:t>
      </w:r>
      <w:r w:rsidR="009E1F47">
        <w:rPr>
          <w:rFonts w:eastAsia="MinionPro-Semibold"/>
          <w:lang w:val="ru-RU"/>
        </w:rPr>
        <w:t>7–4</w:t>
      </w:r>
      <w:r w:rsidR="006C1323" w:rsidRPr="009E0D6C">
        <w:rPr>
          <w:rFonts w:eastAsia="MinionPro-Semibold"/>
          <w:lang w:val="ru-RU"/>
        </w:rPr>
        <w:t>0.</w:t>
      </w:r>
    </w:p>
    <w:p w:rsidR="006C1323" w:rsidRPr="009E0D6C" w:rsidRDefault="006C1323" w:rsidP="006C1323">
      <w:pPr>
        <w:spacing w:line="360" w:lineRule="auto"/>
        <w:jc w:val="both"/>
        <w:rPr>
          <w:rFonts w:eastAsia="MinionPro-Semibold"/>
          <w:lang w:val="ru-RU"/>
        </w:rPr>
      </w:pPr>
    </w:p>
    <w:p w:rsidR="008D7088" w:rsidRPr="009E0D6C" w:rsidRDefault="008D7088" w:rsidP="008D7088">
      <w:pPr>
        <w:spacing w:line="360" w:lineRule="auto"/>
        <w:ind w:firstLine="708"/>
        <w:jc w:val="center"/>
        <w:rPr>
          <w:b/>
          <w:lang w:val="ru-RU"/>
        </w:rPr>
      </w:pPr>
      <w:r w:rsidRPr="009E0D6C">
        <w:rPr>
          <w:b/>
          <w:lang w:val="ru-RU"/>
        </w:rPr>
        <w:t>Чланство у комисијама за одбрану докторских дисертација:</w:t>
      </w:r>
    </w:p>
    <w:p w:rsidR="008D7088" w:rsidRPr="009E0D6C" w:rsidRDefault="008D7088" w:rsidP="008D7088">
      <w:pPr>
        <w:spacing w:line="360" w:lineRule="auto"/>
        <w:ind w:firstLine="708"/>
        <w:jc w:val="both"/>
        <w:rPr>
          <w:lang w:val="ru-RU"/>
        </w:rPr>
      </w:pPr>
    </w:p>
    <w:p w:rsidR="00F545AA" w:rsidRDefault="00F545AA" w:rsidP="008D7088">
      <w:pPr>
        <w:spacing w:line="360" w:lineRule="auto"/>
        <w:ind w:firstLine="708"/>
        <w:jc w:val="both"/>
        <w:rPr>
          <w:lang w:val="ru-RU"/>
        </w:rPr>
      </w:pPr>
      <w:r>
        <w:rPr>
          <w:lang w:val="ru-RU"/>
        </w:rPr>
        <w:t>П</w:t>
      </w:r>
      <w:r w:rsidR="00FF2724">
        <w:rPr>
          <w:lang w:val="ru-RU"/>
        </w:rPr>
        <w:t>ре избора у звање ванредног професора прото</w:t>
      </w:r>
      <w:r>
        <w:rPr>
          <w:lang w:val="ru-RU"/>
        </w:rPr>
        <w:t xml:space="preserve">ђакон др Предраг Петровић био је члан комисије за одбране </w:t>
      </w:r>
      <w:r w:rsidR="00FF2724">
        <w:rPr>
          <w:lang w:val="ru-RU"/>
        </w:rPr>
        <w:t xml:space="preserve">следећих </w:t>
      </w:r>
      <w:r>
        <w:rPr>
          <w:lang w:val="ru-RU"/>
        </w:rPr>
        <w:t xml:space="preserve">докторских </w:t>
      </w:r>
      <w:r w:rsidR="0053104C">
        <w:rPr>
          <w:lang w:val="ru-RU"/>
        </w:rPr>
        <w:t>дисертација</w:t>
      </w:r>
      <w:r>
        <w:rPr>
          <w:lang w:val="ru-RU"/>
        </w:rPr>
        <w:t>:</w:t>
      </w:r>
    </w:p>
    <w:p w:rsidR="008D7088" w:rsidRDefault="000839D4" w:rsidP="00F545AA">
      <w:pPr>
        <w:pStyle w:val="ListParagraph"/>
        <w:numPr>
          <w:ilvl w:val="0"/>
          <w:numId w:val="10"/>
        </w:numPr>
        <w:spacing w:line="360" w:lineRule="auto"/>
        <w:jc w:val="both"/>
        <w:rPr>
          <w:lang w:val="ru-RU"/>
        </w:rPr>
      </w:pPr>
      <w:r>
        <w:rPr>
          <w:lang w:val="ru-RU"/>
        </w:rPr>
        <w:t>Д</w:t>
      </w:r>
      <w:r w:rsidR="008D7088" w:rsidRPr="00F545AA">
        <w:rPr>
          <w:lang w:val="ru-RU"/>
        </w:rPr>
        <w:t>окторанда Александра Ђаковца, на тему „Онтологија</w:t>
      </w:r>
      <w:r>
        <w:rPr>
          <w:lang w:val="ru-RU"/>
        </w:rPr>
        <w:t xml:space="preserve"> и етика у светлу христологије С</w:t>
      </w:r>
      <w:r w:rsidR="008D7088" w:rsidRPr="00F545AA">
        <w:rPr>
          <w:lang w:val="ru-RU"/>
        </w:rPr>
        <w:t>ветог Максима Исповедника“, Православни бого</w:t>
      </w:r>
      <w:r>
        <w:rPr>
          <w:lang w:val="ru-RU"/>
        </w:rPr>
        <w:t>словски факултет, Београд, 11.07.2014.</w:t>
      </w:r>
      <w:r w:rsidR="00532F3B">
        <w:rPr>
          <w:lang w:val="ru-RU"/>
        </w:rPr>
        <w:t xml:space="preserve"> (Приложена потврда)</w:t>
      </w:r>
    </w:p>
    <w:p w:rsidR="00F545AA" w:rsidRDefault="000839D4" w:rsidP="00F545AA">
      <w:pPr>
        <w:pStyle w:val="ListParagraph"/>
        <w:numPr>
          <w:ilvl w:val="0"/>
          <w:numId w:val="10"/>
        </w:numPr>
        <w:spacing w:line="360" w:lineRule="auto"/>
        <w:jc w:val="both"/>
        <w:rPr>
          <w:lang w:val="ru-RU"/>
        </w:rPr>
      </w:pPr>
      <w:r>
        <w:rPr>
          <w:lang w:val="ru-RU"/>
        </w:rPr>
        <w:lastRenderedPageBreak/>
        <w:t>Д</w:t>
      </w:r>
      <w:r w:rsidR="00F545AA" w:rsidRPr="009E0D6C">
        <w:rPr>
          <w:lang w:val="ru-RU"/>
        </w:rPr>
        <w:t>окторанда Зорана Јелисавчића, на тему „Методика богословља Светог Дијадоха Фотичког (Дијадохова богословска синтеза Макаријеве и Евагријеве мисли)“, Православни б</w:t>
      </w:r>
      <w:r>
        <w:rPr>
          <w:lang w:val="ru-RU"/>
        </w:rPr>
        <w:t>огословски факултет, Фоча</w:t>
      </w:r>
      <w:r w:rsidR="009E1F47">
        <w:rPr>
          <w:lang w:val="ru-RU"/>
        </w:rPr>
        <w:t xml:space="preserve"> (Република Српска)</w:t>
      </w:r>
      <w:r>
        <w:rPr>
          <w:lang w:val="ru-RU"/>
        </w:rPr>
        <w:t xml:space="preserve">, </w:t>
      </w:r>
      <w:r w:rsidR="009E1F47">
        <w:rPr>
          <w:lang w:val="ru-RU"/>
        </w:rPr>
        <w:t>0</w:t>
      </w:r>
      <w:r>
        <w:rPr>
          <w:lang w:val="ru-RU"/>
        </w:rPr>
        <w:t>6.06.</w:t>
      </w:r>
      <w:r w:rsidR="00F545AA" w:rsidRPr="009E0D6C">
        <w:rPr>
          <w:lang w:val="ru-RU"/>
        </w:rPr>
        <w:t>2016.</w:t>
      </w:r>
      <w:r w:rsidR="00532F3B">
        <w:rPr>
          <w:lang w:val="ru-RU"/>
        </w:rPr>
        <w:t xml:space="preserve"> (Приложена потврда)</w:t>
      </w:r>
    </w:p>
    <w:p w:rsidR="008D7088" w:rsidRDefault="000839D4" w:rsidP="00F545AA">
      <w:pPr>
        <w:pStyle w:val="ListParagraph"/>
        <w:numPr>
          <w:ilvl w:val="0"/>
          <w:numId w:val="10"/>
        </w:numPr>
        <w:spacing w:line="360" w:lineRule="auto"/>
        <w:jc w:val="both"/>
        <w:rPr>
          <w:lang w:val="ru-RU"/>
        </w:rPr>
      </w:pPr>
      <w:r>
        <w:rPr>
          <w:lang w:val="ru-RU"/>
        </w:rPr>
        <w:t>Д</w:t>
      </w:r>
      <w:r w:rsidR="008D7088" w:rsidRPr="00F545AA">
        <w:rPr>
          <w:lang w:val="ru-RU"/>
        </w:rPr>
        <w:t>окторанда Златка Матића, на тему „Примат римског епископа у делу Ж. М. Тијара (Могућност рецепције Тијарове теологије примата у дијалогу Православне и Римокатоличке Цркве“, Православни богос</w:t>
      </w:r>
      <w:r>
        <w:rPr>
          <w:lang w:val="ru-RU"/>
        </w:rPr>
        <w:t xml:space="preserve">ловски факултет, Београд, </w:t>
      </w:r>
      <w:r w:rsidR="009E1F47">
        <w:rPr>
          <w:lang w:val="ru-RU"/>
        </w:rPr>
        <w:t>0</w:t>
      </w:r>
      <w:r>
        <w:rPr>
          <w:lang w:val="ru-RU"/>
        </w:rPr>
        <w:t>1.07.</w:t>
      </w:r>
      <w:r w:rsidR="008D7088" w:rsidRPr="00F545AA">
        <w:rPr>
          <w:lang w:val="ru-RU"/>
        </w:rPr>
        <w:t>2016.</w:t>
      </w:r>
      <w:r w:rsidR="00532F3B">
        <w:rPr>
          <w:lang w:val="ru-RU"/>
        </w:rPr>
        <w:t xml:space="preserve"> (Приложена потврда)</w:t>
      </w:r>
    </w:p>
    <w:p w:rsidR="008D7088" w:rsidRDefault="000839D4" w:rsidP="00F545AA">
      <w:pPr>
        <w:pStyle w:val="ListParagraph"/>
        <w:numPr>
          <w:ilvl w:val="0"/>
          <w:numId w:val="10"/>
        </w:numPr>
        <w:spacing w:line="360" w:lineRule="auto"/>
        <w:jc w:val="both"/>
        <w:rPr>
          <w:lang w:val="ru-RU"/>
        </w:rPr>
      </w:pPr>
      <w:r>
        <w:rPr>
          <w:lang w:val="ru-RU"/>
        </w:rPr>
        <w:t>Д</w:t>
      </w:r>
      <w:r w:rsidR="008D7088" w:rsidRPr="00F545AA">
        <w:rPr>
          <w:lang w:val="ru-RU"/>
        </w:rPr>
        <w:t>окторанда Илије Н. Марчетића, на тему „Христологија светог Лава Великог и њене импликације по хришћански живот данас“, Православни бого</w:t>
      </w:r>
      <w:r>
        <w:rPr>
          <w:lang w:val="ru-RU"/>
        </w:rPr>
        <w:t>словски факултет, Београд, 27.09.</w:t>
      </w:r>
      <w:r w:rsidR="008D7088" w:rsidRPr="00F545AA">
        <w:rPr>
          <w:lang w:val="ru-RU"/>
        </w:rPr>
        <w:t>201</w:t>
      </w:r>
      <w:r w:rsidR="00F545AA">
        <w:rPr>
          <w:lang w:val="ru-RU"/>
        </w:rPr>
        <w:t>6.</w:t>
      </w:r>
      <w:r w:rsidR="00532F3B">
        <w:rPr>
          <w:lang w:val="ru-RU"/>
        </w:rPr>
        <w:t xml:space="preserve"> (Приложена потврда)</w:t>
      </w:r>
    </w:p>
    <w:p w:rsidR="00F545AA" w:rsidRDefault="00F545AA" w:rsidP="00F545AA">
      <w:pPr>
        <w:pStyle w:val="ListParagraph"/>
        <w:spacing w:line="360" w:lineRule="auto"/>
        <w:ind w:left="1068"/>
        <w:jc w:val="both"/>
        <w:rPr>
          <w:lang w:val="ru-RU"/>
        </w:rPr>
      </w:pPr>
    </w:p>
    <w:p w:rsidR="0053104C" w:rsidRDefault="0053104C" w:rsidP="009E1F47">
      <w:pPr>
        <w:spacing w:line="360" w:lineRule="auto"/>
        <w:ind w:firstLine="708"/>
        <w:jc w:val="both"/>
        <w:rPr>
          <w:lang w:val="ru-RU"/>
        </w:rPr>
      </w:pPr>
      <w:r w:rsidRPr="009E1F47">
        <w:rPr>
          <w:lang w:val="ru-RU"/>
        </w:rPr>
        <w:t>После избора у звање ванредног професора протођакон др Предраг Петровић био је члан комисије за одбране следећих докторских дисертација:</w:t>
      </w:r>
    </w:p>
    <w:p w:rsidR="009E1F47" w:rsidRPr="009E1F47" w:rsidRDefault="009E1F47" w:rsidP="009E1F47">
      <w:pPr>
        <w:spacing w:line="360" w:lineRule="auto"/>
        <w:jc w:val="both"/>
        <w:rPr>
          <w:lang w:val="ru-RU"/>
        </w:rPr>
      </w:pPr>
    </w:p>
    <w:p w:rsidR="00F545AA" w:rsidRPr="00532F3B" w:rsidRDefault="000839D4" w:rsidP="00532F3B">
      <w:pPr>
        <w:pStyle w:val="ListParagraph"/>
        <w:numPr>
          <w:ilvl w:val="0"/>
          <w:numId w:val="12"/>
        </w:numPr>
        <w:spacing w:line="360" w:lineRule="auto"/>
        <w:jc w:val="both"/>
        <w:rPr>
          <w:lang w:val="ru-RU"/>
        </w:rPr>
      </w:pPr>
      <w:r>
        <w:rPr>
          <w:lang w:val="ru-RU"/>
        </w:rPr>
        <w:t>Д</w:t>
      </w:r>
      <w:r w:rsidR="00F545AA" w:rsidRPr="00DF162D">
        <w:rPr>
          <w:lang w:val="ru-RU"/>
        </w:rPr>
        <w:t xml:space="preserve">окторанда Јелене Јонић, </w:t>
      </w:r>
      <w:r>
        <w:rPr>
          <w:lang w:val="ru-RU"/>
        </w:rPr>
        <w:t>на</w:t>
      </w:r>
      <w:r w:rsidR="00F545AA" w:rsidRPr="00DF162D">
        <w:rPr>
          <w:lang w:val="ru-RU"/>
        </w:rPr>
        <w:t xml:space="preserve"> тем</w:t>
      </w:r>
      <w:r>
        <w:rPr>
          <w:lang w:val="ru-RU"/>
        </w:rPr>
        <w:t>у</w:t>
      </w:r>
      <w:r w:rsidR="00FF2724">
        <w:rPr>
          <w:lang w:val="ru-RU"/>
        </w:rPr>
        <w:t xml:space="preserve">: </w:t>
      </w:r>
      <w:r w:rsidR="006101C4" w:rsidRPr="00565F3E">
        <w:rPr>
          <w:lang w:val="ru-RU"/>
        </w:rPr>
        <w:t>„</w:t>
      </w:r>
      <w:r w:rsidR="006101C4" w:rsidRPr="00D3656D">
        <w:rPr>
          <w:i/>
          <w:lang w:val="ru-RU"/>
        </w:rPr>
        <w:t>Јеванђеље по Јовану</w:t>
      </w:r>
      <w:r w:rsidR="006101C4">
        <w:rPr>
          <w:lang w:val="ru-RU"/>
        </w:rPr>
        <w:t xml:space="preserve"> у српској житијној књижевности</w:t>
      </w:r>
      <w:r w:rsidR="006101C4" w:rsidRPr="00565F3E">
        <w:rPr>
          <w:lang w:val="ru-RU"/>
        </w:rPr>
        <w:t xml:space="preserve">“, </w:t>
      </w:r>
      <w:r w:rsidR="00136D7A" w:rsidRPr="00DF162D">
        <w:rPr>
          <w:lang w:val="ru-RU"/>
        </w:rPr>
        <w:t>Философс</w:t>
      </w:r>
      <w:r w:rsidR="00136D7A">
        <w:rPr>
          <w:lang w:val="ru-RU"/>
        </w:rPr>
        <w:t xml:space="preserve">ки факултет Универзитета у Нишу, </w:t>
      </w:r>
      <w:r>
        <w:rPr>
          <w:lang w:val="ru-RU"/>
        </w:rPr>
        <w:t>одбрањеној11.07.2022.</w:t>
      </w:r>
      <w:r w:rsidR="00532F3B">
        <w:rPr>
          <w:lang w:val="ru-RU"/>
        </w:rPr>
        <w:t xml:space="preserve"> (Приложена потврда)</w:t>
      </w:r>
    </w:p>
    <w:p w:rsidR="00F545AA" w:rsidRDefault="000839D4" w:rsidP="00532F3B">
      <w:pPr>
        <w:pStyle w:val="ListParagraph"/>
        <w:numPr>
          <w:ilvl w:val="0"/>
          <w:numId w:val="10"/>
        </w:numPr>
        <w:spacing w:line="360" w:lineRule="auto"/>
        <w:jc w:val="both"/>
        <w:rPr>
          <w:lang w:val="ru-RU"/>
        </w:rPr>
      </w:pPr>
      <w:r>
        <w:rPr>
          <w:lang w:val="ru-RU"/>
        </w:rPr>
        <w:t>Д</w:t>
      </w:r>
      <w:r w:rsidR="00F545AA" w:rsidRPr="00122848">
        <w:rPr>
          <w:lang w:val="ru-RU"/>
        </w:rPr>
        <w:t xml:space="preserve">окторанда Марија Калика, </w:t>
      </w:r>
      <w:r w:rsidR="00FF2724">
        <w:rPr>
          <w:lang w:val="ru-RU"/>
        </w:rPr>
        <w:t>с</w:t>
      </w:r>
      <w:r w:rsidR="00F545AA" w:rsidRPr="00122848">
        <w:rPr>
          <w:lang w:val="ru-RU"/>
        </w:rPr>
        <w:t>а тем</w:t>
      </w:r>
      <w:r w:rsidR="00FF2724">
        <w:rPr>
          <w:lang w:val="ru-RU"/>
        </w:rPr>
        <w:t>ом</w:t>
      </w:r>
      <w:r w:rsidR="00F545AA" w:rsidRPr="00122848">
        <w:rPr>
          <w:lang w:val="ru-RU"/>
        </w:rPr>
        <w:t xml:space="preserve"> „</w:t>
      </w:r>
      <w:r w:rsidR="006101C4" w:rsidRPr="00D3656D">
        <w:rPr>
          <w:lang w:val="ru-RU"/>
        </w:rPr>
        <w:t>„</w:t>
      </w:r>
      <w:r w:rsidR="006101C4" w:rsidRPr="00E05B26">
        <w:rPr>
          <w:lang w:val="ru-RU"/>
        </w:rPr>
        <w:t>Š</w:t>
      </w:r>
      <w:r w:rsidR="006101C4">
        <w:t>elerovprojekatfilozofskeantropologijeimetafizi</w:t>
      </w:r>
      <w:r w:rsidR="006101C4" w:rsidRPr="00E05B26">
        <w:rPr>
          <w:lang w:val="ru-RU"/>
        </w:rPr>
        <w:t>č</w:t>
      </w:r>
      <w:r w:rsidR="006101C4">
        <w:t>kogspasa</w:t>
      </w:r>
      <w:r w:rsidR="006101C4" w:rsidRPr="00E05B26">
        <w:rPr>
          <w:lang w:val="ru-RU"/>
        </w:rPr>
        <w:t xml:space="preserve"> č</w:t>
      </w:r>
      <w:r w:rsidR="006101C4">
        <w:t>ovekaizkrize</w:t>
      </w:r>
      <w:r>
        <w:t>modern</w:t>
      </w:r>
      <w:r w:rsidR="007D1BEA" w:rsidRPr="004B2C95">
        <w:rPr>
          <w:lang w:val="ru-RU"/>
        </w:rPr>
        <w:t xml:space="preserve">е </w:t>
      </w:r>
      <w:r w:rsidR="006101C4">
        <w:t>civilizacije</w:t>
      </w:r>
      <w:r w:rsidR="006101C4" w:rsidRPr="00D3656D">
        <w:rPr>
          <w:lang w:val="ru-RU"/>
        </w:rPr>
        <w:t xml:space="preserve">“, </w:t>
      </w:r>
      <w:r w:rsidR="00136D7A" w:rsidRPr="00122848">
        <w:rPr>
          <w:lang w:val="ru-RU"/>
        </w:rPr>
        <w:t>Философски факултет Универзитета у Београду</w:t>
      </w:r>
      <w:r w:rsidR="00504C76" w:rsidRPr="00504C76">
        <w:rPr>
          <w:lang w:val="ru-RU"/>
        </w:rPr>
        <w:t xml:space="preserve">. </w:t>
      </w:r>
      <w:r w:rsidR="00532F3B">
        <w:rPr>
          <w:lang w:val="ru-RU"/>
        </w:rPr>
        <w:t>(</w:t>
      </w:r>
      <w:r w:rsidR="00B54678">
        <w:rPr>
          <w:lang w:val="ru-RU"/>
        </w:rPr>
        <w:t xml:space="preserve">у прилогу </w:t>
      </w:r>
      <w:r w:rsidR="00B54678">
        <w:t>je</w:t>
      </w:r>
      <w:r w:rsidR="00B54678" w:rsidRPr="007E28EE">
        <w:rPr>
          <w:lang w:val="ru-RU"/>
        </w:rPr>
        <w:t xml:space="preserve"> </w:t>
      </w:r>
      <w:r w:rsidR="00B54678">
        <w:rPr>
          <w:lang w:val="ru-RU"/>
        </w:rPr>
        <w:t>достављ</w:t>
      </w:r>
      <w:r w:rsidR="00B54678" w:rsidRPr="007E28EE">
        <w:rPr>
          <w:lang w:val="ru-RU"/>
        </w:rPr>
        <w:t>ен</w:t>
      </w:r>
      <w:r w:rsidR="00B54678">
        <w:rPr>
          <w:lang w:val="ru-RU"/>
        </w:rPr>
        <w:t xml:space="preserve"> одговарајући документ о избору кандидата проф. др Предрага Петровића за чланство у комисији за одбрану.</w:t>
      </w:r>
      <w:r w:rsidR="00B54678" w:rsidRPr="007E28EE">
        <w:rPr>
          <w:lang w:val="ru-RU"/>
        </w:rPr>
        <w:t xml:space="preserve">Дисертација је одбрањена </w:t>
      </w:r>
      <w:r w:rsidR="005307F8" w:rsidRPr="007E28EE">
        <w:rPr>
          <w:lang w:val="ru-RU"/>
        </w:rPr>
        <w:t>13</w:t>
      </w:r>
      <w:r w:rsidR="00B54678" w:rsidRPr="007E28EE">
        <w:rPr>
          <w:lang w:val="ru-RU"/>
        </w:rPr>
        <w:t xml:space="preserve">. </w:t>
      </w:r>
      <w:r w:rsidR="00B54678">
        <w:t>07. 2023.</w:t>
      </w:r>
      <w:r w:rsidR="00532F3B">
        <w:rPr>
          <w:lang w:val="ru-RU"/>
        </w:rPr>
        <w:t>)</w:t>
      </w:r>
    </w:p>
    <w:p w:rsidR="000839D4" w:rsidRPr="00532F3B" w:rsidRDefault="000839D4" w:rsidP="000839D4">
      <w:pPr>
        <w:pStyle w:val="ListParagraph"/>
        <w:spacing w:line="360" w:lineRule="auto"/>
        <w:ind w:left="1068"/>
        <w:jc w:val="both"/>
        <w:rPr>
          <w:lang w:val="ru-RU"/>
        </w:rPr>
      </w:pPr>
    </w:p>
    <w:p w:rsidR="00210BB3" w:rsidRPr="003B645F" w:rsidRDefault="00210BB3" w:rsidP="00210BB3">
      <w:pPr>
        <w:spacing w:line="360" w:lineRule="auto"/>
        <w:ind w:firstLine="708"/>
        <w:jc w:val="center"/>
        <w:rPr>
          <w:b/>
          <w:lang w:val="ru-RU"/>
        </w:rPr>
      </w:pPr>
      <w:r w:rsidRPr="003B645F">
        <w:rPr>
          <w:b/>
          <w:lang w:val="ru-RU"/>
        </w:rPr>
        <w:t>Сарадништво у богословским центрима и часописима:</w:t>
      </w:r>
    </w:p>
    <w:p w:rsidR="00210BB3" w:rsidRPr="003B645F" w:rsidRDefault="00210BB3" w:rsidP="00210BB3">
      <w:pPr>
        <w:spacing w:line="360" w:lineRule="auto"/>
        <w:ind w:firstLine="708"/>
        <w:jc w:val="both"/>
        <w:rPr>
          <w:lang w:val="ru-RU"/>
        </w:rPr>
      </w:pPr>
    </w:p>
    <w:p w:rsidR="00210BB3" w:rsidRPr="006101C4" w:rsidRDefault="00210BB3" w:rsidP="00210BB3">
      <w:pPr>
        <w:spacing w:line="360" w:lineRule="auto"/>
        <w:ind w:firstLine="708"/>
        <w:jc w:val="both"/>
        <w:rPr>
          <w:lang w:val="ru-RU"/>
        </w:rPr>
      </w:pPr>
      <w:r w:rsidRPr="00FF2724">
        <w:rPr>
          <w:lang w:val="ru-RU"/>
        </w:rPr>
        <w:t>Сарадник међународног центра за православне студиј</w:t>
      </w:r>
      <w:r w:rsidR="006101C4">
        <w:rPr>
          <w:lang w:val="ru-RU"/>
        </w:rPr>
        <w:t>е – Ниш</w:t>
      </w:r>
      <w:r w:rsidRPr="00FF2724">
        <w:rPr>
          <w:lang w:val="ru-RU"/>
        </w:rPr>
        <w:t xml:space="preserve"> (</w:t>
      </w:r>
      <w:r w:rsidRPr="0015600B">
        <w:rPr>
          <w:lang w:val="el-GR"/>
        </w:rPr>
        <w:t>http</w:t>
      </w:r>
      <w:r w:rsidRPr="00FF2724">
        <w:rPr>
          <w:lang w:val="ru-RU"/>
        </w:rPr>
        <w:t>://</w:t>
      </w:r>
      <w:r w:rsidRPr="0015600B">
        <w:rPr>
          <w:lang w:val="el-GR"/>
        </w:rPr>
        <w:t>orthodox</w:t>
      </w:r>
      <w:r w:rsidRPr="00FF2724">
        <w:rPr>
          <w:lang w:val="ru-RU"/>
        </w:rPr>
        <w:t>-</w:t>
      </w:r>
      <w:r w:rsidRPr="0015600B">
        <w:rPr>
          <w:lang w:val="el-GR"/>
        </w:rPr>
        <w:t>studies</w:t>
      </w:r>
      <w:r w:rsidRPr="006101C4">
        <w:rPr>
          <w:lang w:val="ru-RU"/>
        </w:rPr>
        <w:t>.</w:t>
      </w:r>
      <w:r w:rsidRPr="0015600B">
        <w:rPr>
          <w:lang w:val="el-GR"/>
        </w:rPr>
        <w:t>org</w:t>
      </w:r>
      <w:r w:rsidRPr="006101C4">
        <w:rPr>
          <w:lang w:val="ru-RU"/>
        </w:rPr>
        <w:t>/</w:t>
      </w:r>
      <w:r w:rsidRPr="0015600B">
        <w:rPr>
          <w:lang w:val="el-GR"/>
        </w:rPr>
        <w:t>index</w:t>
      </w:r>
      <w:r w:rsidRPr="006101C4">
        <w:rPr>
          <w:lang w:val="ru-RU"/>
        </w:rPr>
        <w:t>.</w:t>
      </w:r>
      <w:r w:rsidRPr="0015600B">
        <w:rPr>
          <w:lang w:val="el-GR"/>
        </w:rPr>
        <w:t>php</w:t>
      </w:r>
      <w:r w:rsidRPr="006101C4">
        <w:rPr>
          <w:lang w:val="ru-RU"/>
        </w:rPr>
        <w:t>/2014-06-23-08-03-11).</w:t>
      </w:r>
    </w:p>
    <w:p w:rsidR="00B373C4" w:rsidRPr="00E05B26" w:rsidRDefault="00210BB3" w:rsidP="00B373C4">
      <w:pPr>
        <w:spacing w:line="360" w:lineRule="auto"/>
        <w:ind w:firstLine="708"/>
        <w:jc w:val="both"/>
        <w:rPr>
          <w:lang w:val="ru-RU"/>
        </w:rPr>
      </w:pPr>
      <w:r w:rsidRPr="00E05B26">
        <w:rPr>
          <w:lang w:val="ru-RU"/>
        </w:rPr>
        <w:t xml:space="preserve">Члан редакцијског одбора богословског часописа </w:t>
      </w:r>
      <w:r w:rsidRPr="00E05B26">
        <w:rPr>
          <w:i/>
          <w:lang w:val="ru-RU"/>
        </w:rPr>
        <w:t>Саборност</w:t>
      </w:r>
      <w:r w:rsidR="00B373C4" w:rsidRPr="00E05B26">
        <w:rPr>
          <w:i/>
          <w:lang w:val="ru-RU"/>
        </w:rPr>
        <w:t xml:space="preserve"> – </w:t>
      </w:r>
      <w:r w:rsidR="00B373C4" w:rsidRPr="00E05B26">
        <w:rPr>
          <w:lang w:val="ru-RU"/>
        </w:rPr>
        <w:t xml:space="preserve">Теолошки годишњак, </w:t>
      </w:r>
      <w:r w:rsidRPr="00E05B26">
        <w:rPr>
          <w:lang w:val="ru-RU"/>
        </w:rPr>
        <w:t>Пожаревац (</w:t>
      </w:r>
      <w:hyperlink r:id="rId8" w:history="1">
        <w:r w:rsidR="00B373C4" w:rsidRPr="0053104C">
          <w:rPr>
            <w:rStyle w:val="Hyperlink"/>
            <w:color w:val="auto"/>
            <w:u w:val="none"/>
            <w:lang w:val="el-GR"/>
          </w:rPr>
          <w:t>https</w:t>
        </w:r>
        <w:r w:rsidR="00B373C4" w:rsidRPr="0053104C">
          <w:rPr>
            <w:rStyle w:val="Hyperlink"/>
            <w:color w:val="auto"/>
            <w:u w:val="none"/>
            <w:lang w:val="ru-RU"/>
          </w:rPr>
          <w:t>://</w:t>
        </w:r>
        <w:r w:rsidR="00B373C4" w:rsidRPr="0053104C">
          <w:rPr>
            <w:rStyle w:val="Hyperlink"/>
            <w:color w:val="auto"/>
            <w:u w:val="none"/>
            <w:lang w:val="el-GR"/>
          </w:rPr>
          <w:t>casopis</w:t>
        </w:r>
        <w:r w:rsidR="00B373C4" w:rsidRPr="0053104C">
          <w:rPr>
            <w:rStyle w:val="Hyperlink"/>
            <w:color w:val="auto"/>
            <w:u w:val="none"/>
            <w:lang w:val="ru-RU"/>
          </w:rPr>
          <w:t>.</w:t>
        </w:r>
        <w:r w:rsidR="00B373C4" w:rsidRPr="0053104C">
          <w:rPr>
            <w:rStyle w:val="Hyperlink"/>
            <w:color w:val="auto"/>
            <w:u w:val="none"/>
            <w:lang w:val="el-GR"/>
          </w:rPr>
          <w:t>sabornost</w:t>
        </w:r>
        <w:r w:rsidR="00B373C4" w:rsidRPr="0053104C">
          <w:rPr>
            <w:rStyle w:val="Hyperlink"/>
            <w:color w:val="auto"/>
            <w:u w:val="none"/>
            <w:lang w:val="ru-RU"/>
          </w:rPr>
          <w:t>.</w:t>
        </w:r>
        <w:r w:rsidR="00B373C4" w:rsidRPr="0053104C">
          <w:rPr>
            <w:rStyle w:val="Hyperlink"/>
            <w:color w:val="auto"/>
            <w:u w:val="none"/>
            <w:lang w:val="el-GR"/>
          </w:rPr>
          <w:t>org</w:t>
        </w:r>
        <w:r w:rsidR="00B373C4" w:rsidRPr="0053104C">
          <w:rPr>
            <w:rStyle w:val="Hyperlink"/>
            <w:color w:val="auto"/>
            <w:u w:val="none"/>
            <w:lang w:val="ru-RU"/>
          </w:rPr>
          <w:t>/</w:t>
        </w:r>
        <w:r w:rsidR="00B373C4" w:rsidRPr="0053104C">
          <w:rPr>
            <w:rStyle w:val="Hyperlink"/>
            <w:color w:val="auto"/>
            <w:u w:val="none"/>
            <w:lang w:val="el-GR"/>
          </w:rPr>
          <w:t>urednistvo</w:t>
        </w:r>
      </w:hyperlink>
      <w:r w:rsidRPr="00E05B26">
        <w:rPr>
          <w:lang w:val="ru-RU"/>
        </w:rPr>
        <w:t>).</w:t>
      </w:r>
    </w:p>
    <w:p w:rsidR="00B373C4" w:rsidRPr="00E05B26" w:rsidRDefault="00B373C4" w:rsidP="00B373C4">
      <w:pPr>
        <w:spacing w:line="360" w:lineRule="auto"/>
        <w:ind w:firstLine="708"/>
        <w:jc w:val="both"/>
        <w:rPr>
          <w:lang w:val="ru-RU"/>
        </w:rPr>
      </w:pPr>
      <w:r w:rsidRPr="00E05B26">
        <w:rPr>
          <w:lang w:val="ru-RU"/>
        </w:rPr>
        <w:t>Члан Организационог одбора Института за систематско богословље Православног богословског факултета Универзитета у Београду.</w:t>
      </w:r>
    </w:p>
    <w:p w:rsidR="00B373C4" w:rsidRPr="00E05B26" w:rsidRDefault="00B373C4" w:rsidP="00B373C4">
      <w:pPr>
        <w:spacing w:line="360" w:lineRule="auto"/>
        <w:ind w:firstLine="708"/>
        <w:jc w:val="both"/>
        <w:rPr>
          <w:lang w:val="ru-RU"/>
        </w:rPr>
      </w:pPr>
      <w:r w:rsidRPr="00E05B26">
        <w:rPr>
          <w:lang w:val="ru-RU"/>
        </w:rPr>
        <w:lastRenderedPageBreak/>
        <w:t xml:space="preserve">Рецензент Зборника радова са научног скупа под називом </w:t>
      </w:r>
      <w:r w:rsidRPr="00E05B26">
        <w:rPr>
          <w:i/>
          <w:lang w:val="ru-RU"/>
        </w:rPr>
        <w:t>Место сотириологије у савременом систематском богословљу</w:t>
      </w:r>
      <w:r w:rsidR="000839D4">
        <w:rPr>
          <w:lang w:val="ru-RU"/>
        </w:rPr>
        <w:t xml:space="preserve"> одржаног 29.</w:t>
      </w:r>
      <w:r w:rsidR="00504C76">
        <w:rPr>
          <w:lang w:val="ru-RU"/>
        </w:rPr>
        <w:t>03.</w:t>
      </w:r>
      <w:r w:rsidR="000839D4">
        <w:rPr>
          <w:lang w:val="ru-RU"/>
        </w:rPr>
        <w:t>2022.</w:t>
      </w:r>
      <w:r w:rsidRPr="00E05B26">
        <w:rPr>
          <w:lang w:val="ru-RU"/>
        </w:rPr>
        <w:t xml:space="preserve"> у организацији Института за систематско богословље Православног богословског факултета Универзитета у Београду</w:t>
      </w:r>
    </w:p>
    <w:p w:rsidR="00B373C4" w:rsidRPr="00E05B26" w:rsidRDefault="00B373C4" w:rsidP="00210BB3">
      <w:pPr>
        <w:spacing w:line="360" w:lineRule="auto"/>
        <w:ind w:firstLine="708"/>
        <w:jc w:val="both"/>
        <w:rPr>
          <w:lang w:val="ru-RU"/>
        </w:rPr>
      </w:pPr>
    </w:p>
    <w:p w:rsidR="00B029F2" w:rsidRDefault="00B029F2" w:rsidP="00B45830">
      <w:pPr>
        <w:suppressAutoHyphens w:val="0"/>
        <w:ind w:left="1440" w:firstLine="720"/>
        <w:rPr>
          <w:b/>
          <w:lang w:val="sr-Cyrl-CS"/>
        </w:rPr>
      </w:pPr>
      <w:r>
        <w:rPr>
          <w:b/>
          <w:lang w:val="sr-Cyrl-CS"/>
        </w:rPr>
        <w:t>Укупан преглед и оцена научних радова</w:t>
      </w:r>
    </w:p>
    <w:p w:rsidR="00B029F2" w:rsidRPr="00E05B26" w:rsidRDefault="00B029F2" w:rsidP="00B029F2">
      <w:pPr>
        <w:ind w:firstLine="720"/>
        <w:jc w:val="both"/>
        <w:rPr>
          <w:lang w:val="ru-RU"/>
        </w:rPr>
      </w:pPr>
    </w:p>
    <w:p w:rsidR="00B029F2" w:rsidRPr="003B645F" w:rsidRDefault="00B029F2" w:rsidP="006101C4">
      <w:pPr>
        <w:spacing w:line="360" w:lineRule="auto"/>
        <w:ind w:firstLine="720"/>
        <w:jc w:val="both"/>
        <w:rPr>
          <w:lang w:val="sr-Cyrl-CS"/>
        </w:rPr>
      </w:pPr>
      <w:r w:rsidRPr="00E05B26">
        <w:rPr>
          <w:lang w:val="ru-RU"/>
        </w:rPr>
        <w:t>Током протеклог изборног периода (201</w:t>
      </w:r>
      <w:r w:rsidR="00CB3AD8">
        <w:rPr>
          <w:lang w:val="ru-RU"/>
        </w:rPr>
        <w:t>9 – 2</w:t>
      </w:r>
      <w:r w:rsidRPr="00E05B26">
        <w:rPr>
          <w:lang w:val="ru-RU"/>
        </w:rPr>
        <w:t xml:space="preserve">023) протођакон др Предраг Петровић објавио је укупно </w:t>
      </w:r>
      <w:r w:rsidR="00AC5A81">
        <w:rPr>
          <w:b/>
          <w:lang w:val="ru-RU"/>
        </w:rPr>
        <w:t>2</w:t>
      </w:r>
      <w:r w:rsidR="006C3B14">
        <w:rPr>
          <w:b/>
          <w:lang w:val="ru-RU"/>
        </w:rPr>
        <w:t>3</w:t>
      </w:r>
      <w:r w:rsidRPr="009E7C96">
        <w:rPr>
          <w:b/>
          <w:lang w:val="ru-RU"/>
        </w:rPr>
        <w:t xml:space="preserve"> (</w:t>
      </w:r>
      <w:r w:rsidR="00AC5A81">
        <w:rPr>
          <w:b/>
          <w:lang w:val="ru-RU"/>
        </w:rPr>
        <w:t xml:space="preserve">двадесет </w:t>
      </w:r>
      <w:r w:rsidR="006C3B14">
        <w:rPr>
          <w:b/>
          <w:lang w:val="ru-RU"/>
        </w:rPr>
        <w:t>три</w:t>
      </w:r>
      <w:r w:rsidRPr="009E7C96">
        <w:rPr>
          <w:b/>
          <w:lang w:val="ru-RU"/>
        </w:rPr>
        <w:t>)</w:t>
      </w:r>
      <w:r w:rsidR="009E7C96">
        <w:rPr>
          <w:lang w:val="ru-RU"/>
        </w:rPr>
        <w:t xml:space="preserve"> научна рада</w:t>
      </w:r>
      <w:r w:rsidRPr="00E05B26">
        <w:rPr>
          <w:lang w:val="ru-RU"/>
        </w:rPr>
        <w:t xml:space="preserve">. У питању су </w:t>
      </w:r>
      <w:r w:rsidR="009E7C96" w:rsidRPr="009E7C96">
        <w:rPr>
          <w:b/>
          <w:lang w:val="ru-RU"/>
        </w:rPr>
        <w:t>2</w:t>
      </w:r>
      <w:r w:rsidR="009E7C96">
        <w:rPr>
          <w:lang w:val="ru-RU"/>
        </w:rPr>
        <w:t xml:space="preserve"> (</w:t>
      </w:r>
      <w:r w:rsidRPr="00E05B26">
        <w:rPr>
          <w:lang w:val="ru-RU"/>
        </w:rPr>
        <w:t>две</w:t>
      </w:r>
      <w:r w:rsidR="009E7C96">
        <w:rPr>
          <w:lang w:val="ru-RU"/>
        </w:rPr>
        <w:t>)</w:t>
      </w:r>
      <w:r w:rsidRPr="00E05B26">
        <w:rPr>
          <w:lang w:val="ru-RU"/>
        </w:rPr>
        <w:t xml:space="preserve"> монографске публикације</w:t>
      </w:r>
      <w:r w:rsidR="00D8530B">
        <w:rPr>
          <w:lang w:val="sr-Cyrl-CS"/>
        </w:rPr>
        <w:t>(</w:t>
      </w:r>
      <w:r w:rsidR="006101C4" w:rsidRPr="003B645F">
        <w:rPr>
          <w:lang w:val="sr-Cyrl-CS"/>
        </w:rPr>
        <w:t xml:space="preserve">рецензиране од стране </w:t>
      </w:r>
      <w:r w:rsidR="009E7C96">
        <w:rPr>
          <w:b/>
          <w:lang w:val="sr-Cyrl-CS"/>
        </w:rPr>
        <w:t>петорице</w:t>
      </w:r>
      <w:r w:rsidR="006101C4" w:rsidRPr="003B645F">
        <w:rPr>
          <w:lang w:val="sr-Cyrl-CS"/>
        </w:rPr>
        <w:t xml:space="preserve"> еминентних научника</w:t>
      </w:r>
      <w:r w:rsidR="00D8530B">
        <w:rPr>
          <w:lang w:val="sr-Cyrl-CS"/>
        </w:rPr>
        <w:t>)</w:t>
      </w:r>
      <w:r w:rsidRPr="00E05B26">
        <w:rPr>
          <w:lang w:val="ru-RU"/>
        </w:rPr>
        <w:t xml:space="preserve">, </w:t>
      </w:r>
      <w:r w:rsidR="003B645F" w:rsidRPr="00E05B26">
        <w:rPr>
          <w:lang w:val="ru-RU"/>
        </w:rPr>
        <w:t xml:space="preserve">и </w:t>
      </w:r>
      <w:r w:rsidR="007D1FC2">
        <w:rPr>
          <w:b/>
          <w:lang w:val="ru-RU"/>
        </w:rPr>
        <w:t>2</w:t>
      </w:r>
      <w:r w:rsidR="006C3B14">
        <w:rPr>
          <w:b/>
          <w:lang w:val="ru-RU"/>
        </w:rPr>
        <w:t>1</w:t>
      </w:r>
      <w:r w:rsidRPr="00E05B26">
        <w:rPr>
          <w:b/>
          <w:lang w:val="ru-RU"/>
        </w:rPr>
        <w:t xml:space="preserve"> (два</w:t>
      </w:r>
      <w:r w:rsidR="003B645F" w:rsidRPr="00E05B26">
        <w:rPr>
          <w:b/>
          <w:lang w:val="ru-RU"/>
        </w:rPr>
        <w:t>десет</w:t>
      </w:r>
      <w:r w:rsidR="006C3B14">
        <w:rPr>
          <w:b/>
          <w:lang w:val="ru-RU"/>
        </w:rPr>
        <w:t>један</w:t>
      </w:r>
      <w:r w:rsidRPr="00E05B26">
        <w:rPr>
          <w:b/>
          <w:lang w:val="ru-RU"/>
        </w:rPr>
        <w:t>)</w:t>
      </w:r>
      <w:r w:rsidRPr="00E05B26">
        <w:rPr>
          <w:lang w:val="ru-RU"/>
        </w:rPr>
        <w:t xml:space="preserve"> научн</w:t>
      </w:r>
      <w:r w:rsidR="00AC5A81">
        <w:rPr>
          <w:lang w:val="ru-RU"/>
        </w:rPr>
        <w:t>а</w:t>
      </w:r>
      <w:r w:rsidR="00690175">
        <w:rPr>
          <w:lang w:val="ru-RU"/>
        </w:rPr>
        <w:t>рад</w:t>
      </w:r>
      <w:r w:rsidR="006C3B14">
        <w:rPr>
          <w:lang w:val="ru-RU"/>
        </w:rPr>
        <w:t>а, и то:</w:t>
      </w:r>
      <w:r w:rsidRPr="00E05B26">
        <w:rPr>
          <w:b/>
          <w:lang w:val="ru-RU"/>
        </w:rPr>
        <w:t xml:space="preserve">4 научна рада категорије М23, </w:t>
      </w:r>
      <w:r w:rsidR="007D1FC2">
        <w:rPr>
          <w:b/>
          <w:lang w:val="ru-RU"/>
        </w:rPr>
        <w:t>5</w:t>
      </w:r>
      <w:r w:rsidRPr="009E7C96">
        <w:rPr>
          <w:b/>
          <w:lang w:val="ru-RU"/>
        </w:rPr>
        <w:t xml:space="preserve"> научн</w:t>
      </w:r>
      <w:r w:rsidR="00690175">
        <w:rPr>
          <w:b/>
          <w:lang w:val="ru-RU"/>
        </w:rPr>
        <w:t>их</w:t>
      </w:r>
      <w:r w:rsidRPr="009E7C96">
        <w:rPr>
          <w:b/>
          <w:lang w:val="ru-RU"/>
        </w:rPr>
        <w:t xml:space="preserve"> рад</w:t>
      </w:r>
      <w:r w:rsidR="00690175">
        <w:rPr>
          <w:b/>
          <w:lang w:val="ru-RU"/>
        </w:rPr>
        <w:t>ов</w:t>
      </w:r>
      <w:r w:rsidR="00532F3B" w:rsidRPr="009E7C96">
        <w:rPr>
          <w:b/>
          <w:lang w:val="ru-RU"/>
        </w:rPr>
        <w:t>а</w:t>
      </w:r>
      <w:r w:rsidRPr="009E7C96">
        <w:rPr>
          <w:b/>
          <w:lang w:val="ru-RU"/>
        </w:rPr>
        <w:t xml:space="preserve"> категорије М24</w:t>
      </w:r>
      <w:r w:rsidRPr="00E05B26">
        <w:rPr>
          <w:b/>
          <w:lang w:val="ru-RU"/>
        </w:rPr>
        <w:t xml:space="preserve">, </w:t>
      </w:r>
      <w:r w:rsidR="00800B2C">
        <w:rPr>
          <w:b/>
          <w:lang w:val="ru-RU"/>
        </w:rPr>
        <w:t>1</w:t>
      </w:r>
      <w:r w:rsidRPr="00E05B26">
        <w:rPr>
          <w:b/>
          <w:lang w:val="ru-RU"/>
        </w:rPr>
        <w:t xml:space="preserve"> научн</w:t>
      </w:r>
      <w:r w:rsidR="00800B2C">
        <w:rPr>
          <w:b/>
          <w:lang w:val="ru-RU"/>
        </w:rPr>
        <w:t>и</w:t>
      </w:r>
      <w:r w:rsidRPr="00E05B26">
        <w:rPr>
          <w:b/>
          <w:lang w:val="ru-RU"/>
        </w:rPr>
        <w:t xml:space="preserve"> рад</w:t>
      </w:r>
      <w:r w:rsidR="00800B2C">
        <w:rPr>
          <w:b/>
          <w:lang w:val="ru-RU"/>
        </w:rPr>
        <w:t xml:space="preserve"> из</w:t>
      </w:r>
      <w:r w:rsidRPr="00E05B26">
        <w:rPr>
          <w:b/>
          <w:lang w:val="ru-RU"/>
        </w:rPr>
        <w:t xml:space="preserve"> категорије М51,</w:t>
      </w:r>
      <w:r w:rsidR="003B645F" w:rsidRPr="00E05B26">
        <w:rPr>
          <w:b/>
          <w:lang w:val="ru-RU"/>
        </w:rPr>
        <w:t xml:space="preserve"> 3 научна рада категорије М14,</w:t>
      </w:r>
      <w:r w:rsidR="000839D4">
        <w:rPr>
          <w:b/>
          <w:lang w:val="ru-RU"/>
        </w:rPr>
        <w:t xml:space="preserve"> 3 научна рада категорије М31</w:t>
      </w:r>
      <w:r w:rsidRPr="00E05B26">
        <w:rPr>
          <w:b/>
          <w:lang w:val="ru-RU"/>
        </w:rPr>
        <w:t xml:space="preserve"> и</w:t>
      </w:r>
      <w:r w:rsidR="003B645F" w:rsidRPr="00E05B26">
        <w:rPr>
          <w:b/>
          <w:lang w:val="ru-RU"/>
        </w:rPr>
        <w:t xml:space="preserve"> 5</w:t>
      </w:r>
      <w:r w:rsidR="000839D4">
        <w:rPr>
          <w:b/>
          <w:lang w:val="ru-RU"/>
        </w:rPr>
        <w:t xml:space="preserve"> научних радова категорије М61</w:t>
      </w:r>
      <w:r w:rsidRPr="00E05B26">
        <w:rPr>
          <w:b/>
          <w:lang w:val="ru-RU"/>
        </w:rPr>
        <w:t xml:space="preserve">. </w:t>
      </w:r>
      <w:r w:rsidRPr="00532F3B">
        <w:rPr>
          <w:lang w:val="ru-RU"/>
        </w:rPr>
        <w:t xml:space="preserve">Његови радови цитирани су у </w:t>
      </w:r>
      <w:r>
        <w:rPr>
          <w:b/>
          <w:lang w:val="sr-Cyrl-CS"/>
        </w:rPr>
        <w:t>12 ауторских</w:t>
      </w:r>
      <w:r w:rsidRPr="0007685D">
        <w:rPr>
          <w:b/>
          <w:lang w:val="sr-Cyrl-CS"/>
        </w:rPr>
        <w:t xml:space="preserve"> рад</w:t>
      </w:r>
      <w:r>
        <w:rPr>
          <w:b/>
          <w:lang w:val="sr-Cyrl-CS"/>
        </w:rPr>
        <w:t>ова</w:t>
      </w:r>
      <w:r>
        <w:rPr>
          <w:lang w:val="sr-Cyrl-CS"/>
        </w:rPr>
        <w:t>.</w:t>
      </w:r>
    </w:p>
    <w:p w:rsidR="00B029F2" w:rsidRPr="00C77B27" w:rsidRDefault="00B029F2" w:rsidP="006101C4">
      <w:pPr>
        <w:spacing w:line="360" w:lineRule="auto"/>
        <w:rPr>
          <w:lang w:val="sr-Cyrl-CS"/>
        </w:rPr>
      </w:pPr>
    </w:p>
    <w:p w:rsidR="00B029F2" w:rsidRDefault="00B029F2" w:rsidP="00B029F2">
      <w:pPr>
        <w:numPr>
          <w:ilvl w:val="0"/>
          <w:numId w:val="9"/>
        </w:numPr>
        <w:suppressAutoHyphens w:val="0"/>
        <w:spacing w:after="60"/>
        <w:jc w:val="center"/>
        <w:rPr>
          <w:b/>
          <w:lang w:val="sr-Cyrl-CS"/>
        </w:rPr>
      </w:pPr>
      <w:r>
        <w:rPr>
          <w:b/>
          <w:lang w:val="sr-Cyrl-CS"/>
        </w:rPr>
        <w:t>ОСТАЛЕ АКТИВНОСТИ</w:t>
      </w:r>
    </w:p>
    <w:p w:rsidR="00B029F2" w:rsidRDefault="00B029F2" w:rsidP="00B029F2">
      <w:pPr>
        <w:spacing w:after="60"/>
        <w:ind w:left="720"/>
        <w:jc w:val="both"/>
        <w:rPr>
          <w:b/>
          <w:lang w:val="sr-Cyrl-CS"/>
        </w:rPr>
      </w:pPr>
    </w:p>
    <w:p w:rsidR="00B029F2" w:rsidRDefault="00B029F2" w:rsidP="00B029F2">
      <w:pPr>
        <w:spacing w:after="60"/>
        <w:ind w:left="720"/>
        <w:jc w:val="center"/>
        <w:rPr>
          <w:b/>
          <w:lang w:val="sr-Cyrl-CS"/>
        </w:rPr>
      </w:pPr>
      <w:r>
        <w:rPr>
          <w:b/>
          <w:lang w:val="sr-Cyrl-CS"/>
        </w:rPr>
        <w:t>Стручно</w:t>
      </w:r>
      <w:r w:rsidR="002F4ADB">
        <w:rPr>
          <w:lang w:val="sr-Cyrl-CS"/>
        </w:rPr>
        <w:t>–</w:t>
      </w:r>
      <w:r>
        <w:rPr>
          <w:b/>
          <w:lang w:val="sr-Cyrl-CS"/>
        </w:rPr>
        <w:t>професионални допринос</w:t>
      </w:r>
    </w:p>
    <w:p w:rsidR="00B029F2" w:rsidRDefault="00B029F2" w:rsidP="00B029F2">
      <w:pPr>
        <w:ind w:firstLine="720"/>
        <w:jc w:val="both"/>
        <w:rPr>
          <w:lang w:val="sr-Cyrl-CS"/>
        </w:rPr>
      </w:pPr>
    </w:p>
    <w:p w:rsidR="00B029F2" w:rsidRDefault="00D8530B" w:rsidP="009E7C96">
      <w:pPr>
        <w:spacing w:line="360" w:lineRule="auto"/>
        <w:ind w:firstLine="720"/>
        <w:jc w:val="both"/>
        <w:rPr>
          <w:lang w:val="sr-Cyrl-CS"/>
        </w:rPr>
      </w:pPr>
      <w:r>
        <w:rPr>
          <w:lang w:val="sr-Cyrl-CS"/>
        </w:rPr>
        <w:t>Од избора у звање ванредног професора протођакон др Предраг Петровић б</w:t>
      </w:r>
      <w:r w:rsidR="00B029F2" w:rsidRPr="00B10A99">
        <w:rPr>
          <w:lang w:val="sr-Cyrl-CS"/>
        </w:rPr>
        <w:t xml:space="preserve">ио је </w:t>
      </w:r>
      <w:r>
        <w:rPr>
          <w:lang w:val="sr-Cyrl-CS"/>
        </w:rPr>
        <w:t xml:space="preserve">у </w:t>
      </w:r>
      <w:r w:rsidR="00B029F2" w:rsidRPr="00B10A99">
        <w:rPr>
          <w:lang w:val="sr-Cyrl-CS"/>
        </w:rPr>
        <w:t>члан</w:t>
      </w:r>
      <w:r>
        <w:rPr>
          <w:lang w:val="sr-Cyrl-CS"/>
        </w:rPr>
        <w:t>ству</w:t>
      </w:r>
      <w:r>
        <w:rPr>
          <w:b/>
          <w:lang w:val="sr-Cyrl-CS"/>
        </w:rPr>
        <w:t>6</w:t>
      </w:r>
      <w:r w:rsidR="00B029F2" w:rsidRPr="00D8530B">
        <w:rPr>
          <w:b/>
          <w:lang w:val="sr-Cyrl-CS"/>
        </w:rPr>
        <w:t xml:space="preserve"> (</w:t>
      </w:r>
      <w:r>
        <w:rPr>
          <w:b/>
          <w:lang w:val="sr-Cyrl-CS"/>
        </w:rPr>
        <w:t>шест</w:t>
      </w:r>
      <w:r w:rsidR="00B029F2" w:rsidRPr="00D8530B">
        <w:rPr>
          <w:b/>
          <w:lang w:val="sr-Cyrl-CS"/>
        </w:rPr>
        <w:t>)</w:t>
      </w:r>
      <w:r w:rsidR="00B029F2">
        <w:rPr>
          <w:lang w:val="sr-Cyrl-CS"/>
        </w:rPr>
        <w:t>комисиј</w:t>
      </w:r>
      <w:r>
        <w:rPr>
          <w:lang w:val="sr-Cyrl-CS"/>
        </w:rPr>
        <w:t>а</w:t>
      </w:r>
      <w:r w:rsidR="00B029F2" w:rsidRPr="00C10D92">
        <w:rPr>
          <w:lang w:val="sr-Cyrl-CS"/>
        </w:rPr>
        <w:t xml:space="preserve"> за одбрану </w:t>
      </w:r>
      <w:r w:rsidR="00B029F2">
        <w:rPr>
          <w:lang w:val="sr-Cyrl-CS"/>
        </w:rPr>
        <w:t>мастер</w:t>
      </w:r>
      <w:r w:rsidR="00B029F2" w:rsidRPr="00C10D92">
        <w:rPr>
          <w:lang w:val="sr-Cyrl-CS"/>
        </w:rPr>
        <w:t xml:space="preserve"> радова на основним</w:t>
      </w:r>
      <w:r>
        <w:rPr>
          <w:lang w:val="sr-Cyrl-CS"/>
        </w:rPr>
        <w:t xml:space="preserve"> академским студијама. До избора у звање ванредног професора био је члан у </w:t>
      </w:r>
      <w:r w:rsidRPr="00D8530B">
        <w:rPr>
          <w:b/>
          <w:lang w:val="sr-Cyrl-CS"/>
        </w:rPr>
        <w:t>4 (четири)</w:t>
      </w:r>
      <w:r>
        <w:rPr>
          <w:b/>
          <w:lang w:val="sr-Cyrl-CS"/>
        </w:rPr>
        <w:t>,</w:t>
      </w:r>
      <w:r>
        <w:rPr>
          <w:lang w:val="sr-Cyrl-CS"/>
        </w:rPr>
        <w:t xml:space="preserve"> а од избора у звање ванредног професора био је члан у </w:t>
      </w:r>
      <w:r w:rsidRPr="00D8530B">
        <w:rPr>
          <w:b/>
          <w:lang w:val="sr-Cyrl-CS"/>
        </w:rPr>
        <w:t>2 (две)</w:t>
      </w:r>
      <w:r>
        <w:rPr>
          <w:lang w:val="sr-Cyrl-CS"/>
        </w:rPr>
        <w:t xml:space="preserve"> комисијеза одбрану докторске дисертације (потврде у прилогу)</w:t>
      </w:r>
      <w:r w:rsidR="00B029F2">
        <w:rPr>
          <w:lang w:val="sr-Cyrl-CS"/>
        </w:rPr>
        <w:t xml:space="preserve">. </w:t>
      </w:r>
    </w:p>
    <w:p w:rsidR="00B029F2" w:rsidRDefault="00CB3AD8" w:rsidP="009E7C96">
      <w:pPr>
        <w:spacing w:line="360" w:lineRule="auto"/>
        <w:ind w:firstLine="720"/>
        <w:jc w:val="both"/>
        <w:rPr>
          <w:lang w:val="sr-Cyrl-CS"/>
        </w:rPr>
      </w:pPr>
      <w:r>
        <w:rPr>
          <w:lang w:val="sr-Cyrl-CS"/>
        </w:rPr>
        <w:t>Др Предраг Петровић био је сарадник</w:t>
      </w:r>
      <w:r w:rsidR="00B029F2">
        <w:rPr>
          <w:lang w:val="sr-Cyrl-CS"/>
        </w:rPr>
        <w:t xml:space="preserve"> на</w:t>
      </w:r>
      <w:r w:rsidR="00B029F2" w:rsidRPr="00417F42">
        <w:rPr>
          <w:lang w:val="sr-Cyrl-CS"/>
        </w:rPr>
        <w:t xml:space="preserve"> научн</w:t>
      </w:r>
      <w:r w:rsidR="00B029F2">
        <w:rPr>
          <w:lang w:val="sr-Cyrl-CS"/>
        </w:rPr>
        <w:t>ом</w:t>
      </w:r>
      <w:r w:rsidR="00B029F2" w:rsidRPr="00417F42">
        <w:rPr>
          <w:lang w:val="sr-Cyrl-CS"/>
        </w:rPr>
        <w:t xml:space="preserve"> пројект</w:t>
      </w:r>
      <w:r w:rsidR="00B029F2">
        <w:rPr>
          <w:lang w:val="sr-Cyrl-CS"/>
        </w:rPr>
        <w:t>у</w:t>
      </w:r>
      <w:r w:rsidR="00B029F2" w:rsidRPr="00B10A99">
        <w:rPr>
          <w:i/>
          <w:lang w:val="sr-Cyrl-CS"/>
        </w:rPr>
        <w:t xml:space="preserve">Богословље и духовни живот Карловачке митрополије – од краја </w:t>
      </w:r>
      <w:r w:rsidR="00B029F2" w:rsidRPr="006546D6">
        <w:rPr>
          <w:i/>
        </w:rPr>
        <w:t>XVII</w:t>
      </w:r>
      <w:r w:rsidR="00B029F2" w:rsidRPr="00B10A99">
        <w:rPr>
          <w:i/>
          <w:lang w:val="sr-Cyrl-CS"/>
        </w:rPr>
        <w:t xml:space="preserve"> до почетка </w:t>
      </w:r>
      <w:r w:rsidR="00B029F2" w:rsidRPr="006546D6">
        <w:rPr>
          <w:i/>
        </w:rPr>
        <w:t>XX</w:t>
      </w:r>
      <w:r w:rsidR="00B029F2" w:rsidRPr="00B10A99">
        <w:rPr>
          <w:i/>
          <w:lang w:val="sr-Cyrl-CS"/>
        </w:rPr>
        <w:t xml:space="preserve"> века</w:t>
      </w:r>
      <w:r w:rsidR="00B029F2" w:rsidRPr="00B10A99">
        <w:rPr>
          <w:lang w:val="sr-Cyrl-CS"/>
        </w:rPr>
        <w:t xml:space="preserve"> – научни пројекат Матице српске (2017</w:t>
      </w:r>
      <w:r w:rsidR="00B029F2" w:rsidRPr="006546D6">
        <w:rPr>
          <w:lang w:val="sr-Cyrl-CS"/>
        </w:rPr>
        <w:t>–</w:t>
      </w:r>
      <w:r w:rsidR="00B029F2" w:rsidRPr="00B10A99">
        <w:rPr>
          <w:lang w:val="sr-Cyrl-CS"/>
        </w:rPr>
        <w:t>2020</w:t>
      </w:r>
      <w:r>
        <w:rPr>
          <w:lang w:val="sr-Cyrl-CS"/>
        </w:rPr>
        <w:t>)</w:t>
      </w:r>
      <w:r w:rsidR="00B029F2">
        <w:rPr>
          <w:lang w:val="sr-Cyrl-CS"/>
        </w:rPr>
        <w:t>.</w:t>
      </w:r>
      <w:r w:rsidR="00396D36" w:rsidRPr="00DB5F58">
        <w:rPr>
          <w:lang w:val="sr-Cyrl-CS"/>
        </w:rPr>
        <w:t xml:space="preserve">Сарадник је и на научном пројекту </w:t>
      </w:r>
      <w:r w:rsidRPr="00DB5F58">
        <w:rPr>
          <w:i/>
          <w:lang w:val="sr-Cyrl-CS"/>
        </w:rPr>
        <w:t>Б</w:t>
      </w:r>
      <w:r w:rsidR="00396D36" w:rsidRPr="00DB5F58">
        <w:rPr>
          <w:i/>
          <w:lang w:val="sr-Cyrl-CS"/>
        </w:rPr>
        <w:t>огословље и духовни живот Српске Православне Цркве</w:t>
      </w:r>
      <w:r w:rsidRPr="00DB5F58">
        <w:rPr>
          <w:i/>
          <w:lang w:val="sr-Cyrl-CS"/>
        </w:rPr>
        <w:t xml:space="preserve">: </w:t>
      </w:r>
      <w:r w:rsidR="00396D36" w:rsidRPr="00DB5F58">
        <w:rPr>
          <w:i/>
          <w:lang w:val="sr-Cyrl-CS"/>
        </w:rPr>
        <w:t>историја и идентитет</w:t>
      </w:r>
      <w:r w:rsidR="00396D36" w:rsidRPr="00DB5F58">
        <w:rPr>
          <w:lang w:val="sr-Cyrl-CS"/>
        </w:rPr>
        <w:t>,</w:t>
      </w:r>
      <w:r w:rsidRPr="00DB5F58">
        <w:rPr>
          <w:lang w:val="sr-Cyrl-CS"/>
        </w:rPr>
        <w:t xml:space="preserve"> који је део научноистраживачког плана рада Одељења за друштвене науке Матице српске за четворогодишњи период (2021‒2024).</w:t>
      </w:r>
    </w:p>
    <w:p w:rsidR="0053104C" w:rsidRDefault="002F4ADB" w:rsidP="009E7C96">
      <w:pPr>
        <w:spacing w:line="360" w:lineRule="auto"/>
        <w:ind w:firstLine="720"/>
        <w:jc w:val="both"/>
        <w:rPr>
          <w:lang w:val="sr-Cyrl-CS"/>
        </w:rPr>
      </w:pPr>
      <w:r>
        <w:rPr>
          <w:lang w:val="sr-Cyrl-CS"/>
        </w:rPr>
        <w:t>Осим тога, п</w:t>
      </w:r>
      <w:r w:rsidR="0053104C">
        <w:rPr>
          <w:lang w:val="sr-Cyrl-CS"/>
        </w:rPr>
        <w:t xml:space="preserve">ротођакон др Предраг Петровић </w:t>
      </w:r>
      <w:r>
        <w:rPr>
          <w:lang w:val="sr-Cyrl-CS"/>
        </w:rPr>
        <w:t xml:space="preserve">је </w:t>
      </w:r>
      <w:r w:rsidR="0053104C">
        <w:rPr>
          <w:lang w:val="sr-Cyrl-CS"/>
        </w:rPr>
        <w:t>ч</w:t>
      </w:r>
      <w:r w:rsidR="0053104C" w:rsidRPr="00990C49">
        <w:rPr>
          <w:lang w:val="sr-Cyrl-CS"/>
        </w:rPr>
        <w:t xml:space="preserve">лан уредништва у </w:t>
      </w:r>
      <w:r w:rsidR="0053104C">
        <w:rPr>
          <w:lang w:val="sr-Cyrl-CS"/>
        </w:rPr>
        <w:t>часопису Саборност (Епархија браничевска)</w:t>
      </w:r>
      <w:r w:rsidR="0053104C" w:rsidRPr="00B10A99">
        <w:rPr>
          <w:lang w:val="sr-Cyrl-CS"/>
        </w:rPr>
        <w:t>.</w:t>
      </w:r>
    </w:p>
    <w:p w:rsidR="004B4E24" w:rsidRDefault="004B4E24" w:rsidP="009E7C96">
      <w:pPr>
        <w:spacing w:line="360" w:lineRule="auto"/>
        <w:ind w:firstLine="720"/>
        <w:jc w:val="both"/>
        <w:rPr>
          <w:lang w:val="ru-RU"/>
        </w:rPr>
      </w:pPr>
    </w:p>
    <w:p w:rsidR="004B4E24" w:rsidRDefault="004B4E24" w:rsidP="009E7C96">
      <w:pPr>
        <w:spacing w:line="360" w:lineRule="auto"/>
        <w:ind w:firstLine="720"/>
        <w:jc w:val="both"/>
        <w:rPr>
          <w:lang w:val="ru-RU"/>
        </w:rPr>
      </w:pPr>
    </w:p>
    <w:p w:rsidR="00B029F2" w:rsidRDefault="002F4ADB" w:rsidP="009E7C96">
      <w:pPr>
        <w:spacing w:line="360" w:lineRule="auto"/>
        <w:ind w:firstLine="720"/>
        <w:jc w:val="both"/>
        <w:rPr>
          <w:b/>
          <w:lang w:val="sr-Cyrl-CS"/>
        </w:rPr>
      </w:pPr>
      <w:r>
        <w:rPr>
          <w:lang w:val="ru-RU"/>
        </w:rPr>
        <w:lastRenderedPageBreak/>
        <w:t xml:space="preserve">Такође, остварио је учешће на </w:t>
      </w:r>
      <w:r w:rsidR="00122848" w:rsidRPr="00F545AA">
        <w:rPr>
          <w:lang w:val="ru-RU"/>
        </w:rPr>
        <w:t>Семинар</w:t>
      </w:r>
      <w:r>
        <w:rPr>
          <w:lang w:val="ru-RU"/>
        </w:rPr>
        <w:t xml:space="preserve">у за вероучитеље намесништва пожаревачког, </w:t>
      </w:r>
      <w:r w:rsidR="00122848" w:rsidRPr="00F545AA">
        <w:rPr>
          <w:lang w:val="ru-RU"/>
        </w:rPr>
        <w:t>одржан</w:t>
      </w:r>
      <w:r>
        <w:rPr>
          <w:lang w:val="ru-RU"/>
        </w:rPr>
        <w:t>ог</w:t>
      </w:r>
      <w:r w:rsidR="00122848" w:rsidRPr="00F545AA">
        <w:rPr>
          <w:lang w:val="ru-RU"/>
        </w:rPr>
        <w:t xml:space="preserve"> у организацији Просветног одбора Епархије пожаревачко-бран</w:t>
      </w:r>
      <w:r>
        <w:rPr>
          <w:lang w:val="sr-Cyrl-CS"/>
        </w:rPr>
        <w:t>ичевске у Пожаревцу,</w:t>
      </w:r>
      <w:r w:rsidR="00122848" w:rsidRPr="00122848">
        <w:rPr>
          <w:lang w:val="sr-Cyrl-CS"/>
        </w:rPr>
        <w:t xml:space="preserve"> 10. </w:t>
      </w:r>
      <w:r w:rsidR="00E72774">
        <w:rPr>
          <w:lang w:val="sr-Cyrl-CS"/>
        </w:rPr>
        <w:t>11.</w:t>
      </w:r>
      <w:r>
        <w:rPr>
          <w:lang w:val="sr-Cyrl-CS"/>
        </w:rPr>
        <w:t xml:space="preserve"> 2018., изложивши предавање на тему</w:t>
      </w:r>
      <w:r w:rsidR="00122848" w:rsidRPr="00B10A99">
        <w:rPr>
          <w:lang w:val="sr-Cyrl-CS"/>
        </w:rPr>
        <w:t>: „Изазов богословског исказа у верској настави“ (</w:t>
      </w:r>
      <w:hyperlink r:id="rId9" w:history="1">
        <w:r w:rsidR="00122848" w:rsidRPr="0053104C">
          <w:rPr>
            <w:rStyle w:val="Hyperlink"/>
            <w:color w:val="auto"/>
            <w:u w:val="none"/>
          </w:rPr>
          <w:t>https</w:t>
        </w:r>
        <w:r w:rsidR="00122848" w:rsidRPr="0053104C">
          <w:rPr>
            <w:rStyle w:val="Hyperlink"/>
            <w:color w:val="auto"/>
            <w:u w:val="none"/>
            <w:lang w:val="sr-Cyrl-CS"/>
          </w:rPr>
          <w:t>://</w:t>
        </w:r>
        <w:r w:rsidR="00122848" w:rsidRPr="0053104C">
          <w:rPr>
            <w:rStyle w:val="Hyperlink"/>
            <w:color w:val="auto"/>
            <w:u w:val="none"/>
          </w:rPr>
          <w:t>centar</w:t>
        </w:r>
        <w:r w:rsidR="00122848" w:rsidRPr="0053104C">
          <w:rPr>
            <w:rStyle w:val="Hyperlink"/>
            <w:color w:val="auto"/>
            <w:u w:val="none"/>
            <w:lang w:val="sr-Cyrl-CS"/>
          </w:rPr>
          <w:t>.</w:t>
        </w:r>
        <w:r w:rsidR="00122848" w:rsidRPr="0053104C">
          <w:rPr>
            <w:rStyle w:val="Hyperlink"/>
            <w:color w:val="auto"/>
            <w:u w:val="none"/>
          </w:rPr>
          <w:t>sabornost</w:t>
        </w:r>
        <w:r w:rsidR="00122848" w:rsidRPr="0053104C">
          <w:rPr>
            <w:rStyle w:val="Hyperlink"/>
            <w:color w:val="auto"/>
            <w:u w:val="none"/>
            <w:lang w:val="sr-Cyrl-CS"/>
          </w:rPr>
          <w:t>.</w:t>
        </w:r>
        <w:r w:rsidR="00122848" w:rsidRPr="0053104C">
          <w:rPr>
            <w:rStyle w:val="Hyperlink"/>
            <w:color w:val="auto"/>
            <w:u w:val="none"/>
          </w:rPr>
          <w:t>org</w:t>
        </w:r>
        <w:r w:rsidR="00122848" w:rsidRPr="0053104C">
          <w:rPr>
            <w:rStyle w:val="Hyperlink"/>
            <w:color w:val="auto"/>
            <w:u w:val="none"/>
            <w:lang w:val="sr-Cyrl-CS"/>
          </w:rPr>
          <w:t>/2018-11-</w:t>
        </w:r>
        <w:r w:rsidR="00122848" w:rsidRPr="0053104C">
          <w:rPr>
            <w:rStyle w:val="Hyperlink"/>
            <w:color w:val="auto"/>
            <w:u w:val="none"/>
          </w:rPr>
          <w:t>izazov</w:t>
        </w:r>
        <w:r w:rsidR="00122848" w:rsidRPr="0053104C">
          <w:rPr>
            <w:rStyle w:val="Hyperlink"/>
            <w:color w:val="auto"/>
            <w:u w:val="none"/>
            <w:lang w:val="sr-Cyrl-CS"/>
          </w:rPr>
          <w:t>-</w:t>
        </w:r>
        <w:r w:rsidR="00122848" w:rsidRPr="0053104C">
          <w:rPr>
            <w:rStyle w:val="Hyperlink"/>
            <w:color w:val="auto"/>
            <w:u w:val="none"/>
          </w:rPr>
          <w:t>bogoslovskog</w:t>
        </w:r>
        <w:r w:rsidR="00122848" w:rsidRPr="0053104C">
          <w:rPr>
            <w:rStyle w:val="Hyperlink"/>
            <w:color w:val="auto"/>
            <w:u w:val="none"/>
            <w:lang w:val="sr-Cyrl-CS"/>
          </w:rPr>
          <w:t>-</w:t>
        </w:r>
        <w:r w:rsidR="00122848" w:rsidRPr="0053104C">
          <w:rPr>
            <w:rStyle w:val="Hyperlink"/>
            <w:color w:val="auto"/>
            <w:u w:val="none"/>
          </w:rPr>
          <w:t>iskaza</w:t>
        </w:r>
        <w:r w:rsidR="00122848" w:rsidRPr="0053104C">
          <w:rPr>
            <w:rStyle w:val="Hyperlink"/>
            <w:color w:val="auto"/>
            <w:u w:val="none"/>
            <w:lang w:val="sr-Cyrl-CS"/>
          </w:rPr>
          <w:t>-</w:t>
        </w:r>
        <w:r w:rsidR="00122848" w:rsidRPr="0053104C">
          <w:rPr>
            <w:rStyle w:val="Hyperlink"/>
            <w:color w:val="auto"/>
            <w:u w:val="none"/>
          </w:rPr>
          <w:t>u</w:t>
        </w:r>
        <w:r w:rsidR="00122848" w:rsidRPr="0053104C">
          <w:rPr>
            <w:rStyle w:val="Hyperlink"/>
            <w:color w:val="auto"/>
            <w:u w:val="none"/>
            <w:lang w:val="sr-Cyrl-CS"/>
          </w:rPr>
          <w:t>-</w:t>
        </w:r>
        <w:r w:rsidR="00122848" w:rsidRPr="0053104C">
          <w:rPr>
            <w:rStyle w:val="Hyperlink"/>
            <w:color w:val="auto"/>
            <w:u w:val="none"/>
          </w:rPr>
          <w:t>verskoj</w:t>
        </w:r>
        <w:r w:rsidR="00122848" w:rsidRPr="0053104C">
          <w:rPr>
            <w:rStyle w:val="Hyperlink"/>
            <w:color w:val="auto"/>
            <w:u w:val="none"/>
            <w:lang w:val="sr-Cyrl-CS"/>
          </w:rPr>
          <w:t>-</w:t>
        </w:r>
        <w:r w:rsidR="00122848" w:rsidRPr="0053104C">
          <w:rPr>
            <w:rStyle w:val="Hyperlink"/>
            <w:color w:val="auto"/>
            <w:u w:val="none"/>
          </w:rPr>
          <w:t>nastavi</w:t>
        </w:r>
      </w:hyperlink>
      <w:r>
        <w:rPr>
          <w:lang w:val="sr-Cyrl-CS"/>
        </w:rPr>
        <w:t xml:space="preserve">, </w:t>
      </w:r>
      <w:hyperlink r:id="rId10" w:history="1">
        <w:r w:rsidR="00122848" w:rsidRPr="0053104C">
          <w:rPr>
            <w:rStyle w:val="Hyperlink"/>
            <w:color w:val="auto"/>
            <w:u w:val="none"/>
            <w:lang w:val="el-GR"/>
          </w:rPr>
          <w:t>http</w:t>
        </w:r>
        <w:r w:rsidR="00122848" w:rsidRPr="0053104C">
          <w:rPr>
            <w:rStyle w:val="Hyperlink"/>
            <w:color w:val="auto"/>
            <w:u w:val="none"/>
            <w:lang w:val="sr-Cyrl-CS"/>
          </w:rPr>
          <w:t>://</w:t>
        </w:r>
        <w:r w:rsidR="00122848" w:rsidRPr="0053104C">
          <w:rPr>
            <w:rStyle w:val="Hyperlink"/>
            <w:color w:val="auto"/>
            <w:u w:val="none"/>
            <w:lang w:val="el-GR"/>
          </w:rPr>
          <w:t>spc</w:t>
        </w:r>
        <w:r w:rsidR="00122848" w:rsidRPr="0053104C">
          <w:rPr>
            <w:rStyle w:val="Hyperlink"/>
            <w:color w:val="auto"/>
            <w:u w:val="none"/>
            <w:lang w:val="sr-Cyrl-CS"/>
          </w:rPr>
          <w:t>.</w:t>
        </w:r>
        <w:r w:rsidR="00122848" w:rsidRPr="0053104C">
          <w:rPr>
            <w:rStyle w:val="Hyperlink"/>
            <w:color w:val="auto"/>
            <w:u w:val="none"/>
            <w:lang w:val="el-GR"/>
          </w:rPr>
          <w:t>rs</w:t>
        </w:r>
        <w:r w:rsidR="00122848" w:rsidRPr="0053104C">
          <w:rPr>
            <w:rStyle w:val="Hyperlink"/>
            <w:color w:val="auto"/>
            <w:u w:val="none"/>
            <w:lang w:val="sr-Cyrl-CS"/>
          </w:rPr>
          <w:t>/</w:t>
        </w:r>
        <w:r w:rsidR="00122848" w:rsidRPr="0053104C">
          <w:rPr>
            <w:rStyle w:val="Hyperlink"/>
            <w:color w:val="auto"/>
            <w:u w:val="none"/>
            <w:lang w:val="el-GR"/>
          </w:rPr>
          <w:t>sr</w:t>
        </w:r>
        <w:r w:rsidR="00122848" w:rsidRPr="0053104C">
          <w:rPr>
            <w:rStyle w:val="Hyperlink"/>
            <w:color w:val="auto"/>
            <w:u w:val="none"/>
            <w:lang w:val="sr-Cyrl-CS"/>
          </w:rPr>
          <w:t>/</w:t>
        </w:r>
        <w:r w:rsidR="00122848" w:rsidRPr="0053104C">
          <w:rPr>
            <w:rStyle w:val="Hyperlink"/>
            <w:color w:val="auto"/>
            <w:u w:val="none"/>
            <w:lang w:val="el-GR"/>
          </w:rPr>
          <w:t>izazov</w:t>
        </w:r>
        <w:r w:rsidR="00122848" w:rsidRPr="0053104C">
          <w:rPr>
            <w:rStyle w:val="Hyperlink"/>
            <w:color w:val="auto"/>
            <w:u w:val="none"/>
            <w:lang w:val="sr-Cyrl-CS"/>
          </w:rPr>
          <w:t>_</w:t>
        </w:r>
        <w:r w:rsidR="00122848" w:rsidRPr="0053104C">
          <w:rPr>
            <w:rStyle w:val="Hyperlink"/>
            <w:color w:val="auto"/>
            <w:u w:val="none"/>
            <w:lang w:val="el-GR"/>
          </w:rPr>
          <w:t>bogoslovskog</w:t>
        </w:r>
        <w:r w:rsidR="00122848" w:rsidRPr="0053104C">
          <w:rPr>
            <w:rStyle w:val="Hyperlink"/>
            <w:color w:val="auto"/>
            <w:u w:val="none"/>
            <w:lang w:val="sr-Cyrl-CS"/>
          </w:rPr>
          <w:t>_</w:t>
        </w:r>
        <w:r w:rsidR="00122848" w:rsidRPr="0053104C">
          <w:rPr>
            <w:rStyle w:val="Hyperlink"/>
            <w:color w:val="auto"/>
            <w:u w:val="none"/>
            <w:lang w:val="el-GR"/>
          </w:rPr>
          <w:t>iskaza</w:t>
        </w:r>
        <w:r w:rsidR="00122848" w:rsidRPr="0053104C">
          <w:rPr>
            <w:rStyle w:val="Hyperlink"/>
            <w:color w:val="auto"/>
            <w:u w:val="none"/>
            <w:lang w:val="sr-Cyrl-CS"/>
          </w:rPr>
          <w:t>_</w:t>
        </w:r>
        <w:r w:rsidR="00122848" w:rsidRPr="0053104C">
          <w:rPr>
            <w:rStyle w:val="Hyperlink"/>
            <w:color w:val="auto"/>
            <w:u w:val="none"/>
            <w:lang w:val="el-GR"/>
          </w:rPr>
          <w:t>u</w:t>
        </w:r>
        <w:r w:rsidR="00122848" w:rsidRPr="0053104C">
          <w:rPr>
            <w:rStyle w:val="Hyperlink"/>
            <w:color w:val="auto"/>
            <w:u w:val="none"/>
            <w:lang w:val="sr-Cyrl-CS"/>
          </w:rPr>
          <w:t>_</w:t>
        </w:r>
        <w:r w:rsidR="00122848" w:rsidRPr="0053104C">
          <w:rPr>
            <w:rStyle w:val="Hyperlink"/>
            <w:color w:val="auto"/>
            <w:u w:val="none"/>
            <w:lang w:val="el-GR"/>
          </w:rPr>
          <w:t>verskoj</w:t>
        </w:r>
        <w:r w:rsidR="00122848" w:rsidRPr="0053104C">
          <w:rPr>
            <w:rStyle w:val="Hyperlink"/>
            <w:color w:val="auto"/>
            <w:u w:val="none"/>
            <w:lang w:val="sr-Cyrl-CS"/>
          </w:rPr>
          <w:t>_</w:t>
        </w:r>
        <w:r w:rsidR="00122848" w:rsidRPr="0053104C">
          <w:rPr>
            <w:rStyle w:val="Hyperlink"/>
            <w:color w:val="auto"/>
            <w:u w:val="none"/>
            <w:lang w:val="el-GR"/>
          </w:rPr>
          <w:t>nastavi</w:t>
        </w:r>
      </w:hyperlink>
      <w:r w:rsidR="00122848" w:rsidRPr="00B10A99">
        <w:rPr>
          <w:lang w:val="sr-Cyrl-CS"/>
        </w:rPr>
        <w:t>).</w:t>
      </w:r>
    </w:p>
    <w:p w:rsidR="00122848" w:rsidRDefault="00122848" w:rsidP="009E7C96">
      <w:pPr>
        <w:spacing w:line="360" w:lineRule="auto"/>
        <w:ind w:firstLine="720"/>
        <w:jc w:val="center"/>
        <w:rPr>
          <w:b/>
          <w:lang w:val="sr-Cyrl-CS"/>
        </w:rPr>
      </w:pPr>
    </w:p>
    <w:p w:rsidR="00EF2780" w:rsidRDefault="00EF2780" w:rsidP="009E7C96">
      <w:pPr>
        <w:spacing w:line="360" w:lineRule="auto"/>
        <w:ind w:firstLine="720"/>
        <w:jc w:val="center"/>
        <w:rPr>
          <w:b/>
          <w:lang w:val="sr-Cyrl-CS"/>
        </w:rPr>
      </w:pPr>
    </w:p>
    <w:p w:rsidR="00B029F2" w:rsidRDefault="00B029F2" w:rsidP="00B029F2">
      <w:pPr>
        <w:ind w:firstLine="720"/>
        <w:jc w:val="center"/>
        <w:rPr>
          <w:b/>
          <w:lang w:val="sr-Cyrl-CS"/>
        </w:rPr>
      </w:pPr>
      <w:r w:rsidRPr="00C04906">
        <w:rPr>
          <w:b/>
          <w:lang w:val="sr-Cyrl-CS"/>
        </w:rPr>
        <w:t>Допринос академској и широј заједници</w:t>
      </w:r>
    </w:p>
    <w:p w:rsidR="00EF2780" w:rsidRDefault="00EF2780" w:rsidP="00B029F2">
      <w:pPr>
        <w:ind w:firstLine="720"/>
        <w:jc w:val="center"/>
        <w:rPr>
          <w:b/>
          <w:lang w:val="sr-Cyrl-CS"/>
        </w:rPr>
      </w:pPr>
    </w:p>
    <w:p w:rsidR="00B029F2" w:rsidRDefault="00B029F2" w:rsidP="00B029F2">
      <w:pPr>
        <w:ind w:firstLine="720"/>
        <w:jc w:val="both"/>
        <w:rPr>
          <w:lang w:val="sr-Cyrl-CS"/>
        </w:rPr>
      </w:pPr>
    </w:p>
    <w:p w:rsidR="00122848" w:rsidRPr="000F3AD4" w:rsidRDefault="00B029F2" w:rsidP="002F4ADB">
      <w:pPr>
        <w:spacing w:line="360" w:lineRule="auto"/>
        <w:ind w:firstLine="720"/>
        <w:jc w:val="both"/>
        <w:rPr>
          <w:lang w:val="sr-Cyrl-CS"/>
        </w:rPr>
      </w:pPr>
      <w:r w:rsidRPr="00B10A99">
        <w:rPr>
          <w:lang w:val="sr-Cyrl-CS"/>
        </w:rPr>
        <w:t xml:space="preserve">После избора у звање ванредног професора (2019-2023), протођакон др Предраг Петровић </w:t>
      </w:r>
      <w:r w:rsidR="002F4ADB">
        <w:rPr>
          <w:lang w:val="sr-Cyrl-CS"/>
        </w:rPr>
        <w:t xml:space="preserve">изабран је за </w:t>
      </w:r>
      <w:r w:rsidRPr="00B10A99">
        <w:rPr>
          <w:lang w:val="sr-Cyrl-CS"/>
        </w:rPr>
        <w:t>ч</w:t>
      </w:r>
      <w:r w:rsidR="002F4ADB">
        <w:rPr>
          <w:lang w:val="sr-Cyrl-CS"/>
        </w:rPr>
        <w:t xml:space="preserve">лана </w:t>
      </w:r>
      <w:r w:rsidRPr="000D23FB">
        <w:rPr>
          <w:lang w:val="sr-Cyrl-CS"/>
        </w:rPr>
        <w:t xml:space="preserve">Савета </w:t>
      </w:r>
      <w:r>
        <w:rPr>
          <w:lang w:val="sr-Cyrl-CS"/>
        </w:rPr>
        <w:t xml:space="preserve">Православног богословског факултета </w:t>
      </w:r>
      <w:r w:rsidRPr="000D23FB">
        <w:rPr>
          <w:lang w:val="sr-Cyrl-CS"/>
        </w:rPr>
        <w:t>Универзитета у Београду</w:t>
      </w:r>
      <w:r w:rsidRPr="00761105">
        <w:rPr>
          <w:lang w:val="sr-Cyrl-CS"/>
        </w:rPr>
        <w:t>(20</w:t>
      </w:r>
      <w:r>
        <w:rPr>
          <w:lang w:val="sr-Cyrl-CS"/>
        </w:rPr>
        <w:t>22/2023</w:t>
      </w:r>
      <w:r w:rsidRPr="00761105">
        <w:rPr>
          <w:lang w:val="sr-Cyrl-CS"/>
        </w:rPr>
        <w:t>).</w:t>
      </w:r>
    </w:p>
    <w:p w:rsidR="00842A73" w:rsidRPr="000F3AD4" w:rsidRDefault="00842A73" w:rsidP="002F4ADB">
      <w:pPr>
        <w:spacing w:line="360" w:lineRule="auto"/>
        <w:ind w:firstLine="720"/>
        <w:jc w:val="both"/>
        <w:rPr>
          <w:lang w:val="sr-Cyrl-CS"/>
        </w:rPr>
      </w:pPr>
    </w:p>
    <w:p w:rsidR="00B029F2" w:rsidRDefault="002F4ADB" w:rsidP="002F4ADB">
      <w:pPr>
        <w:spacing w:line="360" w:lineRule="auto"/>
        <w:ind w:firstLine="720"/>
        <w:jc w:val="both"/>
        <w:rPr>
          <w:lang w:val="sr-Cyrl-CS"/>
        </w:rPr>
      </w:pPr>
      <w:r>
        <w:rPr>
          <w:lang w:val="sr-Cyrl-CS"/>
        </w:rPr>
        <w:t>Исто тако, ч</w:t>
      </w:r>
      <w:r w:rsidR="00396D36">
        <w:rPr>
          <w:lang w:val="sr-Cyrl-CS"/>
        </w:rPr>
        <w:t>лан је Међународног Ц</w:t>
      </w:r>
      <w:r w:rsidR="00B029F2">
        <w:rPr>
          <w:lang w:val="sr-Cyrl-CS"/>
        </w:rPr>
        <w:t xml:space="preserve">ентра за </w:t>
      </w:r>
      <w:r w:rsidR="00B373C4">
        <w:rPr>
          <w:lang w:val="sr-Cyrl-CS"/>
        </w:rPr>
        <w:t>православ</w:t>
      </w:r>
      <w:r w:rsidR="00B029F2">
        <w:rPr>
          <w:lang w:val="sr-Cyrl-CS"/>
        </w:rPr>
        <w:t>не студије у Нишу.</w:t>
      </w:r>
    </w:p>
    <w:p w:rsidR="002F4ADB" w:rsidRDefault="002F4ADB" w:rsidP="00B029F2">
      <w:pPr>
        <w:ind w:firstLine="720"/>
        <w:jc w:val="both"/>
        <w:rPr>
          <w:lang w:val="sr-Cyrl-CS"/>
        </w:rPr>
      </w:pPr>
    </w:p>
    <w:p w:rsidR="00761BD9" w:rsidRDefault="00761BD9" w:rsidP="00B029F2">
      <w:pPr>
        <w:ind w:firstLine="720"/>
        <w:jc w:val="both"/>
        <w:rPr>
          <w:lang w:val="sr-Cyrl-CS"/>
        </w:rPr>
      </w:pPr>
    </w:p>
    <w:p w:rsidR="00FF7852" w:rsidRDefault="00FF7852" w:rsidP="00761BD9">
      <w:pPr>
        <w:jc w:val="center"/>
        <w:rPr>
          <w:b/>
          <w:lang w:val="sr-Cyrl-CS"/>
        </w:rPr>
      </w:pPr>
    </w:p>
    <w:p w:rsidR="00FF7852" w:rsidRDefault="00FF7852" w:rsidP="00761BD9">
      <w:pPr>
        <w:jc w:val="center"/>
        <w:rPr>
          <w:b/>
          <w:lang w:val="sr-Cyrl-CS"/>
        </w:rPr>
      </w:pPr>
    </w:p>
    <w:p w:rsidR="00761BD9" w:rsidRDefault="00761BD9" w:rsidP="00761BD9">
      <w:pPr>
        <w:jc w:val="center"/>
        <w:rPr>
          <w:b/>
          <w:lang w:val="sr-Cyrl-CS"/>
        </w:rPr>
      </w:pPr>
      <w:r w:rsidRPr="0055344E">
        <w:rPr>
          <w:b/>
          <w:lang w:val="sr-Cyrl-CS"/>
        </w:rPr>
        <w:t>Мишљење</w:t>
      </w:r>
      <w:r w:rsidR="004B4E24">
        <w:rPr>
          <w:b/>
          <w:lang w:val="sr-Cyrl-CS"/>
        </w:rPr>
        <w:t xml:space="preserve"> </w:t>
      </w:r>
      <w:r w:rsidRPr="0055344E">
        <w:rPr>
          <w:b/>
          <w:lang w:val="sr-Cyrl-CS"/>
        </w:rPr>
        <w:t>и</w:t>
      </w:r>
      <w:r w:rsidR="004B4E24">
        <w:rPr>
          <w:b/>
          <w:lang w:val="sr-Cyrl-CS"/>
        </w:rPr>
        <w:t xml:space="preserve"> </w:t>
      </w:r>
      <w:r w:rsidRPr="0055344E">
        <w:rPr>
          <w:b/>
          <w:lang w:val="sr-Cyrl-CS"/>
        </w:rPr>
        <w:t>предлог</w:t>
      </w:r>
      <w:r w:rsidR="004B4E24">
        <w:rPr>
          <w:b/>
          <w:lang w:val="sr-Cyrl-CS"/>
        </w:rPr>
        <w:t xml:space="preserve"> </w:t>
      </w:r>
      <w:r w:rsidRPr="0055344E">
        <w:rPr>
          <w:b/>
          <w:lang w:val="sr-Cyrl-CS"/>
        </w:rPr>
        <w:t>Комисије</w:t>
      </w:r>
    </w:p>
    <w:p w:rsidR="00EF2780" w:rsidRDefault="00EF2780" w:rsidP="00761BD9">
      <w:pPr>
        <w:jc w:val="center"/>
        <w:rPr>
          <w:lang w:val="sr-Cyrl-CS"/>
        </w:rPr>
      </w:pPr>
    </w:p>
    <w:p w:rsidR="00761BD9" w:rsidRDefault="00761BD9" w:rsidP="00761BD9">
      <w:pPr>
        <w:jc w:val="both"/>
        <w:rPr>
          <w:b/>
          <w:lang w:val="sr-Latn-CS"/>
        </w:rPr>
      </w:pPr>
    </w:p>
    <w:p w:rsidR="004B4E24" w:rsidRDefault="00761BD9" w:rsidP="00761BD9">
      <w:pPr>
        <w:spacing w:line="360" w:lineRule="auto"/>
        <w:ind w:firstLine="720"/>
        <w:jc w:val="both"/>
        <w:rPr>
          <w:lang w:val="ru-RU"/>
        </w:rPr>
      </w:pPr>
      <w:r>
        <w:rPr>
          <w:lang w:val="sr-Cyrl-CS"/>
        </w:rPr>
        <w:t>Прегледавши</w:t>
      </w:r>
      <w:r w:rsidR="004B4E24">
        <w:rPr>
          <w:lang w:val="sr-Cyrl-CS"/>
        </w:rPr>
        <w:t xml:space="preserve"> </w:t>
      </w:r>
      <w:r w:rsidRPr="00840188">
        <w:rPr>
          <w:lang w:val="sr-Cyrl-CS"/>
        </w:rPr>
        <w:t>пажљиво</w:t>
      </w:r>
      <w:r w:rsidR="004B4E24">
        <w:rPr>
          <w:lang w:val="sr-Cyrl-CS"/>
        </w:rPr>
        <w:t xml:space="preserve"> </w:t>
      </w:r>
      <w:r w:rsidRPr="00840188">
        <w:rPr>
          <w:lang w:val="sr-Cyrl-CS"/>
        </w:rPr>
        <w:t>конкурсни</w:t>
      </w:r>
      <w:r w:rsidR="004B4E24">
        <w:rPr>
          <w:lang w:val="sr-Cyrl-CS"/>
        </w:rPr>
        <w:t xml:space="preserve"> </w:t>
      </w:r>
      <w:r w:rsidRPr="00840188">
        <w:rPr>
          <w:lang w:val="sr-Cyrl-CS"/>
        </w:rPr>
        <w:t>материјал</w:t>
      </w:r>
      <w:r w:rsidR="004B4E24">
        <w:rPr>
          <w:lang w:val="sr-Cyrl-CS"/>
        </w:rPr>
        <w:t xml:space="preserve"> </w:t>
      </w:r>
      <w:r w:rsidRPr="0012046B">
        <w:rPr>
          <w:lang w:val="sr-Cyrl-CS"/>
        </w:rPr>
        <w:t>Комисија</w:t>
      </w:r>
      <w:r w:rsidR="004B4E24">
        <w:rPr>
          <w:lang w:val="sr-Cyrl-CS"/>
        </w:rPr>
        <w:t xml:space="preserve"> </w:t>
      </w:r>
      <w:r w:rsidRPr="0012046B">
        <w:rPr>
          <w:lang w:val="sr-Cyrl-CS"/>
        </w:rPr>
        <w:t>је</w:t>
      </w:r>
      <w:r w:rsidR="004B4E24">
        <w:rPr>
          <w:lang w:val="sr-Cyrl-CS"/>
        </w:rPr>
        <w:t xml:space="preserve"> </w:t>
      </w:r>
      <w:r w:rsidRPr="0012046B">
        <w:rPr>
          <w:lang w:val="sr-Cyrl-CS"/>
        </w:rPr>
        <w:t>утврдила</w:t>
      </w:r>
      <w:r w:rsidR="004B4E24">
        <w:rPr>
          <w:lang w:val="sr-Cyrl-CS"/>
        </w:rPr>
        <w:t xml:space="preserve"> </w:t>
      </w:r>
      <w:r w:rsidRPr="0012046B">
        <w:rPr>
          <w:lang w:val="sr-Cyrl-CS"/>
        </w:rPr>
        <w:t>да</w:t>
      </w:r>
      <w:r w:rsidR="004B4E24">
        <w:rPr>
          <w:lang w:val="sr-Cyrl-CS"/>
        </w:rPr>
        <w:t xml:space="preserve"> </w:t>
      </w:r>
      <w:r w:rsidRPr="0012046B">
        <w:rPr>
          <w:lang w:val="sr-Cyrl-CS"/>
        </w:rPr>
        <w:t>протођакон др</w:t>
      </w:r>
      <w:r w:rsidR="004B4E24">
        <w:rPr>
          <w:lang w:val="sr-Cyrl-CS"/>
        </w:rPr>
        <w:t xml:space="preserve"> </w:t>
      </w:r>
      <w:r w:rsidRPr="0012046B">
        <w:rPr>
          <w:lang w:val="sr-Cyrl-CS"/>
        </w:rPr>
        <w:t xml:space="preserve">Предраг Петровић </w:t>
      </w:r>
      <w:r w:rsidRPr="0012046B">
        <w:rPr>
          <w:b/>
          <w:lang w:val="sr-Cyrl-CS"/>
        </w:rPr>
        <w:t>поседује на светоотачким темељима црквеног предања заснован приступ богословљу, те</w:t>
      </w:r>
      <w:r w:rsidR="004B4E24">
        <w:rPr>
          <w:b/>
          <w:lang w:val="sr-Cyrl-CS"/>
        </w:rPr>
        <w:t xml:space="preserve"> </w:t>
      </w:r>
      <w:r w:rsidRPr="0012046B">
        <w:rPr>
          <w:b/>
          <w:lang w:val="sr-Cyrl-CS"/>
        </w:rPr>
        <w:t>смисао</w:t>
      </w:r>
      <w:r w:rsidR="004B4E24">
        <w:rPr>
          <w:b/>
          <w:lang w:val="sr-Cyrl-CS"/>
        </w:rPr>
        <w:t xml:space="preserve"> </w:t>
      </w:r>
      <w:r w:rsidRPr="0012046B">
        <w:rPr>
          <w:b/>
          <w:lang w:val="sr-Cyrl-CS"/>
        </w:rPr>
        <w:t>за</w:t>
      </w:r>
      <w:r w:rsidR="004B4E24">
        <w:rPr>
          <w:b/>
          <w:lang w:val="sr-Cyrl-CS"/>
        </w:rPr>
        <w:t xml:space="preserve"> </w:t>
      </w:r>
      <w:r w:rsidRPr="0012046B">
        <w:rPr>
          <w:b/>
          <w:lang w:val="sr-Cyrl-CS"/>
        </w:rPr>
        <w:t>наставни</w:t>
      </w:r>
      <w:r w:rsidR="004B4E24">
        <w:rPr>
          <w:b/>
          <w:lang w:val="sr-Cyrl-CS"/>
        </w:rPr>
        <w:t xml:space="preserve"> </w:t>
      </w:r>
      <w:r w:rsidRPr="0012046B">
        <w:rPr>
          <w:b/>
          <w:lang w:val="sr-Cyrl-CS"/>
        </w:rPr>
        <w:t>и</w:t>
      </w:r>
      <w:r w:rsidR="004B4E24">
        <w:rPr>
          <w:b/>
          <w:lang w:val="sr-Cyrl-CS"/>
        </w:rPr>
        <w:t xml:space="preserve"> </w:t>
      </w:r>
      <w:r w:rsidRPr="0012046B">
        <w:rPr>
          <w:b/>
          <w:lang w:val="sr-Cyrl-CS"/>
        </w:rPr>
        <w:t>научни</w:t>
      </w:r>
      <w:r w:rsidR="004B4E24">
        <w:rPr>
          <w:b/>
          <w:lang w:val="sr-Cyrl-CS"/>
        </w:rPr>
        <w:t xml:space="preserve"> </w:t>
      </w:r>
      <w:r w:rsidRPr="0012046B">
        <w:rPr>
          <w:b/>
          <w:lang w:val="sr-Cyrl-CS"/>
        </w:rPr>
        <w:t>рад као и</w:t>
      </w:r>
      <w:r w:rsidR="004B4E24">
        <w:rPr>
          <w:b/>
          <w:lang w:val="sr-Cyrl-CS"/>
        </w:rPr>
        <w:t xml:space="preserve"> </w:t>
      </w:r>
      <w:r w:rsidRPr="0012046B">
        <w:rPr>
          <w:b/>
          <w:lang w:val="sr-Cyrl-CS"/>
        </w:rPr>
        <w:t>потребан</w:t>
      </w:r>
      <w:r w:rsidR="004B4E24">
        <w:rPr>
          <w:b/>
          <w:lang w:val="sr-Cyrl-CS"/>
        </w:rPr>
        <w:t xml:space="preserve"> </w:t>
      </w:r>
      <w:r w:rsidRPr="0012046B">
        <w:rPr>
          <w:b/>
          <w:lang w:val="sr-Cyrl-CS"/>
        </w:rPr>
        <w:t>степен</w:t>
      </w:r>
      <w:r w:rsidR="004B4E24">
        <w:rPr>
          <w:b/>
          <w:lang w:val="sr-Cyrl-CS"/>
        </w:rPr>
        <w:t xml:space="preserve"> </w:t>
      </w:r>
      <w:r w:rsidRPr="0012046B">
        <w:rPr>
          <w:b/>
          <w:lang w:val="sr-Cyrl-CS"/>
        </w:rPr>
        <w:t>научних</w:t>
      </w:r>
      <w:r w:rsidR="004B4E24">
        <w:rPr>
          <w:b/>
          <w:lang w:val="sr-Cyrl-CS"/>
        </w:rPr>
        <w:t xml:space="preserve"> </w:t>
      </w:r>
      <w:r w:rsidRPr="0012046B">
        <w:rPr>
          <w:b/>
          <w:lang w:val="sr-Cyrl-CS"/>
        </w:rPr>
        <w:t>и</w:t>
      </w:r>
      <w:r w:rsidR="004B4E24">
        <w:rPr>
          <w:b/>
          <w:lang w:val="sr-Cyrl-CS"/>
        </w:rPr>
        <w:t xml:space="preserve"> </w:t>
      </w:r>
      <w:r w:rsidRPr="0012046B">
        <w:rPr>
          <w:b/>
          <w:lang w:val="sr-Cyrl-CS"/>
        </w:rPr>
        <w:t>педагошких</w:t>
      </w:r>
      <w:r w:rsidR="004B4E24">
        <w:rPr>
          <w:b/>
          <w:lang w:val="sr-Cyrl-CS"/>
        </w:rPr>
        <w:t xml:space="preserve"> </w:t>
      </w:r>
      <w:r w:rsidRPr="0012046B">
        <w:rPr>
          <w:b/>
          <w:lang w:val="sr-Cyrl-CS"/>
        </w:rPr>
        <w:t>квалификација</w:t>
      </w:r>
      <w:r w:rsidR="004B4E24">
        <w:rPr>
          <w:b/>
          <w:lang w:val="sr-Cyrl-CS"/>
        </w:rPr>
        <w:t xml:space="preserve"> </w:t>
      </w:r>
      <w:r w:rsidR="0012046B" w:rsidRPr="0073408E">
        <w:rPr>
          <w:lang w:val="ru-RU"/>
        </w:rPr>
        <w:t xml:space="preserve">за ужу научну област </w:t>
      </w:r>
      <w:r w:rsidR="0012046B" w:rsidRPr="00283BA6">
        <w:rPr>
          <w:b/>
          <w:lang w:val="ru-RU"/>
        </w:rPr>
        <w:t>Систематска теологија</w:t>
      </w:r>
      <w:r w:rsidRPr="00962997">
        <w:rPr>
          <w:lang w:val="sr-Latn-CS"/>
        </w:rPr>
        <w:t xml:space="preserve">. </w:t>
      </w:r>
      <w:r w:rsidRPr="00962997">
        <w:rPr>
          <w:lang w:val="ru-RU"/>
        </w:rPr>
        <w:t xml:space="preserve">Комисија сматра да су се стекли сви услови из </w:t>
      </w:r>
      <w:r>
        <w:rPr>
          <w:lang w:val="ru-RU"/>
        </w:rPr>
        <w:t xml:space="preserve">члана </w:t>
      </w:r>
      <w:r w:rsidRPr="00E829C7">
        <w:rPr>
          <w:lang w:val="ru-RU"/>
        </w:rPr>
        <w:t>7</w:t>
      </w:r>
      <w:r w:rsidRPr="00E829C7">
        <w:rPr>
          <w:lang w:val="sr-Latn-CS"/>
        </w:rPr>
        <w:t>5</w:t>
      </w:r>
      <w:r w:rsidRPr="00E829C7">
        <w:rPr>
          <w:lang w:val="ru-RU"/>
        </w:rPr>
        <w:t>. Закона о високом образовању (</w:t>
      </w:r>
      <w:r w:rsidRPr="00E829C7">
        <w:rPr>
          <w:lang w:val="sr-Cyrl-CS"/>
        </w:rPr>
        <w:t>„</w:t>
      </w:r>
      <w:r w:rsidRPr="00E829C7">
        <w:rPr>
          <w:lang w:val="ru-RU"/>
        </w:rPr>
        <w:t>Сл. гласник РС</w:t>
      </w:r>
      <w:r w:rsidRPr="00E829C7">
        <w:rPr>
          <w:lang w:val="sr-Cyrl-CS"/>
        </w:rPr>
        <w:t>“</w:t>
      </w:r>
      <w:r w:rsidRPr="00E829C7">
        <w:rPr>
          <w:lang w:val="ru-RU"/>
        </w:rPr>
        <w:t xml:space="preserve">, бр. </w:t>
      </w:r>
      <w:r w:rsidRPr="00E829C7">
        <w:rPr>
          <w:lang w:val="sr-Cyrl-CS"/>
        </w:rPr>
        <w:t>88/17, 73/18, 67/19 и 67/21</w:t>
      </w:r>
      <w:r w:rsidR="007E28EE">
        <w:rPr>
          <w:lang w:val="ru-RU"/>
        </w:rPr>
        <w:t>), одредаба</w:t>
      </w:r>
      <w:r w:rsidRPr="00E829C7">
        <w:rPr>
          <w:lang w:val="ru-RU"/>
        </w:rPr>
        <w:t xml:space="preserve"> Статута Православног богословског факултета </w:t>
      </w:r>
      <w:r w:rsidRPr="00E829C7">
        <w:rPr>
          <w:lang w:val="sr-Cyrl-CS"/>
        </w:rPr>
        <w:t>(Пречишћен текст бр. 0105-715/10 од 22.12.2022. године</w:t>
      </w:r>
      <w:r w:rsidR="007E28EE">
        <w:rPr>
          <w:lang/>
        </w:rPr>
        <w:t>)</w:t>
      </w:r>
      <w:r>
        <w:rPr>
          <w:lang w:val="ru-RU"/>
        </w:rPr>
        <w:t xml:space="preserve">, </w:t>
      </w:r>
      <w:r w:rsidRPr="00E829C7">
        <w:rPr>
          <w:lang w:val="ru-RU"/>
        </w:rPr>
        <w:t xml:space="preserve">због чега Комисија има част да протођакона др Предрага Петровића предложи за </w:t>
      </w:r>
      <w:r w:rsidRPr="00C5229B">
        <w:rPr>
          <w:lang w:val="ru-RU"/>
        </w:rPr>
        <w:t>избор</w:t>
      </w:r>
      <w:r w:rsidRPr="00E829C7">
        <w:rPr>
          <w:lang w:val="ru-RU"/>
        </w:rPr>
        <w:t xml:space="preserve"> у звање </w:t>
      </w:r>
      <w:r w:rsidRPr="00E829C7">
        <w:rPr>
          <w:b/>
          <w:spacing w:val="-4"/>
          <w:lang w:val="sr-Cyrl-CS"/>
        </w:rPr>
        <w:t xml:space="preserve">Редовног професора </w:t>
      </w:r>
      <w:r w:rsidRPr="00E829C7">
        <w:rPr>
          <w:b/>
          <w:spacing w:val="-3"/>
          <w:lang w:val="sr-Cyrl-CS"/>
        </w:rPr>
        <w:t xml:space="preserve">за ужу научну област Систематска теологија </w:t>
      </w:r>
      <w:r w:rsidRPr="00E829C7">
        <w:rPr>
          <w:lang w:val="ru-RU"/>
        </w:rPr>
        <w:t xml:space="preserve">по конкурсу објављеном у публикацији </w:t>
      </w:r>
      <w:r w:rsidRPr="00E829C7">
        <w:rPr>
          <w:lang w:val="sr-Cyrl-CS"/>
        </w:rPr>
        <w:t>„</w:t>
      </w:r>
      <w:r w:rsidRPr="00E829C7">
        <w:rPr>
          <w:lang w:val="ru-RU"/>
        </w:rPr>
        <w:t>Послови</w:t>
      </w:r>
      <w:r>
        <w:rPr>
          <w:lang w:val="sr-Cyrl-CS"/>
        </w:rPr>
        <w:t>“</w:t>
      </w:r>
      <w:r>
        <w:rPr>
          <w:lang w:val="ru-RU"/>
        </w:rPr>
        <w:t xml:space="preserve"> дана </w:t>
      </w:r>
      <w:r w:rsidRPr="00832931">
        <w:rPr>
          <w:lang w:val="ru-RU"/>
        </w:rPr>
        <w:t>14.</w:t>
      </w:r>
      <w:r>
        <w:rPr>
          <w:lang w:val="ru-RU"/>
        </w:rPr>
        <w:t xml:space="preserve"> 0</w:t>
      </w:r>
      <w:r w:rsidRPr="00832931">
        <w:rPr>
          <w:lang w:val="ru-RU"/>
        </w:rPr>
        <w:t>6.2023. г.</w:t>
      </w:r>
      <w:r>
        <w:rPr>
          <w:lang w:val="ru-RU"/>
        </w:rPr>
        <w:t xml:space="preserve"> п</w:t>
      </w:r>
      <w:r w:rsidRPr="00962997">
        <w:rPr>
          <w:lang w:val="ru-RU"/>
        </w:rPr>
        <w:t xml:space="preserve">а се стога с поверењем и особитим поштовањем обраћа Изборном већу Православног богословског факултета у Београду са предлогом </w:t>
      </w:r>
      <w:r w:rsidRPr="00832931">
        <w:rPr>
          <w:lang w:val="ru-RU"/>
        </w:rPr>
        <w:t xml:space="preserve">да прихвати реферат Комисије и </w:t>
      </w:r>
      <w:r w:rsidRPr="00832931">
        <w:rPr>
          <w:bCs/>
          <w:color w:val="000000"/>
          <w:spacing w:val="1"/>
          <w:lang w:val="sr-Cyrl-CS"/>
        </w:rPr>
        <w:t>упути предлог Стручном већу за друштвено-</w:t>
      </w:r>
      <w:r w:rsidRPr="00832931">
        <w:rPr>
          <w:bCs/>
          <w:color w:val="000000"/>
          <w:spacing w:val="-2"/>
          <w:lang w:val="sr-Cyrl-CS"/>
        </w:rPr>
        <w:t xml:space="preserve">хуманистичке науке Универзитета у Београду за избор </w:t>
      </w:r>
      <w:r w:rsidRPr="00832931">
        <w:rPr>
          <w:lang w:val="ru-RU"/>
        </w:rPr>
        <w:t>протођакона</w:t>
      </w:r>
      <w:r w:rsidR="002F4ADB">
        <w:rPr>
          <w:lang w:val="ru-RU"/>
        </w:rPr>
        <w:t xml:space="preserve"> др Предрага Петровића у звање </w:t>
      </w:r>
    </w:p>
    <w:p w:rsidR="004B4E24" w:rsidRDefault="004B4E24" w:rsidP="00761BD9">
      <w:pPr>
        <w:spacing w:line="360" w:lineRule="auto"/>
        <w:ind w:firstLine="720"/>
        <w:jc w:val="both"/>
        <w:rPr>
          <w:lang w:val="ru-RU"/>
        </w:rPr>
      </w:pPr>
    </w:p>
    <w:p w:rsidR="004B4E24" w:rsidRDefault="004B4E24" w:rsidP="00761BD9">
      <w:pPr>
        <w:spacing w:line="360" w:lineRule="auto"/>
        <w:ind w:firstLine="720"/>
        <w:jc w:val="both"/>
        <w:rPr>
          <w:lang w:val="ru-RU"/>
        </w:rPr>
      </w:pPr>
    </w:p>
    <w:p w:rsidR="00761BD9" w:rsidRPr="00962997" w:rsidRDefault="002F4ADB" w:rsidP="00761BD9">
      <w:pPr>
        <w:spacing w:line="360" w:lineRule="auto"/>
        <w:ind w:firstLine="720"/>
        <w:jc w:val="both"/>
        <w:rPr>
          <w:lang w:val="ru-RU"/>
        </w:rPr>
      </w:pPr>
      <w:r>
        <w:rPr>
          <w:lang w:val="ru-RU"/>
        </w:rPr>
        <w:t>р</w:t>
      </w:r>
      <w:r w:rsidR="00761BD9" w:rsidRPr="00832931">
        <w:rPr>
          <w:lang w:val="ru-RU"/>
        </w:rPr>
        <w:t>едовног професора за ужу научну област Систематска теологија,</w:t>
      </w:r>
      <w:r w:rsidR="00761BD9" w:rsidRPr="00962997">
        <w:rPr>
          <w:lang w:val="ru-RU"/>
        </w:rPr>
        <w:t xml:space="preserve">са пуним радним временом на овом Факултету.                                                                </w:t>
      </w:r>
    </w:p>
    <w:p w:rsidR="00761BD9" w:rsidRPr="00962997" w:rsidRDefault="00761BD9" w:rsidP="00761BD9">
      <w:pPr>
        <w:spacing w:line="360" w:lineRule="auto"/>
        <w:jc w:val="both"/>
        <w:rPr>
          <w:lang w:val="ru-RU"/>
        </w:rPr>
      </w:pPr>
    </w:p>
    <w:p w:rsidR="002F4ADB" w:rsidRDefault="002F4ADB" w:rsidP="00761BD9">
      <w:pPr>
        <w:rPr>
          <w:lang w:val="ru-RU"/>
        </w:rPr>
      </w:pPr>
      <w:r>
        <w:rPr>
          <w:lang w:val="ru-RU"/>
        </w:rPr>
        <w:t xml:space="preserve">У </w:t>
      </w:r>
      <w:r w:rsidR="00761BD9" w:rsidRPr="00D02135">
        <w:rPr>
          <w:lang w:val="ru-RU"/>
        </w:rPr>
        <w:t>Београд</w:t>
      </w:r>
      <w:r>
        <w:rPr>
          <w:lang w:val="ru-RU"/>
        </w:rPr>
        <w:t>у</w:t>
      </w:r>
      <w:r w:rsidR="00761BD9" w:rsidRPr="00D02135">
        <w:rPr>
          <w:lang w:val="ru-RU"/>
        </w:rPr>
        <w:t xml:space="preserve">, </w:t>
      </w:r>
      <w:r>
        <w:rPr>
          <w:lang w:val="ru-RU"/>
        </w:rPr>
        <w:t>7.08.</w:t>
      </w:r>
      <w:r w:rsidR="00842A73" w:rsidRPr="000F3AD4">
        <w:rPr>
          <w:lang w:val="ru-RU"/>
        </w:rPr>
        <w:t>2023</w:t>
      </w:r>
      <w:r w:rsidR="00761BD9" w:rsidRPr="00D02135">
        <w:rPr>
          <w:lang w:val="ru-RU"/>
        </w:rPr>
        <w:t xml:space="preserve">.                 </w:t>
      </w:r>
    </w:p>
    <w:p w:rsidR="00761BD9" w:rsidRPr="002F4ADB" w:rsidRDefault="00761BD9" w:rsidP="00761BD9">
      <w:pPr>
        <w:rPr>
          <w:lang w:val="ru-RU"/>
        </w:rPr>
      </w:pPr>
    </w:p>
    <w:p w:rsidR="00761BD9" w:rsidRDefault="00761BD9" w:rsidP="00761BD9">
      <w:pPr>
        <w:rPr>
          <w:lang w:val="sr-Cyrl-CS"/>
        </w:rPr>
      </w:pPr>
    </w:p>
    <w:p w:rsidR="00761BD9" w:rsidRDefault="00761BD9" w:rsidP="00761BD9">
      <w:pPr>
        <w:jc w:val="right"/>
        <w:rPr>
          <w:u w:val="single"/>
          <w:lang w:val="sr-Cyrl-CS"/>
        </w:rPr>
      </w:pPr>
      <w:r w:rsidRPr="00D02135">
        <w:rPr>
          <w:u w:val="single"/>
          <w:lang w:val="ru-RU"/>
        </w:rPr>
        <w:t>КОМИСИЈА:</w:t>
      </w:r>
    </w:p>
    <w:p w:rsidR="00761BD9" w:rsidRDefault="00761BD9" w:rsidP="00761BD9">
      <w:pPr>
        <w:jc w:val="right"/>
        <w:rPr>
          <w:u w:val="single"/>
          <w:lang w:val="sr-Cyrl-CS"/>
        </w:rPr>
      </w:pPr>
    </w:p>
    <w:p w:rsidR="00761BD9" w:rsidRDefault="00761BD9" w:rsidP="00761BD9">
      <w:pPr>
        <w:jc w:val="right"/>
        <w:rPr>
          <w:lang w:val="sr-Cyrl-CS"/>
        </w:rPr>
      </w:pPr>
      <w:r w:rsidRPr="00962997">
        <w:rPr>
          <w:lang w:val="sr-Cyrl-CS"/>
        </w:rPr>
        <w:t xml:space="preserve">Еп. </w:t>
      </w:r>
      <w:r>
        <w:rPr>
          <w:lang w:val="sr-Cyrl-CS"/>
        </w:rPr>
        <w:t xml:space="preserve">проф. </w:t>
      </w:r>
      <w:r w:rsidRPr="00962997">
        <w:rPr>
          <w:lang w:val="sr-Cyrl-CS"/>
        </w:rPr>
        <w:t>др</w:t>
      </w:r>
      <w:r>
        <w:rPr>
          <w:lang w:val="sr-Cyrl-CS"/>
        </w:rPr>
        <w:t xml:space="preserve"> Игнатије Мидић, редовни професор </w:t>
      </w:r>
    </w:p>
    <w:p w:rsidR="00761BD9" w:rsidRDefault="00761BD9" w:rsidP="00761BD9">
      <w:pPr>
        <w:jc w:val="right"/>
        <w:rPr>
          <w:lang w:val="sr-Cyrl-CS"/>
        </w:rPr>
      </w:pPr>
      <w:r>
        <w:rPr>
          <w:lang w:val="sr-Cyrl-CS"/>
        </w:rPr>
        <w:t>Православног богословског факултета Универзитета у Београду</w:t>
      </w:r>
    </w:p>
    <w:p w:rsidR="00761BD9" w:rsidRDefault="00761BD9" w:rsidP="00761BD9">
      <w:pPr>
        <w:jc w:val="right"/>
        <w:rPr>
          <w:lang w:val="sr-Cyrl-CS"/>
        </w:rPr>
      </w:pPr>
    </w:p>
    <w:p w:rsidR="00761BD9" w:rsidRDefault="00761BD9" w:rsidP="00761BD9">
      <w:pPr>
        <w:jc w:val="right"/>
        <w:rPr>
          <w:lang w:val="sr-Cyrl-CS"/>
        </w:rPr>
      </w:pPr>
      <w:r>
        <w:rPr>
          <w:lang w:val="sr-Cyrl-CS"/>
        </w:rPr>
        <w:t xml:space="preserve">__________________________________ </w:t>
      </w:r>
    </w:p>
    <w:p w:rsidR="00761BD9" w:rsidRDefault="00761BD9" w:rsidP="00761BD9">
      <w:pPr>
        <w:jc w:val="right"/>
        <w:rPr>
          <w:lang w:val="sr-Cyrl-CS"/>
        </w:rPr>
      </w:pPr>
    </w:p>
    <w:p w:rsidR="00761BD9" w:rsidRPr="007558F1" w:rsidRDefault="00761BD9" w:rsidP="00761BD9">
      <w:pPr>
        <w:jc w:val="right"/>
        <w:rPr>
          <w:lang w:val="sr-Cyrl-CS"/>
        </w:rPr>
      </w:pPr>
      <w:r>
        <w:rPr>
          <w:lang w:val="sr-Cyrl-CS"/>
        </w:rPr>
        <w:t>проф. др Зоран Крстић,редовни професор</w:t>
      </w:r>
    </w:p>
    <w:p w:rsidR="00761BD9" w:rsidRDefault="00761BD9" w:rsidP="00761BD9">
      <w:pPr>
        <w:jc w:val="right"/>
        <w:rPr>
          <w:lang w:val="sr-Cyrl-CS"/>
        </w:rPr>
      </w:pPr>
      <w:r>
        <w:rPr>
          <w:lang w:val="sr-Cyrl-CS"/>
        </w:rPr>
        <w:t>Православног богословског факултета Универзитета у Београду</w:t>
      </w:r>
    </w:p>
    <w:p w:rsidR="00761BD9" w:rsidRDefault="00761BD9" w:rsidP="00761BD9">
      <w:pPr>
        <w:jc w:val="right"/>
        <w:rPr>
          <w:lang w:val="sr-Cyrl-CS"/>
        </w:rPr>
      </w:pPr>
    </w:p>
    <w:p w:rsidR="00761BD9" w:rsidRDefault="00761BD9" w:rsidP="00761BD9">
      <w:pPr>
        <w:jc w:val="right"/>
        <w:rPr>
          <w:lang w:val="sr-Cyrl-CS"/>
        </w:rPr>
      </w:pPr>
      <w:r>
        <w:rPr>
          <w:lang w:val="sr-Cyrl-CS"/>
        </w:rPr>
        <w:t>__________________________________</w:t>
      </w:r>
    </w:p>
    <w:p w:rsidR="00761BD9" w:rsidRDefault="00761BD9" w:rsidP="00761BD9">
      <w:pPr>
        <w:jc w:val="right"/>
        <w:rPr>
          <w:lang w:val="sr-Cyrl-CS"/>
        </w:rPr>
      </w:pPr>
    </w:p>
    <w:p w:rsidR="00761BD9" w:rsidRDefault="00761BD9" w:rsidP="00761BD9">
      <w:pPr>
        <w:jc w:val="right"/>
        <w:rPr>
          <w:lang w:val="sr-Cyrl-CS"/>
        </w:rPr>
      </w:pPr>
      <w:r>
        <w:rPr>
          <w:lang w:val="sr-Cyrl-CS"/>
        </w:rPr>
        <w:t xml:space="preserve">   проф. др Миланко Говедарица, редовни професор </w:t>
      </w:r>
    </w:p>
    <w:p w:rsidR="00761BD9" w:rsidRDefault="00761BD9" w:rsidP="00761BD9">
      <w:pPr>
        <w:jc w:val="right"/>
        <w:rPr>
          <w:lang w:val="sr-Cyrl-CS"/>
        </w:rPr>
      </w:pPr>
      <w:r>
        <w:rPr>
          <w:lang w:val="sr-Cyrl-CS"/>
        </w:rPr>
        <w:t>Филосовског факултета Универзитета у Београду</w:t>
      </w:r>
    </w:p>
    <w:p w:rsidR="00761BD9" w:rsidRDefault="00761BD9" w:rsidP="00761BD9">
      <w:pPr>
        <w:ind w:left="4320"/>
        <w:jc w:val="both"/>
        <w:rPr>
          <w:lang w:val="sr-Cyrl-CS"/>
        </w:rPr>
      </w:pPr>
    </w:p>
    <w:p w:rsidR="00761BD9" w:rsidRDefault="00761BD9" w:rsidP="00761BD9">
      <w:pPr>
        <w:jc w:val="right"/>
        <w:rPr>
          <w:lang w:val="sr-Cyrl-CS"/>
        </w:rPr>
      </w:pPr>
    </w:p>
    <w:p w:rsidR="00761BD9" w:rsidRDefault="00761BD9" w:rsidP="00761BD9">
      <w:pPr>
        <w:jc w:val="right"/>
        <w:rPr>
          <w:lang w:val="sr-Cyrl-CS"/>
        </w:rPr>
      </w:pPr>
      <w:r>
        <w:rPr>
          <w:lang w:val="sr-Cyrl-CS"/>
        </w:rPr>
        <w:t>_________________________________</w:t>
      </w:r>
    </w:p>
    <w:p w:rsidR="00761BD9" w:rsidRDefault="00761BD9" w:rsidP="00761BD9">
      <w:pPr>
        <w:jc w:val="right"/>
        <w:rPr>
          <w:lang w:val="sr-Cyrl-CS"/>
        </w:rPr>
      </w:pPr>
    </w:p>
    <w:p w:rsidR="00761BD9" w:rsidRDefault="00761BD9" w:rsidP="00761BD9">
      <w:pPr>
        <w:jc w:val="right"/>
        <w:rPr>
          <w:lang w:val="sr-Cyrl-CS"/>
        </w:rPr>
      </w:pPr>
    </w:p>
    <w:p w:rsidR="00761BD9" w:rsidRDefault="00761BD9" w:rsidP="00761BD9">
      <w:pPr>
        <w:jc w:val="right"/>
        <w:rPr>
          <w:lang w:val="sr-Cyrl-CS"/>
        </w:rPr>
      </w:pPr>
    </w:p>
    <w:p w:rsidR="00BF232E" w:rsidRDefault="00BF232E">
      <w:pPr>
        <w:suppressAutoHyphens w:val="0"/>
        <w:spacing w:after="200" w:line="276" w:lineRule="auto"/>
        <w:rPr>
          <w:snapToGrid w:val="0"/>
          <w:sz w:val="20"/>
          <w:szCs w:val="20"/>
          <w:lang w:val="sr-Cyrl-CS"/>
        </w:rPr>
      </w:pPr>
      <w:r>
        <w:rPr>
          <w:snapToGrid w:val="0"/>
          <w:sz w:val="20"/>
          <w:szCs w:val="20"/>
          <w:lang w:val="sr-Cyrl-CS"/>
        </w:rPr>
        <w:br w:type="page"/>
      </w:r>
    </w:p>
    <w:p w:rsidR="00051910" w:rsidRDefault="00051910" w:rsidP="00051910">
      <w:pPr>
        <w:jc w:val="right"/>
        <w:rPr>
          <w:snapToGrid w:val="0"/>
          <w:sz w:val="20"/>
          <w:szCs w:val="20"/>
          <w:lang w:val="ru-RU"/>
        </w:rPr>
      </w:pPr>
      <w:r>
        <w:rPr>
          <w:snapToGrid w:val="0"/>
          <w:sz w:val="20"/>
          <w:szCs w:val="20"/>
          <w:lang w:val="sr-Cyrl-CS"/>
        </w:rPr>
        <w:lastRenderedPageBreak/>
        <w:t>Образац3</w:t>
      </w:r>
      <w:r>
        <w:rPr>
          <w:snapToGrid w:val="0"/>
          <w:sz w:val="20"/>
          <w:szCs w:val="20"/>
          <w:lang w:val="ru-RU"/>
        </w:rPr>
        <w:t>Г</w:t>
      </w:r>
    </w:p>
    <w:p w:rsidR="00051910" w:rsidRDefault="00051910" w:rsidP="00051910">
      <w:pPr>
        <w:jc w:val="right"/>
        <w:rPr>
          <w:snapToGrid w:val="0"/>
          <w:sz w:val="20"/>
          <w:szCs w:val="20"/>
          <w:lang w:val="sr-Cyrl-CS"/>
        </w:rPr>
      </w:pPr>
    </w:p>
    <w:p w:rsidR="00051910" w:rsidRDefault="00051910" w:rsidP="00051910">
      <w:pPr>
        <w:rPr>
          <w:b/>
          <w:snapToGrid w:val="0"/>
          <w:sz w:val="22"/>
          <w:szCs w:val="22"/>
          <w:lang w:val="sr-Cyrl-CS"/>
        </w:rPr>
      </w:pPr>
      <w:r>
        <w:rPr>
          <w:b/>
          <w:snapToGrid w:val="0"/>
          <w:lang w:val="ru-RU"/>
        </w:rPr>
        <w:t>Г) ГРУПАЦИЈА ДРУШТВЕНО-ХУМАНИСТИЧКИХ НАУКА</w:t>
      </w:r>
    </w:p>
    <w:p w:rsidR="00051910" w:rsidRDefault="00051910" w:rsidP="00051910">
      <w:pPr>
        <w:ind w:left="770" w:hanging="50"/>
        <w:jc w:val="center"/>
        <w:rPr>
          <w:b/>
          <w:sz w:val="20"/>
          <w:szCs w:val="20"/>
          <w:lang w:val="sr-Cyrl-CS"/>
        </w:rPr>
      </w:pPr>
    </w:p>
    <w:p w:rsidR="00051910" w:rsidRDefault="00051910" w:rsidP="00051910">
      <w:pPr>
        <w:ind w:left="770" w:hanging="50"/>
        <w:jc w:val="center"/>
        <w:rPr>
          <w:b/>
          <w:sz w:val="20"/>
          <w:szCs w:val="20"/>
          <w:lang w:val="sr-Cyrl-CS"/>
        </w:rPr>
      </w:pPr>
      <w:r>
        <w:rPr>
          <w:b/>
          <w:sz w:val="20"/>
          <w:szCs w:val="20"/>
          <w:lang w:val="sr-Cyrl-CS"/>
        </w:rPr>
        <w:t>С А Ж Е Т А К</w:t>
      </w:r>
    </w:p>
    <w:p w:rsidR="00051910" w:rsidRDefault="00051910" w:rsidP="00051910">
      <w:pPr>
        <w:ind w:left="763" w:hanging="43"/>
        <w:jc w:val="center"/>
        <w:rPr>
          <w:b/>
          <w:sz w:val="20"/>
          <w:szCs w:val="20"/>
          <w:lang w:val="sr-Cyrl-CS"/>
        </w:rPr>
      </w:pPr>
      <w:r>
        <w:rPr>
          <w:b/>
          <w:sz w:val="20"/>
          <w:szCs w:val="20"/>
          <w:lang w:val="sr-Cyrl-CS"/>
        </w:rPr>
        <w:t xml:space="preserve">РЕФЕРАТА КОМИСИЈЕ </w:t>
      </w:r>
      <w:r>
        <w:rPr>
          <w:b/>
          <w:sz w:val="20"/>
          <w:szCs w:val="20"/>
        </w:rPr>
        <w:t>O</w:t>
      </w:r>
      <w:r>
        <w:rPr>
          <w:b/>
          <w:sz w:val="20"/>
          <w:szCs w:val="20"/>
          <w:lang w:val="sr-Cyrl-CS"/>
        </w:rPr>
        <w:t xml:space="preserve"> ПРИЈАВЉЕНИМ КАНДИДАТИМА </w:t>
      </w:r>
    </w:p>
    <w:p w:rsidR="00051910" w:rsidRDefault="00051910" w:rsidP="00051910">
      <w:pPr>
        <w:ind w:left="763" w:hanging="43"/>
        <w:jc w:val="center"/>
        <w:rPr>
          <w:b/>
          <w:sz w:val="20"/>
          <w:szCs w:val="20"/>
          <w:lang w:val="sr-Cyrl-CS"/>
        </w:rPr>
      </w:pPr>
      <w:r>
        <w:rPr>
          <w:b/>
          <w:sz w:val="20"/>
          <w:szCs w:val="20"/>
          <w:lang w:val="sr-Cyrl-CS"/>
        </w:rPr>
        <w:t xml:space="preserve">ЗА ИЗБОР У ЗВАЊЕ </w:t>
      </w:r>
    </w:p>
    <w:p w:rsidR="00051910" w:rsidRDefault="00051910" w:rsidP="00051910">
      <w:pPr>
        <w:ind w:left="763" w:hanging="43"/>
        <w:jc w:val="center"/>
        <w:rPr>
          <w:b/>
          <w:sz w:val="20"/>
          <w:szCs w:val="20"/>
          <w:lang w:val="sl-SI"/>
        </w:rPr>
      </w:pPr>
    </w:p>
    <w:p w:rsidR="00051910" w:rsidRDefault="00051910" w:rsidP="00051910">
      <w:pPr>
        <w:ind w:left="763" w:hanging="43"/>
        <w:jc w:val="center"/>
        <w:rPr>
          <w:b/>
          <w:sz w:val="20"/>
          <w:szCs w:val="20"/>
          <w:lang w:val="sl-SI"/>
        </w:rPr>
      </w:pPr>
    </w:p>
    <w:p w:rsidR="00051910" w:rsidRDefault="00051910" w:rsidP="00051910">
      <w:pPr>
        <w:ind w:left="763" w:hanging="43"/>
        <w:jc w:val="center"/>
        <w:rPr>
          <w:b/>
          <w:sz w:val="20"/>
          <w:szCs w:val="20"/>
          <w:lang w:val="sr-Cyrl-CS"/>
        </w:rPr>
      </w:pPr>
      <w:r>
        <w:rPr>
          <w:b/>
          <w:sz w:val="20"/>
          <w:szCs w:val="20"/>
          <w:lang w:val="sl-SI"/>
        </w:rPr>
        <w:t xml:space="preserve">I - </w:t>
      </w:r>
      <w:r>
        <w:rPr>
          <w:b/>
          <w:sz w:val="20"/>
          <w:szCs w:val="20"/>
          <w:lang w:val="sr-Cyrl-CS"/>
        </w:rPr>
        <w:t>О КОНКУРСУ</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Назив факултета: Православни богословски факултет</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xml:space="preserve">Ужа научна област: Систематска теологија </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Број кандидата који с ебирају:  1</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Број пријављених кандидата:  1</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Имена пријављених кандидата:</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ab/>
        <w:t>1. Предраг Петровић</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ab/>
      </w:r>
    </w:p>
    <w:p w:rsidR="00051910" w:rsidRDefault="00051910" w:rsidP="00051910">
      <w:pPr>
        <w:ind w:left="770" w:hanging="50"/>
        <w:jc w:val="center"/>
        <w:rPr>
          <w:b/>
          <w:sz w:val="20"/>
          <w:szCs w:val="20"/>
          <w:lang w:val="sr-Cyrl-CS"/>
        </w:rPr>
      </w:pPr>
    </w:p>
    <w:p w:rsidR="00051910" w:rsidRDefault="00051910" w:rsidP="00051910">
      <w:pPr>
        <w:ind w:left="770" w:hanging="50"/>
        <w:jc w:val="center"/>
        <w:rPr>
          <w:b/>
          <w:sz w:val="20"/>
          <w:szCs w:val="20"/>
          <w:lang w:val="sr-Cyrl-CS"/>
        </w:rPr>
      </w:pPr>
    </w:p>
    <w:p w:rsidR="00051910" w:rsidRDefault="00051910" w:rsidP="00051910">
      <w:pPr>
        <w:ind w:left="770" w:hanging="50"/>
        <w:jc w:val="center"/>
        <w:rPr>
          <w:b/>
          <w:sz w:val="20"/>
          <w:szCs w:val="20"/>
          <w:lang w:val="sr-Cyrl-CS"/>
        </w:rPr>
      </w:pPr>
      <w:r>
        <w:rPr>
          <w:b/>
          <w:sz w:val="20"/>
          <w:szCs w:val="20"/>
        </w:rPr>
        <w:t>II</w:t>
      </w:r>
      <w:r>
        <w:rPr>
          <w:b/>
          <w:sz w:val="20"/>
          <w:szCs w:val="20"/>
          <w:lang w:val="sr-Cyrl-CS"/>
        </w:rPr>
        <w:t xml:space="preserve"> - О КАНДИДАТИМА</w:t>
      </w:r>
    </w:p>
    <w:p w:rsidR="00051910" w:rsidRDefault="00051910" w:rsidP="00051910">
      <w:pPr>
        <w:ind w:left="770" w:hanging="50"/>
        <w:rPr>
          <w:b/>
          <w:sz w:val="20"/>
          <w:szCs w:val="20"/>
          <w:lang w:val="sr-Cyrl-CS"/>
        </w:rPr>
      </w:pPr>
    </w:p>
    <w:p w:rsidR="00051910" w:rsidRDefault="00051910" w:rsidP="00051910">
      <w:pPr>
        <w:ind w:left="770" w:hanging="50"/>
        <w:rPr>
          <w:b/>
          <w:sz w:val="22"/>
          <w:szCs w:val="22"/>
          <w:lang w:val="sr-Cyrl-CS"/>
        </w:rPr>
      </w:pPr>
      <w:r>
        <w:rPr>
          <w:b/>
          <w:lang w:val="sr-Cyrl-CS"/>
        </w:rPr>
        <w:t xml:space="preserve">1) </w:t>
      </w:r>
      <w:r w:rsidR="00BA4150">
        <w:rPr>
          <w:b/>
          <w:lang w:val="sr-Cyrl-CS"/>
        </w:rPr>
        <w:t>–</w:t>
      </w:r>
      <w:r>
        <w:rPr>
          <w:b/>
          <w:lang w:val="sr-Cyrl-CS"/>
        </w:rPr>
        <w:t xml:space="preserve"> Основнибиографскиподаци</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Име, средње име и презиме: Предраг (Зоран) Петровић</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Датум и место рођења: 02. 12. 1963. Зрењанин</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Установа где је запослен: Православни богословски факултет</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Звање: ванредни професор</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Научна област: Систематска теологија</w:t>
      </w:r>
    </w:p>
    <w:p w:rsidR="00051910" w:rsidRDefault="00051910" w:rsidP="00051910">
      <w:pPr>
        <w:ind w:left="770" w:hanging="50"/>
        <w:rPr>
          <w:b/>
          <w:sz w:val="20"/>
          <w:szCs w:val="20"/>
          <w:lang w:val="sr-Cyrl-CS"/>
        </w:rPr>
      </w:pPr>
    </w:p>
    <w:p w:rsidR="00051910" w:rsidRDefault="00051910" w:rsidP="00051910">
      <w:pPr>
        <w:ind w:left="770" w:hanging="50"/>
        <w:rPr>
          <w:sz w:val="22"/>
          <w:szCs w:val="22"/>
          <w:lang w:val="sr-Cyrl-CS"/>
        </w:rPr>
      </w:pPr>
      <w:r>
        <w:rPr>
          <w:b/>
          <w:lang w:val="sr-Cyrl-CS"/>
        </w:rPr>
        <w:t>2) – Стручна биографија, дипломе и звања</w:t>
      </w:r>
    </w:p>
    <w:p w:rsidR="00051910" w:rsidRDefault="00051910" w:rsidP="00051910">
      <w:pPr>
        <w:pBdr>
          <w:top w:val="single" w:sz="4" w:space="1" w:color="auto"/>
          <w:left w:val="single" w:sz="4" w:space="4" w:color="auto"/>
          <w:bottom w:val="single" w:sz="4" w:space="1" w:color="auto"/>
          <w:right w:val="single" w:sz="4" w:space="4" w:color="auto"/>
        </w:pBdr>
        <w:ind w:left="770" w:hanging="50"/>
        <w:rPr>
          <w:i/>
          <w:sz w:val="20"/>
          <w:szCs w:val="20"/>
          <w:u w:val="single"/>
          <w:lang w:val="sr-Cyrl-CS"/>
        </w:rPr>
      </w:pPr>
      <w:r>
        <w:rPr>
          <w:i/>
          <w:sz w:val="20"/>
          <w:szCs w:val="20"/>
          <w:u w:val="single"/>
          <w:lang w:val="sr-Cyrl-CS"/>
        </w:rPr>
        <w:t>Основне студије:</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xml:space="preserve">- Назив установе: Православни богословски факултет </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Место и година завршетка: Београд, 1991.</w:t>
      </w:r>
    </w:p>
    <w:p w:rsidR="00051910" w:rsidRDefault="00051910" w:rsidP="00051910">
      <w:pPr>
        <w:pBdr>
          <w:top w:val="single" w:sz="4" w:space="1" w:color="auto"/>
          <w:left w:val="single" w:sz="4" w:space="4" w:color="auto"/>
          <w:bottom w:val="single" w:sz="4" w:space="1" w:color="auto"/>
          <w:right w:val="single" w:sz="4" w:space="4" w:color="auto"/>
        </w:pBdr>
        <w:ind w:left="770" w:hanging="50"/>
        <w:rPr>
          <w:i/>
          <w:sz w:val="20"/>
          <w:szCs w:val="20"/>
          <w:u w:val="single"/>
          <w:lang w:val="sr-Cyrl-CS"/>
        </w:rPr>
      </w:pPr>
      <w:r>
        <w:rPr>
          <w:i/>
          <w:sz w:val="20"/>
          <w:szCs w:val="20"/>
          <w:u w:val="single"/>
          <w:lang w:val="sr-Cyrl-CS"/>
        </w:rPr>
        <w:t xml:space="preserve">Магистеријум:  </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Назив установе: Православни богословски факултет</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Место и година завршетка: Београд, 2005.</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Ужа научна област: Систематска теологија</w:t>
      </w:r>
    </w:p>
    <w:p w:rsidR="00051910" w:rsidRDefault="00051910" w:rsidP="00051910">
      <w:pPr>
        <w:pBdr>
          <w:top w:val="single" w:sz="4" w:space="1" w:color="auto"/>
          <w:left w:val="single" w:sz="4" w:space="4" w:color="auto"/>
          <w:bottom w:val="single" w:sz="4" w:space="1" w:color="auto"/>
          <w:right w:val="single" w:sz="4" w:space="4" w:color="auto"/>
        </w:pBdr>
        <w:ind w:left="770" w:hanging="50"/>
        <w:rPr>
          <w:i/>
          <w:sz w:val="20"/>
          <w:szCs w:val="20"/>
          <w:u w:val="single"/>
          <w:lang w:val="sr-Cyrl-CS"/>
        </w:rPr>
      </w:pPr>
      <w:r>
        <w:rPr>
          <w:i/>
          <w:sz w:val="20"/>
          <w:szCs w:val="20"/>
          <w:u w:val="single"/>
          <w:lang w:val="sr-Cyrl-CS"/>
        </w:rPr>
        <w:t>Докторат:</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Назив установе: Православни богословски факултет</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Место и година одбране:  Београд, 2013.</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xml:space="preserve">- Наслов дисертације: </w:t>
      </w:r>
      <w:r>
        <w:rPr>
          <w:i/>
          <w:sz w:val="20"/>
          <w:szCs w:val="20"/>
          <w:lang w:val="sr-Cyrl-CS"/>
        </w:rPr>
        <w:t>Есхатолошко-историјске димензије постојања у делима божанственог Дионисија Ареопагита и преподобног Максима Исповедника</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Ужа научна област: Систематска теологија</w:t>
      </w:r>
    </w:p>
    <w:p w:rsidR="00051910" w:rsidRDefault="00051910" w:rsidP="00051910">
      <w:pPr>
        <w:pBdr>
          <w:top w:val="single" w:sz="4" w:space="1" w:color="auto"/>
          <w:left w:val="single" w:sz="4" w:space="4" w:color="auto"/>
          <w:bottom w:val="single" w:sz="4" w:space="1" w:color="auto"/>
          <w:right w:val="single" w:sz="4" w:space="4" w:color="auto"/>
        </w:pBdr>
        <w:ind w:left="770" w:hanging="50"/>
        <w:rPr>
          <w:i/>
          <w:sz w:val="20"/>
          <w:szCs w:val="20"/>
          <w:u w:val="single"/>
          <w:lang w:val="sr-Cyrl-CS"/>
        </w:rPr>
      </w:pPr>
      <w:r>
        <w:rPr>
          <w:i/>
          <w:sz w:val="20"/>
          <w:szCs w:val="20"/>
          <w:u w:val="single"/>
          <w:lang w:val="sr-Cyrl-CS"/>
        </w:rPr>
        <w:t>Досадашњи избори у наставна и научна звања:</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асистент приправник, 2001.</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асистент, 2008.</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асистент (реизбор), 2011.</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доцент, 2014.</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lang w:val="sr-Cyrl-CS"/>
        </w:rPr>
      </w:pPr>
      <w:r>
        <w:rPr>
          <w:sz w:val="20"/>
          <w:szCs w:val="20"/>
          <w:lang w:val="sr-Cyrl-CS"/>
        </w:rPr>
        <w:t>- ванредни професор, 2019.</w:t>
      </w:r>
    </w:p>
    <w:p w:rsidR="00051910" w:rsidRDefault="00051910" w:rsidP="00051910">
      <w:pPr>
        <w:pBdr>
          <w:top w:val="single" w:sz="4" w:space="1" w:color="auto"/>
          <w:left w:val="single" w:sz="4" w:space="4" w:color="auto"/>
          <w:bottom w:val="single" w:sz="4" w:space="1" w:color="auto"/>
          <w:right w:val="single" w:sz="4" w:space="4" w:color="auto"/>
        </w:pBdr>
        <w:ind w:left="770" w:hanging="50"/>
        <w:rPr>
          <w:sz w:val="20"/>
          <w:szCs w:val="20"/>
          <w:u w:val="single"/>
          <w:lang w:val="sr-Cyrl-CS"/>
        </w:rPr>
      </w:pPr>
    </w:p>
    <w:p w:rsidR="00051910" w:rsidRDefault="00051910" w:rsidP="00051910">
      <w:pPr>
        <w:rPr>
          <w:b/>
          <w:snapToGrid w:val="0"/>
          <w:lang w:val="sr-Cyrl-CS"/>
        </w:rPr>
      </w:pPr>
    </w:p>
    <w:p w:rsidR="00051910" w:rsidRDefault="00051910" w:rsidP="00051910">
      <w:pPr>
        <w:rPr>
          <w:b/>
          <w:snapToGrid w:val="0"/>
          <w:lang w:val="sr-Cyrl-CS"/>
        </w:rPr>
      </w:pPr>
      <w:r>
        <w:rPr>
          <w:b/>
          <w:snapToGrid w:val="0"/>
          <w:lang w:val="sr-Cyrl-CS"/>
        </w:rPr>
        <w:t>3) Испуњени услови за избор у звање редовног професора</w:t>
      </w:r>
    </w:p>
    <w:p w:rsidR="00051910" w:rsidRPr="00570E17" w:rsidRDefault="00051910" w:rsidP="00051910">
      <w:pPr>
        <w:jc w:val="both"/>
        <w:rPr>
          <w:b/>
          <w:sz w:val="20"/>
          <w:szCs w:val="20"/>
          <w:lang w:val="sr-Cyrl-CS"/>
        </w:rPr>
      </w:pPr>
    </w:p>
    <w:p w:rsidR="00051910" w:rsidRDefault="00051910" w:rsidP="00051910">
      <w:pPr>
        <w:jc w:val="both"/>
        <w:rPr>
          <w:b/>
          <w:sz w:val="20"/>
          <w:szCs w:val="20"/>
        </w:rPr>
      </w:pPr>
      <w:r>
        <w:rPr>
          <w:b/>
          <w:sz w:val="20"/>
          <w:szCs w:val="20"/>
        </w:rPr>
        <w:t>ОБАВЕЗНИ УСЛОВИ:</w:t>
      </w:r>
    </w:p>
    <w:p w:rsidR="00051910" w:rsidRDefault="00051910" w:rsidP="0005191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5632"/>
        <w:gridCol w:w="2340"/>
      </w:tblGrid>
      <w:tr w:rsidR="00051910" w:rsidTr="00051910">
        <w:tc>
          <w:tcPr>
            <w:tcW w:w="416"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sz w:val="20"/>
                <w:szCs w:val="20"/>
              </w:rPr>
            </w:pPr>
          </w:p>
          <w:p w:rsidR="00051910" w:rsidRDefault="00051910">
            <w:pPr>
              <w:spacing w:line="276" w:lineRule="auto"/>
              <w:rPr>
                <w:sz w:val="20"/>
                <w:szCs w:val="20"/>
              </w:rPr>
            </w:pPr>
          </w:p>
        </w:tc>
        <w:tc>
          <w:tcPr>
            <w:tcW w:w="5632"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jc w:val="both"/>
              <w:rPr>
                <w:i/>
                <w:sz w:val="20"/>
                <w:szCs w:val="20"/>
              </w:rPr>
            </w:pPr>
          </w:p>
          <w:p w:rsidR="00051910" w:rsidRDefault="00051910">
            <w:pPr>
              <w:spacing w:line="276" w:lineRule="auto"/>
              <w:jc w:val="both"/>
              <w:rPr>
                <w:i/>
                <w:sz w:val="20"/>
                <w:szCs w:val="20"/>
              </w:rPr>
            </w:pPr>
            <w:r>
              <w:rPr>
                <w:i/>
                <w:sz w:val="20"/>
                <w:szCs w:val="20"/>
              </w:rPr>
              <w:t>(заокружити испуњен услов за звање у које се бира)</w:t>
            </w:r>
          </w:p>
        </w:tc>
        <w:tc>
          <w:tcPr>
            <w:tcW w:w="2340"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b/>
                <w:sz w:val="20"/>
                <w:szCs w:val="20"/>
              </w:rPr>
            </w:pPr>
            <w:r>
              <w:rPr>
                <w:b/>
                <w:sz w:val="20"/>
                <w:szCs w:val="20"/>
              </w:rPr>
              <w:t>oценa / број година радног искуства</w:t>
            </w:r>
          </w:p>
        </w:tc>
      </w:tr>
      <w:tr w:rsidR="00051910" w:rsidTr="00051910">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1</w:t>
            </w:r>
          </w:p>
        </w:tc>
        <w:tc>
          <w:tcPr>
            <w:tcW w:w="5632"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jc w:val="both"/>
              <w:rPr>
                <w:sz w:val="20"/>
                <w:szCs w:val="20"/>
              </w:rPr>
            </w:pPr>
            <w:r>
              <w:rPr>
                <w:rStyle w:val="Bodytext22"/>
                <w:sz w:val="20"/>
                <w:szCs w:val="20"/>
              </w:rPr>
              <w:t>Приступно предавање из области за коју се бира, позитивнооцењено од стране високошколске установе</w:t>
            </w:r>
          </w:p>
        </w:tc>
        <w:tc>
          <w:tcPr>
            <w:tcW w:w="2340"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w:t>
            </w:r>
          </w:p>
        </w:tc>
      </w:tr>
      <w:tr w:rsidR="00051910" w:rsidTr="00051910">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lastRenderedPageBreak/>
              <w:t>2</w:t>
            </w:r>
          </w:p>
        </w:tc>
        <w:tc>
          <w:tcPr>
            <w:tcW w:w="5632"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jc w:val="both"/>
              <w:rPr>
                <w:sz w:val="20"/>
                <w:szCs w:val="20"/>
              </w:rPr>
            </w:pPr>
            <w:r>
              <w:rPr>
                <w:rStyle w:val="Bodytext22"/>
                <w:sz w:val="20"/>
                <w:szCs w:val="20"/>
              </w:rPr>
              <w:t>Позитивна оцена педагошког рада у студентским анкетама током целокупног претходног изборног периода</w:t>
            </w:r>
          </w:p>
        </w:tc>
        <w:tc>
          <w:tcPr>
            <w:tcW w:w="2340"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2018/2019 – 4,90; 2019/2020 – 4,89; 2020/2021 – 4,57; 2021/2022 – 5,00;</w:t>
            </w:r>
          </w:p>
          <w:p w:rsidR="00051910" w:rsidRDefault="00051910">
            <w:pPr>
              <w:spacing w:line="276" w:lineRule="auto"/>
              <w:rPr>
                <w:sz w:val="20"/>
                <w:szCs w:val="20"/>
              </w:rPr>
            </w:pPr>
            <w:r>
              <w:rPr>
                <w:sz w:val="20"/>
                <w:szCs w:val="20"/>
              </w:rPr>
              <w:t>2022/2023 – 5,00.</w:t>
            </w:r>
          </w:p>
        </w:tc>
      </w:tr>
      <w:tr w:rsidR="00051910" w:rsidTr="00051910">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3</w:t>
            </w:r>
          </w:p>
        </w:tc>
        <w:tc>
          <w:tcPr>
            <w:tcW w:w="5632"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jc w:val="both"/>
              <w:rPr>
                <w:rStyle w:val="Bodytext22"/>
                <w:sz w:val="20"/>
                <w:szCs w:val="20"/>
              </w:rPr>
            </w:pPr>
            <w:r>
              <w:rPr>
                <w:rStyle w:val="Bodytext22"/>
                <w:sz w:val="20"/>
                <w:szCs w:val="20"/>
              </w:rPr>
              <w:t>Искуство у педагошком раду са студентима</w:t>
            </w:r>
          </w:p>
        </w:tc>
        <w:tc>
          <w:tcPr>
            <w:tcW w:w="2340"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22 године</w:t>
            </w:r>
          </w:p>
        </w:tc>
      </w:tr>
    </w:tbl>
    <w:p w:rsidR="00051910" w:rsidRDefault="00051910" w:rsidP="00051910">
      <w:pPr>
        <w:rPr>
          <w:sz w:val="20"/>
          <w:szCs w:val="20"/>
        </w:rPr>
      </w:pPr>
    </w:p>
    <w:p w:rsidR="00051910" w:rsidRDefault="00051910" w:rsidP="00051910">
      <w:pPr>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5632"/>
        <w:gridCol w:w="2340"/>
      </w:tblGrid>
      <w:tr w:rsidR="00051910" w:rsidTr="00051910">
        <w:tc>
          <w:tcPr>
            <w:tcW w:w="416"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sz w:val="20"/>
                <w:szCs w:val="20"/>
              </w:rPr>
            </w:pPr>
          </w:p>
          <w:p w:rsidR="00051910" w:rsidRDefault="00051910">
            <w:pPr>
              <w:spacing w:line="276" w:lineRule="auto"/>
              <w:rPr>
                <w:sz w:val="20"/>
                <w:szCs w:val="20"/>
              </w:rPr>
            </w:pPr>
          </w:p>
        </w:tc>
        <w:tc>
          <w:tcPr>
            <w:tcW w:w="5632"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jc w:val="both"/>
              <w:rPr>
                <w:i/>
                <w:sz w:val="20"/>
                <w:szCs w:val="20"/>
              </w:rPr>
            </w:pPr>
          </w:p>
          <w:p w:rsidR="00051910" w:rsidRDefault="00051910">
            <w:pPr>
              <w:spacing w:line="276" w:lineRule="auto"/>
              <w:jc w:val="both"/>
              <w:rPr>
                <w:i/>
                <w:sz w:val="20"/>
                <w:szCs w:val="20"/>
              </w:rPr>
            </w:pPr>
            <w:r>
              <w:rPr>
                <w:i/>
                <w:sz w:val="20"/>
                <w:szCs w:val="20"/>
              </w:rPr>
              <w:t xml:space="preserve"> (заокружити испуњен услов за звање у које се бира)</w:t>
            </w:r>
          </w:p>
        </w:tc>
        <w:tc>
          <w:tcPr>
            <w:tcW w:w="2340"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b/>
                <w:sz w:val="20"/>
                <w:szCs w:val="20"/>
              </w:rPr>
            </w:pPr>
            <w:r>
              <w:rPr>
                <w:b/>
                <w:sz w:val="20"/>
                <w:szCs w:val="20"/>
              </w:rPr>
              <w:t>Број менторства / учешћа у комисији и др.</w:t>
            </w:r>
          </w:p>
        </w:tc>
      </w:tr>
      <w:tr w:rsidR="00051910" w:rsidTr="00051910">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4</w:t>
            </w:r>
          </w:p>
        </w:tc>
        <w:tc>
          <w:tcPr>
            <w:tcW w:w="5632"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rStyle w:val="Bodytext22"/>
                <w:sz w:val="20"/>
                <w:szCs w:val="20"/>
              </w:rPr>
            </w:pPr>
            <w:r>
              <w:rPr>
                <w:rStyle w:val="Bodytext22"/>
                <w:sz w:val="20"/>
                <w:szCs w:val="20"/>
              </w:rPr>
              <w:t>Резултати у развоју научнонаставног подмлатка</w:t>
            </w:r>
          </w:p>
        </w:tc>
        <w:tc>
          <w:tcPr>
            <w:tcW w:w="2340"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lang w:val="sr-Cyrl-CS"/>
              </w:rPr>
              <w:t xml:space="preserve">(2004 – 2022) </w:t>
            </w:r>
            <w:r>
              <w:rPr>
                <w:sz w:val="20"/>
                <w:szCs w:val="20"/>
              </w:rPr>
              <w:t>35</w:t>
            </w:r>
          </w:p>
        </w:tc>
      </w:tr>
      <w:tr w:rsidR="00051910" w:rsidTr="00051910">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5</w:t>
            </w:r>
          </w:p>
        </w:tc>
        <w:tc>
          <w:tcPr>
            <w:tcW w:w="5632"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jc w:val="both"/>
              <w:rPr>
                <w:sz w:val="20"/>
                <w:szCs w:val="20"/>
              </w:rPr>
            </w:pPr>
            <w:r>
              <w:rPr>
                <w:rStyle w:val="Bodytext22"/>
                <w:sz w:val="20"/>
                <w:szCs w:val="20"/>
              </w:rPr>
              <w:t>Учешће у комисији за одбрану три завршна рада на академским специјалистичким, односно мастер студијама</w:t>
            </w:r>
          </w:p>
        </w:tc>
        <w:tc>
          <w:tcPr>
            <w:tcW w:w="2340"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sz w:val="20"/>
                <w:szCs w:val="20"/>
              </w:rPr>
            </w:pPr>
          </w:p>
          <w:p w:rsidR="00051910" w:rsidRDefault="00051910">
            <w:pPr>
              <w:spacing w:line="276" w:lineRule="auto"/>
              <w:rPr>
                <w:sz w:val="20"/>
                <w:szCs w:val="20"/>
              </w:rPr>
            </w:pPr>
            <w:r>
              <w:rPr>
                <w:sz w:val="20"/>
                <w:szCs w:val="20"/>
              </w:rPr>
              <w:t>(2019 – 2023) 6</w:t>
            </w:r>
          </w:p>
        </w:tc>
      </w:tr>
      <w:tr w:rsidR="00051910" w:rsidTr="00051910">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6</w:t>
            </w:r>
          </w:p>
        </w:tc>
        <w:tc>
          <w:tcPr>
            <w:tcW w:w="5632"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jc w:val="both"/>
              <w:rPr>
                <w:rStyle w:val="Bodytext22"/>
                <w:sz w:val="20"/>
                <w:szCs w:val="20"/>
              </w:rPr>
            </w:pPr>
            <w:r>
              <w:rPr>
                <w:rStyle w:val="Bodytext22"/>
                <w:sz w:val="20"/>
                <w:szCs w:val="20"/>
              </w:rPr>
              <w:t>Менторство или чланство у две комисије за израду докторске дисертације</w:t>
            </w:r>
          </w:p>
        </w:tc>
        <w:tc>
          <w:tcPr>
            <w:tcW w:w="2340"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(2014 – 2019) 4</w:t>
            </w:r>
          </w:p>
          <w:p w:rsidR="00051910" w:rsidRDefault="00051910">
            <w:pPr>
              <w:spacing w:line="276" w:lineRule="auto"/>
              <w:rPr>
                <w:sz w:val="20"/>
                <w:szCs w:val="20"/>
              </w:rPr>
            </w:pPr>
            <w:r>
              <w:rPr>
                <w:sz w:val="20"/>
                <w:szCs w:val="20"/>
              </w:rPr>
              <w:t>(2019 – 2023) 2</w:t>
            </w:r>
          </w:p>
        </w:tc>
      </w:tr>
    </w:tbl>
    <w:p w:rsidR="00051910" w:rsidRDefault="00051910" w:rsidP="00051910">
      <w:pPr>
        <w:rPr>
          <w:sz w:val="20"/>
          <w:szCs w:val="20"/>
        </w:rPr>
      </w:pPr>
    </w:p>
    <w:p w:rsidR="00051910" w:rsidRDefault="00051910" w:rsidP="00051910">
      <w:pPr>
        <w:rPr>
          <w:sz w:val="20"/>
          <w:szCs w:val="20"/>
          <w:lang w:eastAsia="en-US"/>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1911"/>
        <w:gridCol w:w="1288"/>
        <w:gridCol w:w="5708"/>
      </w:tblGrid>
      <w:tr w:rsidR="00051910" w:rsidTr="00426682">
        <w:tc>
          <w:tcPr>
            <w:tcW w:w="416"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sz w:val="20"/>
                <w:szCs w:val="20"/>
              </w:rPr>
            </w:pPr>
          </w:p>
          <w:p w:rsidR="00051910" w:rsidRDefault="00051910">
            <w:pPr>
              <w:spacing w:line="276" w:lineRule="auto"/>
              <w:rPr>
                <w:sz w:val="20"/>
                <w:szCs w:val="20"/>
              </w:rPr>
            </w:pPr>
          </w:p>
        </w:tc>
        <w:tc>
          <w:tcPr>
            <w:tcW w:w="2953"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jc w:val="both"/>
              <w:rPr>
                <w:i/>
                <w:sz w:val="20"/>
                <w:szCs w:val="20"/>
              </w:rPr>
            </w:pPr>
          </w:p>
          <w:p w:rsidR="00051910" w:rsidRDefault="00051910">
            <w:pPr>
              <w:spacing w:line="276" w:lineRule="auto"/>
              <w:jc w:val="both"/>
              <w:rPr>
                <w:i/>
                <w:sz w:val="20"/>
                <w:szCs w:val="20"/>
              </w:rPr>
            </w:pPr>
            <w:r>
              <w:rPr>
                <w:i/>
                <w:sz w:val="20"/>
                <w:szCs w:val="20"/>
              </w:rPr>
              <w:t>(заокружити испуњен услов за звање у које се бира)</w:t>
            </w:r>
          </w:p>
        </w:tc>
        <w:tc>
          <w:tcPr>
            <w:tcW w:w="1295"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b/>
                <w:sz w:val="20"/>
                <w:szCs w:val="20"/>
              </w:rPr>
            </w:pPr>
            <w:r>
              <w:rPr>
                <w:b/>
                <w:sz w:val="20"/>
                <w:szCs w:val="20"/>
              </w:rPr>
              <w:t>Број радова, са</w:t>
            </w:r>
            <w:r w:rsidR="004365D1">
              <w:rPr>
                <w:b/>
                <w:sz w:val="20"/>
                <w:szCs w:val="20"/>
              </w:rPr>
              <w:t>о</w:t>
            </w:r>
            <w:r>
              <w:rPr>
                <w:b/>
                <w:sz w:val="20"/>
                <w:szCs w:val="20"/>
              </w:rPr>
              <w:t>пштења, цитата и др</w:t>
            </w:r>
          </w:p>
        </w:tc>
        <w:tc>
          <w:tcPr>
            <w:tcW w:w="4659"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b/>
                <w:sz w:val="20"/>
                <w:szCs w:val="20"/>
              </w:rPr>
            </w:pPr>
            <w:r>
              <w:rPr>
                <w:b/>
                <w:sz w:val="20"/>
                <w:szCs w:val="20"/>
              </w:rPr>
              <w:t>Навести часописе, скупове, књиге и друго</w:t>
            </w:r>
          </w:p>
        </w:tc>
      </w:tr>
      <w:tr w:rsidR="00051910" w:rsidRPr="007E28EE"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7</w:t>
            </w:r>
          </w:p>
        </w:tc>
        <w:tc>
          <w:tcPr>
            <w:tcW w:w="2953"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jc w:val="both"/>
              <w:rPr>
                <w:rStyle w:val="Bodytext22"/>
                <w:sz w:val="20"/>
                <w:szCs w:val="20"/>
                <w:lang w:val="ru-RU"/>
              </w:rPr>
            </w:pPr>
            <w:r>
              <w:rPr>
                <w:rStyle w:val="Bodytext22"/>
                <w:sz w:val="20"/>
                <w:szCs w:val="20"/>
                <w:lang w:val="ru-RU"/>
              </w:rPr>
              <w:t>Објављен један рад из категорије М2</w:t>
            </w:r>
            <w:r>
              <w:rPr>
                <w:rStyle w:val="Bodytext22"/>
                <w:sz w:val="20"/>
                <w:szCs w:val="20"/>
              </w:rPr>
              <w:t>0 или три рада из категорије М51</w:t>
            </w:r>
            <w:r>
              <w:rPr>
                <w:rStyle w:val="Bodytext22"/>
                <w:sz w:val="20"/>
                <w:szCs w:val="20"/>
                <w:lang w:val="ru-RU"/>
              </w:rPr>
              <w:t xml:space="preserve"> из научне области за коју се бира. </w:t>
            </w:r>
          </w:p>
        </w:tc>
        <w:tc>
          <w:tcPr>
            <w:tcW w:w="1295" w:type="dxa"/>
            <w:tcBorders>
              <w:top w:val="single" w:sz="4" w:space="0" w:color="auto"/>
              <w:left w:val="single" w:sz="4" w:space="0" w:color="auto"/>
              <w:bottom w:val="single" w:sz="4" w:space="0" w:color="auto"/>
              <w:right w:val="single" w:sz="4" w:space="0" w:color="auto"/>
            </w:tcBorders>
          </w:tcPr>
          <w:p w:rsidR="00051910" w:rsidRPr="005A5F36" w:rsidRDefault="005A5F36">
            <w:pPr>
              <w:spacing w:line="276" w:lineRule="auto"/>
              <w:rPr>
                <w:sz w:val="20"/>
                <w:szCs w:val="20"/>
              </w:rPr>
            </w:pPr>
            <w:r>
              <w:rPr>
                <w:sz w:val="20"/>
                <w:szCs w:val="20"/>
              </w:rPr>
              <w:t>7</w:t>
            </w:r>
          </w:p>
        </w:tc>
        <w:tc>
          <w:tcPr>
            <w:tcW w:w="4659" w:type="dxa"/>
            <w:tcBorders>
              <w:top w:val="single" w:sz="4" w:space="0" w:color="auto"/>
              <w:left w:val="single" w:sz="4" w:space="0" w:color="auto"/>
              <w:bottom w:val="single" w:sz="4" w:space="0" w:color="auto"/>
              <w:right w:val="single" w:sz="4" w:space="0" w:color="auto"/>
            </w:tcBorders>
            <w:hideMark/>
          </w:tcPr>
          <w:p w:rsidR="00051910" w:rsidRDefault="00051910" w:rsidP="00051910">
            <w:pPr>
              <w:pStyle w:val="ListParagraph"/>
              <w:numPr>
                <w:ilvl w:val="0"/>
                <w:numId w:val="27"/>
              </w:numPr>
              <w:suppressAutoHyphens w:val="0"/>
              <w:autoSpaceDE w:val="0"/>
              <w:snapToGrid w:val="0"/>
              <w:spacing w:after="4" w:line="276" w:lineRule="auto"/>
              <w:jc w:val="both"/>
              <w:rPr>
                <w:b/>
                <w:bCs/>
                <w:sz w:val="20"/>
                <w:szCs w:val="20"/>
                <w:lang w:val="sr-Cyrl-CS"/>
              </w:rPr>
            </w:pPr>
            <w:r>
              <w:rPr>
                <w:rFonts w:eastAsia="Calibri-Bold"/>
                <w:sz w:val="20"/>
                <w:szCs w:val="20"/>
              </w:rPr>
              <w:t>„</w:t>
            </w:r>
            <w:r>
              <w:rPr>
                <w:rFonts w:eastAsia="Calibri-Bold"/>
                <w:bCs/>
                <w:sz w:val="20"/>
                <w:szCs w:val="20"/>
              </w:rPr>
              <w:t>TheChristologicalAspectsofHebrewIdeograms“</w:t>
            </w:r>
            <w:r>
              <w:rPr>
                <w:rFonts w:eastAsia="Calibri-Bold"/>
                <w:bCs/>
                <w:sz w:val="20"/>
                <w:szCs w:val="20"/>
                <w:lang w:val="ru-RU"/>
              </w:rPr>
              <w:t xml:space="preserve">, </w:t>
            </w:r>
            <w:r>
              <w:rPr>
                <w:rFonts w:eastAsia="Calibri-Bold"/>
                <w:bCs/>
                <w:i/>
                <w:sz w:val="20"/>
                <w:szCs w:val="20"/>
              </w:rPr>
              <w:t>Bogoslovnivestnik</w:t>
            </w:r>
            <w:r>
              <w:rPr>
                <w:rFonts w:eastAsia="Calibri-Bold"/>
                <w:bCs/>
                <w:sz w:val="20"/>
                <w:szCs w:val="20"/>
                <w:lang w:val="ru-RU"/>
              </w:rPr>
              <w:t>,</w:t>
            </w:r>
            <w:r>
              <w:rPr>
                <w:sz w:val="20"/>
                <w:szCs w:val="20"/>
              </w:rPr>
              <w:t>GlasiloTeolo</w:t>
            </w:r>
            <w:r>
              <w:rPr>
                <w:sz w:val="20"/>
                <w:szCs w:val="20"/>
                <w:lang w:val="ru-RU"/>
              </w:rPr>
              <w:t>š</w:t>
            </w:r>
            <w:r>
              <w:rPr>
                <w:sz w:val="20"/>
                <w:szCs w:val="20"/>
              </w:rPr>
              <w:t xml:space="preserve">kefakulteteUniverzevLjubljani, Ljubljana, 2019. 1027–1038. </w:t>
            </w:r>
            <w:r>
              <w:rPr>
                <w:b/>
                <w:sz w:val="20"/>
                <w:szCs w:val="20"/>
              </w:rPr>
              <w:t>M23.</w:t>
            </w:r>
          </w:p>
          <w:p w:rsidR="00051910" w:rsidRDefault="00051910" w:rsidP="00051910">
            <w:pPr>
              <w:pStyle w:val="ListParagraph"/>
              <w:numPr>
                <w:ilvl w:val="0"/>
                <w:numId w:val="27"/>
              </w:numPr>
              <w:suppressAutoHyphens w:val="0"/>
              <w:autoSpaceDE w:val="0"/>
              <w:snapToGrid w:val="0"/>
              <w:spacing w:after="4" w:line="276" w:lineRule="auto"/>
              <w:jc w:val="both"/>
              <w:rPr>
                <w:sz w:val="20"/>
                <w:szCs w:val="20"/>
                <w:lang w:val="sr-Cyrl-CS"/>
              </w:rPr>
            </w:pPr>
            <w:r>
              <w:rPr>
                <w:sz w:val="20"/>
                <w:szCs w:val="20"/>
                <w:lang w:val="sr-Cyrl-CS"/>
              </w:rPr>
              <w:t xml:space="preserve">„Богословски језик у контексту истинитих исказа“, </w:t>
            </w:r>
            <w:r>
              <w:rPr>
                <w:i/>
                <w:sz w:val="20"/>
                <w:szCs w:val="20"/>
                <w:lang w:val="sr-Cyrl-CS"/>
              </w:rPr>
              <w:t>Црквене студије</w:t>
            </w:r>
            <w:r>
              <w:rPr>
                <w:sz w:val="20"/>
                <w:szCs w:val="20"/>
                <w:lang w:val="sr-Cyrl-CS"/>
              </w:rPr>
              <w:t>,</w:t>
            </w:r>
            <w:r>
              <w:rPr>
                <w:sz w:val="20"/>
                <w:szCs w:val="20"/>
                <w:lang w:val="ru-RU"/>
              </w:rPr>
              <w:t xml:space="preserve"> 2021</w:t>
            </w:r>
            <w:r>
              <w:rPr>
                <w:sz w:val="20"/>
                <w:szCs w:val="20"/>
                <w:lang w:val="sr-Cyrl-CS"/>
              </w:rPr>
              <w:t>, Ниш.</w:t>
            </w:r>
            <w:r>
              <w:rPr>
                <w:sz w:val="20"/>
                <w:szCs w:val="20"/>
                <w:lang w:val="ru-RU"/>
              </w:rPr>
              <w:t xml:space="preserve"> 73</w:t>
            </w:r>
            <w:r>
              <w:rPr>
                <w:sz w:val="20"/>
                <w:szCs w:val="20"/>
                <w:lang w:val="sr-Cyrl-CS"/>
              </w:rPr>
              <w:t>–</w:t>
            </w:r>
            <w:r>
              <w:rPr>
                <w:sz w:val="20"/>
                <w:szCs w:val="20"/>
                <w:lang w:val="ru-RU"/>
              </w:rPr>
              <w:t>83.</w:t>
            </w:r>
            <w:r>
              <w:rPr>
                <w:b/>
                <w:bCs/>
                <w:sz w:val="20"/>
                <w:szCs w:val="20"/>
                <w:lang w:val="sr-Cyrl-CS"/>
              </w:rPr>
              <w:t>М23</w:t>
            </w:r>
          </w:p>
          <w:p w:rsidR="00051910" w:rsidRDefault="00051910" w:rsidP="00051910">
            <w:pPr>
              <w:pStyle w:val="ListParagraph"/>
              <w:numPr>
                <w:ilvl w:val="0"/>
                <w:numId w:val="27"/>
              </w:numPr>
              <w:suppressAutoHyphens w:val="0"/>
              <w:autoSpaceDE w:val="0"/>
              <w:snapToGrid w:val="0"/>
              <w:spacing w:after="4" w:line="276" w:lineRule="auto"/>
              <w:jc w:val="both"/>
              <w:rPr>
                <w:sz w:val="20"/>
                <w:szCs w:val="20"/>
                <w:lang w:val="sr-Cyrl-CS"/>
              </w:rPr>
            </w:pPr>
            <w:r>
              <w:rPr>
                <w:sz w:val="20"/>
                <w:szCs w:val="20"/>
                <w:lang w:val="sr-Cyrl-CS"/>
              </w:rPr>
              <w:t xml:space="preserve">„Хришћански аспекти појма </w:t>
            </w:r>
            <w:r>
              <w:rPr>
                <w:i/>
                <w:sz w:val="20"/>
                <w:szCs w:val="20"/>
                <w:lang w:val="sr-Cyrl-CS"/>
              </w:rPr>
              <w:t>ипостас</w:t>
            </w:r>
            <w:r>
              <w:rPr>
                <w:sz w:val="20"/>
                <w:szCs w:val="20"/>
                <w:lang w:val="sr-Cyrl-CS"/>
              </w:rPr>
              <w:t xml:space="preserve"> (личност) у библијским списима“, </w:t>
            </w:r>
            <w:r>
              <w:rPr>
                <w:i/>
                <w:sz w:val="20"/>
                <w:szCs w:val="20"/>
                <w:lang w:val="sr-Cyrl-CS"/>
              </w:rPr>
              <w:t>Наслеђе</w:t>
            </w:r>
            <w:r>
              <w:rPr>
                <w:sz w:val="20"/>
                <w:szCs w:val="20"/>
                <w:lang w:val="sr-Cyrl-CS"/>
              </w:rPr>
              <w:t xml:space="preserve">, бр. 49, Крагујевац, 2022. 185–196. </w:t>
            </w:r>
            <w:r>
              <w:rPr>
                <w:b/>
                <w:sz w:val="20"/>
                <w:szCs w:val="20"/>
                <w:lang w:val="sr-Cyrl-CS"/>
              </w:rPr>
              <w:t>М23</w:t>
            </w:r>
            <w:r>
              <w:rPr>
                <w:sz w:val="20"/>
                <w:szCs w:val="20"/>
                <w:lang w:val="sr-Cyrl-CS"/>
              </w:rPr>
              <w:t>.</w:t>
            </w:r>
          </w:p>
          <w:p w:rsidR="00051910" w:rsidRDefault="00051910" w:rsidP="00051910">
            <w:pPr>
              <w:pStyle w:val="ListParagraph"/>
              <w:numPr>
                <w:ilvl w:val="0"/>
                <w:numId w:val="27"/>
              </w:numPr>
              <w:suppressAutoHyphens w:val="0"/>
              <w:autoSpaceDE w:val="0"/>
              <w:snapToGrid w:val="0"/>
              <w:spacing w:after="4" w:line="276" w:lineRule="auto"/>
              <w:jc w:val="both"/>
              <w:rPr>
                <w:b/>
                <w:bCs/>
                <w:sz w:val="20"/>
                <w:szCs w:val="20"/>
                <w:lang w:val="sr-Cyrl-CS"/>
              </w:rPr>
            </w:pPr>
            <w:r>
              <w:rPr>
                <w:sz w:val="20"/>
                <w:szCs w:val="20"/>
                <w:lang w:val="sr-Cyrl-CS"/>
              </w:rPr>
              <w:t xml:space="preserve">„Кинетичке претпоставке тајноводственог сазнања у </w:t>
            </w:r>
            <w:r>
              <w:rPr>
                <w:sz w:val="20"/>
                <w:szCs w:val="20"/>
              </w:rPr>
              <w:t>CorpusDionysiacum</w:t>
            </w:r>
            <w:r>
              <w:rPr>
                <w:sz w:val="20"/>
                <w:szCs w:val="20"/>
                <w:lang w:val="sr-Cyrl-CS"/>
              </w:rPr>
              <w:t xml:space="preserve">“, </w:t>
            </w:r>
            <w:r>
              <w:rPr>
                <w:i/>
                <w:sz w:val="20"/>
                <w:szCs w:val="20"/>
                <w:lang w:val="sr-Cyrl-CS"/>
              </w:rPr>
              <w:t>Црквене студије</w:t>
            </w:r>
            <w:r>
              <w:rPr>
                <w:sz w:val="20"/>
                <w:szCs w:val="20"/>
                <w:lang w:val="sr-Cyrl-CS"/>
              </w:rPr>
              <w:t>,</w:t>
            </w:r>
            <w:r>
              <w:rPr>
                <w:sz w:val="20"/>
                <w:szCs w:val="20"/>
                <w:lang w:val="ru-RU"/>
              </w:rPr>
              <w:t xml:space="preserve"> бр. 20, </w:t>
            </w:r>
            <w:r>
              <w:rPr>
                <w:sz w:val="20"/>
                <w:szCs w:val="20"/>
                <w:lang w:val="sr-Cyrl-CS"/>
              </w:rPr>
              <w:t xml:space="preserve">Ниш, </w:t>
            </w:r>
            <w:r>
              <w:rPr>
                <w:sz w:val="20"/>
                <w:szCs w:val="20"/>
                <w:lang w:val="ru-RU"/>
              </w:rPr>
              <w:t>2022.</w:t>
            </w:r>
            <w:r>
              <w:rPr>
                <w:sz w:val="20"/>
                <w:szCs w:val="20"/>
                <w:lang w:val="sr-Cyrl-CS"/>
              </w:rPr>
              <w:t xml:space="preserve"> 95 – 106. </w:t>
            </w:r>
            <w:r>
              <w:rPr>
                <w:b/>
                <w:sz w:val="20"/>
                <w:szCs w:val="20"/>
                <w:lang w:val="sr-Cyrl-CS"/>
              </w:rPr>
              <w:t>М23.</w:t>
            </w:r>
          </w:p>
          <w:p w:rsidR="00051910" w:rsidRDefault="00051910" w:rsidP="00051910">
            <w:pPr>
              <w:pStyle w:val="ListParagraph"/>
              <w:numPr>
                <w:ilvl w:val="0"/>
                <w:numId w:val="27"/>
              </w:numPr>
              <w:suppressAutoHyphens w:val="0"/>
              <w:autoSpaceDE w:val="0"/>
              <w:snapToGrid w:val="0"/>
              <w:spacing w:after="60" w:line="276" w:lineRule="auto"/>
              <w:jc w:val="both"/>
              <w:rPr>
                <w:sz w:val="20"/>
                <w:szCs w:val="20"/>
                <w:lang w:val="sr-Cyrl-CS"/>
              </w:rPr>
            </w:pPr>
            <w:r>
              <w:rPr>
                <w:sz w:val="20"/>
                <w:szCs w:val="20"/>
                <w:lang w:val="sr-Cyrl-CS"/>
              </w:rPr>
              <w:t xml:space="preserve">„Календар и космологија (Феномен календара из перспективе космолошких догађаја)“, Тематски Зборник међународног значаја, посвећен теми: </w:t>
            </w:r>
            <w:r>
              <w:rPr>
                <w:i/>
                <w:sz w:val="20"/>
                <w:szCs w:val="20"/>
              </w:rPr>
              <w:t>Doomsday</w:t>
            </w:r>
            <w:r>
              <w:rPr>
                <w:sz w:val="20"/>
                <w:szCs w:val="20"/>
                <w:lang w:val="sr-Cyrl-CS"/>
              </w:rPr>
              <w:t xml:space="preserve">: </w:t>
            </w:r>
            <w:r>
              <w:rPr>
                <w:i/>
                <w:sz w:val="20"/>
                <w:szCs w:val="20"/>
                <w:lang w:val="sr-Cyrl-CS"/>
              </w:rPr>
              <w:t>Седми печат</w:t>
            </w:r>
            <w:r>
              <w:rPr>
                <w:sz w:val="20"/>
                <w:szCs w:val="20"/>
                <w:lang w:val="sr-Cyrl-CS"/>
              </w:rPr>
              <w:t xml:space="preserve">, том </w:t>
            </w:r>
            <w:r>
              <w:rPr>
                <w:sz w:val="20"/>
                <w:szCs w:val="20"/>
              </w:rPr>
              <w:t>I</w:t>
            </w:r>
            <w:r>
              <w:rPr>
                <w:sz w:val="20"/>
                <w:szCs w:val="20"/>
                <w:lang w:val="sr-Cyrl-CS"/>
              </w:rPr>
              <w:t xml:space="preserve"> (</w:t>
            </w:r>
            <w:r>
              <w:rPr>
                <w:sz w:val="20"/>
                <w:szCs w:val="20"/>
              </w:rPr>
              <w:t>I</w:t>
            </w:r>
            <w:r>
              <w:rPr>
                <w:sz w:val="20"/>
                <w:szCs w:val="20"/>
                <w:lang w:val="sr-Cyrl-CS"/>
              </w:rPr>
              <w:t>-</w:t>
            </w:r>
            <w:r>
              <w:rPr>
                <w:sz w:val="20"/>
                <w:szCs w:val="20"/>
              </w:rPr>
              <w:t>V</w:t>
            </w:r>
            <w:r>
              <w:rPr>
                <w:sz w:val="20"/>
                <w:szCs w:val="20"/>
                <w:lang w:val="sr-Cyrl-CS"/>
              </w:rPr>
              <w:t xml:space="preserve">), ФИЛУМ, Крагујевац. 139 – 153.  </w:t>
            </w:r>
            <w:r>
              <w:rPr>
                <w:b/>
                <w:bCs/>
                <w:sz w:val="20"/>
                <w:szCs w:val="20"/>
              </w:rPr>
              <w:t>M</w:t>
            </w:r>
            <w:r>
              <w:rPr>
                <w:b/>
                <w:bCs/>
                <w:sz w:val="20"/>
                <w:szCs w:val="20"/>
                <w:lang w:val="sr-Cyrl-CS"/>
              </w:rPr>
              <w:t xml:space="preserve">14 </w:t>
            </w:r>
            <w:r>
              <w:rPr>
                <w:sz w:val="20"/>
                <w:szCs w:val="20"/>
                <w:lang w:val="sr-Cyrl-CS"/>
              </w:rPr>
              <w:t>(Овај рад на основу члана 9. Правилник</w:t>
            </w:r>
            <w:r>
              <w:rPr>
                <w:sz w:val="20"/>
                <w:szCs w:val="20"/>
              </w:rPr>
              <w:t>a</w:t>
            </w:r>
            <w:r>
              <w:rPr>
                <w:sz w:val="20"/>
                <w:szCs w:val="20"/>
                <w:lang w:val="sr-Cyrl-CS"/>
              </w:rPr>
              <w:t xml:space="preserve"> о минималним условима за стицање звања наставника на Универзитету у Београду („Гласник Универзитета у Београду“ бр. 192/16, 195/16, 199/17, 203/18 и 223/21), замењује један за један рад из категорије М23.</w:t>
            </w:r>
          </w:p>
          <w:p w:rsidR="00051910" w:rsidRDefault="00051910" w:rsidP="00051910">
            <w:pPr>
              <w:pStyle w:val="ListParagraph"/>
              <w:numPr>
                <w:ilvl w:val="0"/>
                <w:numId w:val="27"/>
              </w:numPr>
              <w:suppressAutoHyphens w:val="0"/>
              <w:autoSpaceDE w:val="0"/>
              <w:snapToGrid w:val="0"/>
              <w:spacing w:after="60" w:line="276" w:lineRule="auto"/>
              <w:jc w:val="both"/>
              <w:rPr>
                <w:sz w:val="20"/>
                <w:szCs w:val="20"/>
                <w:lang w:val="sr-Cyrl-CS"/>
              </w:rPr>
            </w:pPr>
            <w:r>
              <w:rPr>
                <w:sz w:val="20"/>
                <w:szCs w:val="20"/>
                <w:lang w:val="sr-Cyrl-CS"/>
              </w:rPr>
              <w:t xml:space="preserve">„Богодејствена сведочанства библијских идеограма“, Тематски Зборник међународног значаја, посвећен теми „Јевреји“, </w:t>
            </w:r>
            <w:r>
              <w:rPr>
                <w:sz w:val="20"/>
                <w:szCs w:val="20"/>
              </w:rPr>
              <w:t>K</w:t>
            </w:r>
            <w:r>
              <w:rPr>
                <w:sz w:val="20"/>
                <w:szCs w:val="20"/>
                <w:lang w:val="sr-Cyrl-CS"/>
              </w:rPr>
              <w:t xml:space="preserve">њига </w:t>
            </w:r>
            <w:r>
              <w:rPr>
                <w:sz w:val="20"/>
                <w:szCs w:val="20"/>
              </w:rPr>
              <w:t>II</w:t>
            </w:r>
            <w:r>
              <w:rPr>
                <w:sz w:val="20"/>
                <w:szCs w:val="20"/>
                <w:lang w:val="sr-Cyrl-CS"/>
              </w:rPr>
              <w:t xml:space="preserve">/2, ФИЛУМ, Крагујевац. 117 – 128. </w:t>
            </w:r>
            <w:r>
              <w:rPr>
                <w:b/>
                <w:sz w:val="20"/>
                <w:szCs w:val="20"/>
                <w:lang w:val="sr-Cyrl-CS"/>
              </w:rPr>
              <w:t xml:space="preserve">М14. </w:t>
            </w:r>
            <w:r>
              <w:rPr>
                <w:sz w:val="20"/>
                <w:szCs w:val="20"/>
                <w:lang w:val="sr-Cyrl-CS"/>
              </w:rPr>
              <w:t>(Овај рад на основу члана 9. Правилник</w:t>
            </w:r>
            <w:r>
              <w:rPr>
                <w:sz w:val="20"/>
                <w:szCs w:val="20"/>
              </w:rPr>
              <w:t>a</w:t>
            </w:r>
            <w:r>
              <w:rPr>
                <w:sz w:val="20"/>
                <w:szCs w:val="20"/>
                <w:lang w:val="sr-Cyrl-CS"/>
              </w:rPr>
              <w:t xml:space="preserve"> о минималним условима за стицање звања наставника на Универзитету у Београду („Гласник Универзитета у Београду“ бр. 192/16, 195/16, 199/17, 203/18 и 223/21), замењује један за један рад из категорије М23.</w:t>
            </w:r>
          </w:p>
          <w:p w:rsidR="00051910" w:rsidRDefault="00051910" w:rsidP="00051910">
            <w:pPr>
              <w:pStyle w:val="ListParagraph"/>
              <w:numPr>
                <w:ilvl w:val="0"/>
                <w:numId w:val="27"/>
              </w:numPr>
              <w:suppressAutoHyphens w:val="0"/>
              <w:autoSpaceDE w:val="0"/>
              <w:snapToGrid w:val="0"/>
              <w:spacing w:after="60" w:line="276" w:lineRule="auto"/>
              <w:jc w:val="both"/>
              <w:rPr>
                <w:b/>
                <w:sz w:val="20"/>
                <w:szCs w:val="20"/>
                <w:lang w:val="sr-Cyrl-CS"/>
              </w:rPr>
            </w:pPr>
            <w:r>
              <w:rPr>
                <w:sz w:val="20"/>
                <w:szCs w:val="20"/>
                <w:lang w:val="sr-Cyrl-CS"/>
              </w:rPr>
              <w:lastRenderedPageBreak/>
              <w:t xml:space="preserve">„Еклисиолошка пројекција библијског (литерарног) символа </w:t>
            </w:r>
            <w:r>
              <w:rPr>
                <w:i/>
                <w:sz w:val="20"/>
                <w:szCs w:val="20"/>
                <w:lang w:val="sr-Cyrl-CS"/>
              </w:rPr>
              <w:t>град</w:t>
            </w:r>
            <w:r>
              <w:rPr>
                <w:sz w:val="20"/>
                <w:szCs w:val="20"/>
                <w:lang w:val="sr-Cyrl-CS"/>
              </w:rPr>
              <w:t xml:space="preserve">“, Тематски Зборник међународног значаја, </w:t>
            </w:r>
            <w:r>
              <w:rPr>
                <w:bCs/>
                <w:sz w:val="20"/>
                <w:szCs w:val="20"/>
                <w:lang w:val="sr-Cyrl-CS"/>
              </w:rPr>
              <w:t xml:space="preserve">посвећен теми „Роман и град: 50 година </w:t>
            </w:r>
            <w:r>
              <w:rPr>
                <w:bCs/>
                <w:i/>
                <w:sz w:val="20"/>
                <w:szCs w:val="20"/>
                <w:lang w:val="sr-Cyrl-CS"/>
              </w:rPr>
              <w:t>Романа о Лондону</w:t>
            </w:r>
            <w:r>
              <w:rPr>
                <w:bCs/>
                <w:sz w:val="20"/>
                <w:szCs w:val="20"/>
                <w:lang w:val="sr-Cyrl-CS"/>
              </w:rPr>
              <w:t xml:space="preserve">, 100 година </w:t>
            </w:r>
            <w:r>
              <w:rPr>
                <w:bCs/>
                <w:i/>
                <w:sz w:val="20"/>
                <w:szCs w:val="20"/>
                <w:lang w:val="sr-Cyrl-CS"/>
              </w:rPr>
              <w:t>Уликса</w:t>
            </w:r>
            <w:r>
              <w:rPr>
                <w:bCs/>
                <w:sz w:val="20"/>
                <w:szCs w:val="20"/>
                <w:lang w:val="sr-Cyrl-CS"/>
              </w:rPr>
              <w:t xml:space="preserve">“ </w:t>
            </w:r>
            <w:r>
              <w:rPr>
                <w:sz w:val="20"/>
                <w:szCs w:val="20"/>
                <w:lang w:val="sr-Cyrl-CS"/>
              </w:rPr>
              <w:t xml:space="preserve">ФИЛУМ, Крагујевац, 119 – 130. </w:t>
            </w:r>
            <w:r>
              <w:rPr>
                <w:b/>
                <w:sz w:val="20"/>
                <w:szCs w:val="20"/>
                <w:lang w:val="sr-Cyrl-CS"/>
              </w:rPr>
              <w:t>М14</w:t>
            </w:r>
            <w:r>
              <w:rPr>
                <w:sz w:val="20"/>
                <w:szCs w:val="20"/>
                <w:lang w:val="sr-Cyrl-CS"/>
              </w:rPr>
              <w:t>. (Овај рад на основу члана 9. Правилник</w:t>
            </w:r>
            <w:r>
              <w:rPr>
                <w:sz w:val="20"/>
                <w:szCs w:val="20"/>
              </w:rPr>
              <w:t>a</w:t>
            </w:r>
            <w:r>
              <w:rPr>
                <w:sz w:val="20"/>
                <w:szCs w:val="20"/>
                <w:lang w:val="sr-Cyrl-CS"/>
              </w:rPr>
              <w:t xml:space="preserve"> о минималним условима за стицање звања наставника на Универзитету у Београду („Гласник Универзитета у Београду“ бр. 192/16, 195/16, 199/17, 203/18 и 223/21), замењује један за један рад из категорије </w:t>
            </w:r>
            <w:r w:rsidRPr="002F4ADB">
              <w:rPr>
                <w:b/>
                <w:sz w:val="20"/>
                <w:szCs w:val="20"/>
                <w:lang w:val="sr-Cyrl-CS"/>
              </w:rPr>
              <w:t>М23</w:t>
            </w:r>
          </w:p>
        </w:tc>
      </w:tr>
      <w:tr w:rsidR="00051910"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lastRenderedPageBreak/>
              <w:t>8</w:t>
            </w:r>
          </w:p>
        </w:tc>
        <w:tc>
          <w:tcPr>
            <w:tcW w:w="2953"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jc w:val="both"/>
              <w:rPr>
                <w:sz w:val="20"/>
                <w:szCs w:val="20"/>
              </w:rPr>
            </w:pPr>
            <w:r>
              <w:rPr>
                <w:rStyle w:val="Bodytext22"/>
                <w:sz w:val="20"/>
                <w:szCs w:val="20"/>
              </w:rPr>
              <w:t>Саопштен један рад на научном скупу, објављен у целини (М31, М33, М61, М63)</w:t>
            </w:r>
          </w:p>
        </w:tc>
        <w:tc>
          <w:tcPr>
            <w:tcW w:w="1295" w:type="dxa"/>
            <w:tcBorders>
              <w:top w:val="single" w:sz="4" w:space="0" w:color="auto"/>
              <w:left w:val="single" w:sz="4" w:space="0" w:color="auto"/>
              <w:bottom w:val="single" w:sz="4" w:space="0" w:color="auto"/>
              <w:right w:val="single" w:sz="4" w:space="0" w:color="auto"/>
            </w:tcBorders>
          </w:tcPr>
          <w:p w:rsidR="00051910" w:rsidRPr="005A5F36" w:rsidRDefault="005A5F36">
            <w:pPr>
              <w:spacing w:line="276" w:lineRule="auto"/>
              <w:rPr>
                <w:sz w:val="20"/>
                <w:szCs w:val="20"/>
              </w:rPr>
            </w:pPr>
            <w:r>
              <w:rPr>
                <w:sz w:val="20"/>
                <w:szCs w:val="20"/>
              </w:rPr>
              <w:t>8</w:t>
            </w:r>
          </w:p>
        </w:tc>
        <w:tc>
          <w:tcPr>
            <w:tcW w:w="4659" w:type="dxa"/>
            <w:tcBorders>
              <w:top w:val="single" w:sz="4" w:space="0" w:color="auto"/>
              <w:left w:val="single" w:sz="4" w:space="0" w:color="auto"/>
              <w:bottom w:val="single" w:sz="4" w:space="0" w:color="auto"/>
              <w:right w:val="single" w:sz="4" w:space="0" w:color="auto"/>
            </w:tcBorders>
          </w:tcPr>
          <w:p w:rsidR="00051910" w:rsidRDefault="00051910" w:rsidP="00051910">
            <w:pPr>
              <w:pStyle w:val="ListParagraph"/>
              <w:numPr>
                <w:ilvl w:val="0"/>
                <w:numId w:val="28"/>
              </w:numPr>
              <w:suppressAutoHyphens w:val="0"/>
              <w:spacing w:after="60" w:line="276" w:lineRule="auto"/>
              <w:jc w:val="both"/>
              <w:rPr>
                <w:b/>
                <w:sz w:val="20"/>
                <w:szCs w:val="20"/>
              </w:rPr>
            </w:pPr>
            <w:r>
              <w:rPr>
                <w:sz w:val="20"/>
                <w:szCs w:val="20"/>
              </w:rPr>
              <w:t xml:space="preserve">„Космолошке промене и установа календара (Символични аспект православне космологије)“, </w:t>
            </w:r>
            <w:r>
              <w:rPr>
                <w:i/>
                <w:sz w:val="20"/>
                <w:szCs w:val="20"/>
              </w:rPr>
              <w:t>Византијско-словенска чтенија</w:t>
            </w:r>
            <w:r w:rsidRPr="00690175">
              <w:rPr>
                <w:i/>
                <w:sz w:val="20"/>
                <w:szCs w:val="20"/>
              </w:rPr>
              <w:t>III</w:t>
            </w:r>
            <w:r>
              <w:rPr>
                <w:sz w:val="20"/>
                <w:szCs w:val="20"/>
              </w:rPr>
              <w:t xml:space="preserve">, Зборник радова са Међународне научне конференције, одржане 23. новембра 2019. на Универзитету у Нишу, Центар за Византијско-словенске студије Универзитета у Нишу, Међународни центар за црквене студијеНиш, Центар за црквене студије, Ниш. 25 – 36. </w:t>
            </w:r>
            <w:r>
              <w:rPr>
                <w:b/>
                <w:sz w:val="20"/>
                <w:szCs w:val="20"/>
              </w:rPr>
              <w:t>М31.</w:t>
            </w:r>
          </w:p>
          <w:p w:rsidR="00051910" w:rsidRDefault="00051910" w:rsidP="00051910">
            <w:pPr>
              <w:pStyle w:val="ListParagraph"/>
              <w:numPr>
                <w:ilvl w:val="0"/>
                <w:numId w:val="28"/>
              </w:numPr>
              <w:suppressAutoHyphens w:val="0"/>
              <w:spacing w:after="60" w:line="276" w:lineRule="auto"/>
              <w:jc w:val="both"/>
              <w:rPr>
                <w:b/>
                <w:sz w:val="20"/>
                <w:szCs w:val="20"/>
              </w:rPr>
            </w:pPr>
            <w:r>
              <w:rPr>
                <w:sz w:val="20"/>
                <w:szCs w:val="20"/>
              </w:rPr>
              <w:t>„</w:t>
            </w:r>
            <w:r>
              <w:rPr>
                <w:sz w:val="20"/>
                <w:szCs w:val="20"/>
                <w:lang w:val="ru-RU"/>
              </w:rPr>
              <w:t xml:space="preserve">Вишезначна употреба појма </w:t>
            </w:r>
            <w:r>
              <w:rPr>
                <w:i/>
                <w:sz w:val="20"/>
                <w:szCs w:val="20"/>
                <w:lang w:val="ru-RU"/>
              </w:rPr>
              <w:t>ипостас</w:t>
            </w:r>
            <w:r>
              <w:rPr>
                <w:sz w:val="20"/>
                <w:szCs w:val="20"/>
                <w:lang w:val="ru-RU"/>
              </w:rPr>
              <w:t xml:space="preserve"> у списима божанственог Дионисија Ареопагита</w:t>
            </w:r>
            <w:r>
              <w:rPr>
                <w:sz w:val="20"/>
                <w:szCs w:val="20"/>
              </w:rPr>
              <w:t xml:space="preserve">“, </w:t>
            </w:r>
            <w:r>
              <w:rPr>
                <w:i/>
                <w:sz w:val="20"/>
                <w:szCs w:val="20"/>
              </w:rPr>
              <w:t xml:space="preserve">Византијско-словенска чтенија </w:t>
            </w:r>
            <w:r w:rsidRPr="00690175">
              <w:rPr>
                <w:i/>
                <w:sz w:val="20"/>
                <w:szCs w:val="20"/>
              </w:rPr>
              <w:t>IV</w:t>
            </w:r>
            <w:r>
              <w:rPr>
                <w:sz w:val="20"/>
                <w:szCs w:val="20"/>
              </w:rPr>
              <w:t xml:space="preserve">, Зборник радова са Међународне научне конференције одржане 13. новембра 2019. године на Универзитету у Нишу, Центар за Византијско-словенске студије Универзитета у Нишу, Међународни центар за црквене студијеу Нишу, Ниш. 55-66. </w:t>
            </w:r>
            <w:r>
              <w:rPr>
                <w:b/>
                <w:sz w:val="20"/>
                <w:szCs w:val="20"/>
              </w:rPr>
              <w:t>М31.</w:t>
            </w:r>
          </w:p>
          <w:p w:rsidR="00051910" w:rsidRDefault="00051910" w:rsidP="00051910">
            <w:pPr>
              <w:pStyle w:val="ListParagraph"/>
              <w:numPr>
                <w:ilvl w:val="0"/>
                <w:numId w:val="28"/>
              </w:numPr>
              <w:suppressAutoHyphens w:val="0"/>
              <w:snapToGrid w:val="0"/>
              <w:spacing w:after="60" w:line="276" w:lineRule="auto"/>
              <w:jc w:val="both"/>
              <w:rPr>
                <w:b/>
                <w:sz w:val="20"/>
                <w:szCs w:val="20"/>
                <w:lang w:val="sr-Cyrl-CS"/>
              </w:rPr>
            </w:pPr>
            <w:r>
              <w:rPr>
                <w:sz w:val="20"/>
                <w:szCs w:val="20"/>
              </w:rPr>
              <w:t xml:space="preserve">„Телеолошко значење појма </w:t>
            </w:r>
            <w:r>
              <w:rPr>
                <w:i/>
                <w:sz w:val="20"/>
                <w:szCs w:val="20"/>
              </w:rPr>
              <w:t>постојање</w:t>
            </w:r>
            <w:r>
              <w:rPr>
                <w:sz w:val="20"/>
                <w:szCs w:val="20"/>
              </w:rPr>
              <w:t xml:space="preserve"> и стварност Цркве Христове“, Зборник радова са Међународне конференције </w:t>
            </w:r>
            <w:r>
              <w:rPr>
                <w:i/>
                <w:sz w:val="20"/>
                <w:szCs w:val="20"/>
              </w:rPr>
              <w:t>Византијско-словенска чтенија</w:t>
            </w:r>
            <w:r w:rsidRPr="00690175">
              <w:rPr>
                <w:i/>
                <w:sz w:val="20"/>
                <w:szCs w:val="20"/>
              </w:rPr>
              <w:t>V</w:t>
            </w:r>
            <w:r>
              <w:rPr>
                <w:sz w:val="20"/>
                <w:szCs w:val="20"/>
                <w:lang w:val="sr-Cyrl-CS"/>
              </w:rPr>
              <w:t>,</w:t>
            </w:r>
            <w:r>
              <w:rPr>
                <w:sz w:val="20"/>
                <w:szCs w:val="20"/>
              </w:rPr>
              <w:t xml:space="preserve"> одржане дана 13. новембра 2021. у Нишу, у организацији Међународног центра за православне студије, Ниш. 4</w:t>
            </w:r>
            <w:r w:rsidR="00690175">
              <w:rPr>
                <w:sz w:val="20"/>
                <w:szCs w:val="20"/>
              </w:rPr>
              <w:t>9 – 5</w:t>
            </w:r>
            <w:r>
              <w:rPr>
                <w:sz w:val="20"/>
                <w:szCs w:val="20"/>
              </w:rPr>
              <w:t xml:space="preserve">9. </w:t>
            </w:r>
            <w:r>
              <w:rPr>
                <w:b/>
                <w:sz w:val="20"/>
                <w:szCs w:val="20"/>
              </w:rPr>
              <w:t>М31.</w:t>
            </w:r>
          </w:p>
          <w:p w:rsidR="00051910" w:rsidRDefault="00051910" w:rsidP="00051910">
            <w:pPr>
              <w:pStyle w:val="ListParagraph"/>
              <w:numPr>
                <w:ilvl w:val="0"/>
                <w:numId w:val="28"/>
              </w:numPr>
              <w:suppressAutoHyphens w:val="0"/>
              <w:snapToGrid w:val="0"/>
              <w:spacing w:after="60" w:line="276" w:lineRule="auto"/>
              <w:jc w:val="both"/>
              <w:rPr>
                <w:b/>
                <w:color w:val="FF0000"/>
                <w:sz w:val="20"/>
                <w:szCs w:val="20"/>
                <w:lang w:val="sr-Cyrl-CS"/>
              </w:rPr>
            </w:pPr>
            <w:r>
              <w:rPr>
                <w:sz w:val="20"/>
                <w:szCs w:val="20"/>
                <w:lang w:val="sr-Cyrl-CS"/>
              </w:rPr>
              <w:t xml:space="preserve">„Богослужбени живот и дисциплина у манастирима Карловачке митрополије“ (као други аутор), Зборник радова са научног скупа (одржаног 17-18. 12. 2018), под називом „Богословље и духовни живот Карловачке митрополије“, Београд, 2019. 189-204. Рад је део пројекта Матице Српске под називом „Културна и образовна преплитања и узајамни односи Цркава и политичких ентитета Централне и Југоисточне Европе од 1690. до 1918. године“. </w:t>
            </w:r>
            <w:r>
              <w:rPr>
                <w:b/>
                <w:sz w:val="20"/>
                <w:szCs w:val="20"/>
                <w:lang w:val="en-GB"/>
              </w:rPr>
              <w:t>M</w:t>
            </w:r>
            <w:r>
              <w:rPr>
                <w:b/>
                <w:sz w:val="20"/>
                <w:szCs w:val="20"/>
                <w:lang w:val="sr-Cyrl-CS"/>
              </w:rPr>
              <w:t>61</w:t>
            </w:r>
          </w:p>
          <w:p w:rsidR="00051910" w:rsidRDefault="00051910" w:rsidP="00051910">
            <w:pPr>
              <w:pStyle w:val="ListParagraph"/>
              <w:numPr>
                <w:ilvl w:val="0"/>
                <w:numId w:val="28"/>
              </w:numPr>
              <w:suppressAutoHyphens w:val="0"/>
              <w:snapToGrid w:val="0"/>
              <w:spacing w:after="60" w:line="276" w:lineRule="auto"/>
              <w:jc w:val="both"/>
              <w:rPr>
                <w:b/>
                <w:color w:val="000000"/>
                <w:sz w:val="20"/>
                <w:szCs w:val="20"/>
                <w:lang w:val="sr-Cyrl-CS"/>
              </w:rPr>
            </w:pPr>
            <w:r>
              <w:rPr>
                <w:sz w:val="20"/>
                <w:szCs w:val="20"/>
                <w:lang w:val="sr-Cyrl-CS"/>
              </w:rPr>
              <w:t xml:space="preserve">„Сотириолошки аспекти језика богословља“, Зборник радова Научно-богословског скупа поводом прославе 800 година Цркве Српских и поморских земаља и 630 година манастира Тумане (одржаног 14. 09. 2019.) под називом „Видјехом Свјет Истиниј-Исихазам у животу Цркве Српских и поморских земаља“, Институт за Систематско богословље ПБФ УБ, Одбор за просвету и културу ЕПБ и Манастир Тумане, Београд-Пожаревац, 2019. 31-50. </w:t>
            </w:r>
            <w:r>
              <w:rPr>
                <w:b/>
                <w:sz w:val="20"/>
                <w:szCs w:val="20"/>
                <w:lang w:val="en-GB"/>
              </w:rPr>
              <w:t>M</w:t>
            </w:r>
            <w:r>
              <w:rPr>
                <w:b/>
                <w:sz w:val="20"/>
                <w:szCs w:val="20"/>
                <w:lang w:val="sr-Cyrl-CS"/>
              </w:rPr>
              <w:t>61</w:t>
            </w:r>
          </w:p>
          <w:p w:rsidR="00051910" w:rsidRDefault="00051910" w:rsidP="00051910">
            <w:pPr>
              <w:pStyle w:val="ListParagraph"/>
              <w:numPr>
                <w:ilvl w:val="0"/>
                <w:numId w:val="28"/>
              </w:numPr>
              <w:suppressAutoHyphens w:val="0"/>
              <w:snapToGrid w:val="0"/>
              <w:spacing w:after="60" w:line="276" w:lineRule="auto"/>
              <w:jc w:val="both"/>
              <w:rPr>
                <w:b/>
                <w:sz w:val="20"/>
                <w:szCs w:val="20"/>
                <w:lang w:val="sr-Cyrl-CS"/>
              </w:rPr>
            </w:pPr>
            <w:r>
              <w:rPr>
                <w:sz w:val="20"/>
                <w:szCs w:val="20"/>
                <w:lang w:val="sr-Cyrl-CS"/>
              </w:rPr>
              <w:t xml:space="preserve">„Историјско сведочанство Јована Рајића и могући правац његове еклисиолошке  рецепције“, Зборник </w:t>
            </w:r>
            <w:r>
              <w:rPr>
                <w:sz w:val="20"/>
                <w:szCs w:val="20"/>
                <w:lang w:val="sr-Cyrl-CS"/>
              </w:rPr>
              <w:lastRenderedPageBreak/>
              <w:t>радова са научног скупа (одржаног 1</w:t>
            </w:r>
            <w:r>
              <w:rPr>
                <w:sz w:val="20"/>
                <w:szCs w:val="20"/>
                <w:lang w:val="ru-RU"/>
              </w:rPr>
              <w:t>-2. децембар 2020)</w:t>
            </w:r>
            <w:r>
              <w:rPr>
                <w:sz w:val="20"/>
                <w:szCs w:val="20"/>
                <w:lang w:val="sr-Cyrl-CS"/>
              </w:rPr>
              <w:t xml:space="preserve">, под називом „Црква и политика: Сусрет, сукоб и дијалог идентитета-духовни и теолошки оквири и тумачења“, Београд-Нови Сад, 2020. 189-204. </w:t>
            </w:r>
            <w:r>
              <w:rPr>
                <w:b/>
                <w:sz w:val="20"/>
                <w:szCs w:val="20"/>
                <w:lang w:val="en-GB"/>
              </w:rPr>
              <w:t>M</w:t>
            </w:r>
            <w:r>
              <w:rPr>
                <w:b/>
                <w:sz w:val="20"/>
                <w:szCs w:val="20"/>
                <w:lang w:val="sr-Cyrl-CS"/>
              </w:rPr>
              <w:t>61</w:t>
            </w:r>
          </w:p>
          <w:p w:rsidR="00051910" w:rsidRDefault="00051910" w:rsidP="00051910">
            <w:pPr>
              <w:pStyle w:val="ListParagraph"/>
              <w:numPr>
                <w:ilvl w:val="0"/>
                <w:numId w:val="28"/>
              </w:numPr>
              <w:suppressAutoHyphens w:val="0"/>
              <w:snapToGrid w:val="0"/>
              <w:spacing w:after="60" w:line="276" w:lineRule="auto"/>
              <w:jc w:val="both"/>
              <w:rPr>
                <w:sz w:val="20"/>
                <w:szCs w:val="20"/>
              </w:rPr>
            </w:pPr>
            <w:r>
              <w:rPr>
                <w:sz w:val="20"/>
                <w:szCs w:val="20"/>
                <w:lang w:val="sr-Cyrl-CS"/>
              </w:rPr>
              <w:t>„Еклисиолошке парадигме целовитости људске личности (</w:t>
            </w:r>
            <w:r>
              <w:rPr>
                <w:i/>
                <w:sz w:val="20"/>
                <w:szCs w:val="20"/>
              </w:rPr>
              <w:t>CorpusDionysiacum</w:t>
            </w:r>
            <w:r>
              <w:rPr>
                <w:sz w:val="20"/>
                <w:szCs w:val="20"/>
                <w:lang w:val="sr-Cyrl-CS"/>
              </w:rPr>
              <w:t xml:space="preserve">и проблем целовитости личности)“, Зборник са научног скупа под називом „Богословље код Срба: изазови и перспективе“, одржаног у периоду 15-16. децембра 2021., поводом јубиларне стогодишњице почетка рада Православног богословског факултета Универзитета у Београду, Институт за теолошка истраживања ПБФ, Београд, 2022. стр. 289 – 305.  </w:t>
            </w:r>
            <w:r>
              <w:rPr>
                <w:b/>
                <w:sz w:val="20"/>
                <w:szCs w:val="20"/>
                <w:lang w:val="en-GB"/>
              </w:rPr>
              <w:t>M</w:t>
            </w:r>
            <w:r>
              <w:rPr>
                <w:b/>
                <w:sz w:val="20"/>
                <w:szCs w:val="20"/>
                <w:lang w:val="sr-Cyrl-CS"/>
              </w:rPr>
              <w:t>61</w:t>
            </w:r>
          </w:p>
          <w:p w:rsidR="00051910" w:rsidRDefault="00051910" w:rsidP="00051910">
            <w:pPr>
              <w:pStyle w:val="ListParagraph"/>
              <w:numPr>
                <w:ilvl w:val="0"/>
                <w:numId w:val="28"/>
              </w:numPr>
              <w:suppressAutoHyphens w:val="0"/>
              <w:snapToGrid w:val="0"/>
              <w:spacing w:after="60" w:line="276" w:lineRule="auto"/>
              <w:jc w:val="both"/>
              <w:rPr>
                <w:sz w:val="20"/>
                <w:szCs w:val="20"/>
              </w:rPr>
            </w:pPr>
            <w:r>
              <w:rPr>
                <w:sz w:val="20"/>
                <w:szCs w:val="20"/>
                <w:lang w:val="sr-Cyrl-CS"/>
              </w:rPr>
              <w:t xml:space="preserve">„Тајноводство монашке службе у списима божанственог Дионисија Ареопагита“, Зборник са научног скупа посвећеног 825. Тогодишњици пострига свете Анастасије – Манастир Пресвете Богородице у Куршумлији – Куршумлија – Пролом Бања од 26. – 28. новембра 2021. год., ПБФ БУ и Православна Епархија нишка, Ниш, 2022. </w:t>
            </w:r>
            <w:r>
              <w:rPr>
                <w:sz w:val="20"/>
                <w:szCs w:val="20"/>
              </w:rPr>
              <w:t xml:space="preserve">97 – 112. </w:t>
            </w:r>
            <w:r>
              <w:rPr>
                <w:b/>
                <w:sz w:val="20"/>
                <w:szCs w:val="20"/>
              </w:rPr>
              <w:t>М61</w:t>
            </w:r>
            <w:r>
              <w:rPr>
                <w:sz w:val="20"/>
                <w:szCs w:val="20"/>
              </w:rPr>
              <w:t>.</w:t>
            </w:r>
          </w:p>
          <w:p w:rsidR="00051910" w:rsidRDefault="00051910">
            <w:pPr>
              <w:spacing w:line="276" w:lineRule="auto"/>
              <w:rPr>
                <w:sz w:val="20"/>
                <w:szCs w:val="20"/>
              </w:rPr>
            </w:pPr>
          </w:p>
        </w:tc>
      </w:tr>
      <w:tr w:rsidR="00051910"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lastRenderedPageBreak/>
              <w:t>9</w:t>
            </w:r>
          </w:p>
        </w:tc>
        <w:tc>
          <w:tcPr>
            <w:tcW w:w="2953"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jc w:val="both"/>
              <w:rPr>
                <w:rStyle w:val="Bodytext22"/>
                <w:sz w:val="20"/>
                <w:szCs w:val="20"/>
              </w:rPr>
            </w:pPr>
            <w:r>
              <w:rPr>
                <w:rStyle w:val="Bodytext22"/>
                <w:sz w:val="20"/>
                <w:szCs w:val="20"/>
              </w:rPr>
              <w:t xml:space="preserve">Објављена два рада изкатегорије М20 или пет радова из категорије М51 у периоду од последњег избора у звање из научне области за коју се бира. </w:t>
            </w:r>
          </w:p>
          <w:p w:rsidR="00051910" w:rsidRDefault="00051910">
            <w:pPr>
              <w:spacing w:line="276" w:lineRule="auto"/>
              <w:jc w:val="both"/>
              <w:rPr>
                <w:lang w:eastAsia="en-US"/>
              </w:rPr>
            </w:pPr>
          </w:p>
        </w:tc>
        <w:tc>
          <w:tcPr>
            <w:tcW w:w="1295"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sz w:val="20"/>
                <w:szCs w:val="20"/>
              </w:rPr>
            </w:pPr>
          </w:p>
        </w:tc>
        <w:tc>
          <w:tcPr>
            <w:tcW w:w="4659" w:type="dxa"/>
            <w:tcBorders>
              <w:top w:val="single" w:sz="4" w:space="0" w:color="auto"/>
              <w:left w:val="single" w:sz="4" w:space="0" w:color="auto"/>
              <w:bottom w:val="single" w:sz="4" w:space="0" w:color="auto"/>
              <w:right w:val="single" w:sz="4" w:space="0" w:color="auto"/>
            </w:tcBorders>
          </w:tcPr>
          <w:p w:rsidR="00051910" w:rsidRDefault="00051910">
            <w:pPr>
              <w:autoSpaceDE w:val="0"/>
              <w:spacing w:line="276" w:lineRule="auto"/>
              <w:jc w:val="both"/>
              <w:rPr>
                <w:b/>
                <w:bCs/>
                <w:sz w:val="20"/>
                <w:szCs w:val="20"/>
                <w:lang w:val="sr-Cyrl-CS"/>
              </w:rPr>
            </w:pPr>
          </w:p>
          <w:p w:rsidR="00051910" w:rsidRDefault="00051910">
            <w:pPr>
              <w:pStyle w:val="NormalWeb"/>
              <w:spacing w:line="276" w:lineRule="auto"/>
              <w:rPr>
                <w:sz w:val="20"/>
                <w:szCs w:val="20"/>
                <w:lang w:val="en-US" w:eastAsia="en-US"/>
              </w:rPr>
            </w:pPr>
          </w:p>
        </w:tc>
      </w:tr>
      <w:tr w:rsidR="00051910" w:rsidRPr="007E28EE"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10</w:t>
            </w:r>
          </w:p>
        </w:tc>
        <w:tc>
          <w:tcPr>
            <w:tcW w:w="2953"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jc w:val="both"/>
              <w:rPr>
                <w:rStyle w:val="Bodytext22"/>
                <w:sz w:val="20"/>
                <w:szCs w:val="20"/>
              </w:rPr>
            </w:pPr>
            <w:r>
              <w:rPr>
                <w:rStyle w:val="Bodytext22"/>
                <w:sz w:val="20"/>
                <w:szCs w:val="20"/>
              </w:rPr>
              <w:t>Оригинално стручно остварење или руковођење или учешће у пројекту</w:t>
            </w:r>
          </w:p>
          <w:p w:rsidR="00051910" w:rsidRDefault="00051910">
            <w:pPr>
              <w:spacing w:line="276" w:lineRule="auto"/>
              <w:jc w:val="both"/>
              <w:rPr>
                <w:lang w:eastAsia="en-US"/>
              </w:rPr>
            </w:pPr>
          </w:p>
        </w:tc>
        <w:tc>
          <w:tcPr>
            <w:tcW w:w="1295" w:type="dxa"/>
            <w:tcBorders>
              <w:top w:val="single" w:sz="4" w:space="0" w:color="auto"/>
              <w:left w:val="single" w:sz="4" w:space="0" w:color="auto"/>
              <w:bottom w:val="single" w:sz="4" w:space="0" w:color="auto"/>
              <w:right w:val="single" w:sz="4" w:space="0" w:color="auto"/>
            </w:tcBorders>
          </w:tcPr>
          <w:p w:rsidR="00051910" w:rsidRPr="005A5F36" w:rsidRDefault="005A5F36">
            <w:pPr>
              <w:spacing w:line="276" w:lineRule="auto"/>
              <w:rPr>
                <w:sz w:val="20"/>
                <w:szCs w:val="20"/>
              </w:rPr>
            </w:pPr>
            <w:r>
              <w:rPr>
                <w:sz w:val="20"/>
                <w:szCs w:val="20"/>
              </w:rPr>
              <w:t>2</w:t>
            </w:r>
          </w:p>
        </w:tc>
        <w:tc>
          <w:tcPr>
            <w:tcW w:w="4659"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lang w:val="sr-Cyrl-CS"/>
              </w:rPr>
            </w:pPr>
            <w:r>
              <w:rPr>
                <w:sz w:val="20"/>
                <w:szCs w:val="20"/>
                <w:lang w:val="sr-Cyrl-CS"/>
              </w:rPr>
              <w:t>Учесник на домаћим пројектима:</w:t>
            </w:r>
          </w:p>
          <w:p w:rsidR="00051910" w:rsidRDefault="00051910">
            <w:pPr>
              <w:spacing w:line="276" w:lineRule="auto"/>
              <w:rPr>
                <w:sz w:val="20"/>
                <w:szCs w:val="20"/>
                <w:lang w:val="sr-Cyrl-CS"/>
              </w:rPr>
            </w:pPr>
            <w:r>
              <w:rPr>
                <w:sz w:val="20"/>
                <w:szCs w:val="20"/>
                <w:lang w:val="sr-Cyrl-CS"/>
              </w:rPr>
              <w:t xml:space="preserve">1. </w:t>
            </w:r>
            <w:r>
              <w:rPr>
                <w:i/>
                <w:sz w:val="20"/>
                <w:szCs w:val="20"/>
                <w:lang w:val="sr-Cyrl-CS"/>
              </w:rPr>
              <w:t xml:space="preserve">Богословље и духовни живот Карловачке митрополије – од краја </w:t>
            </w:r>
            <w:r>
              <w:rPr>
                <w:i/>
                <w:sz w:val="20"/>
                <w:szCs w:val="20"/>
              </w:rPr>
              <w:t>XVII</w:t>
            </w:r>
            <w:r>
              <w:rPr>
                <w:i/>
                <w:sz w:val="20"/>
                <w:szCs w:val="20"/>
                <w:lang w:val="sr-Cyrl-CS"/>
              </w:rPr>
              <w:t xml:space="preserve"> до почетка </w:t>
            </w:r>
            <w:r>
              <w:rPr>
                <w:i/>
                <w:sz w:val="20"/>
                <w:szCs w:val="20"/>
              </w:rPr>
              <w:t>XX</w:t>
            </w:r>
            <w:r>
              <w:rPr>
                <w:i/>
                <w:sz w:val="20"/>
                <w:szCs w:val="20"/>
                <w:lang w:val="sr-Cyrl-CS"/>
              </w:rPr>
              <w:t xml:space="preserve"> века</w:t>
            </w:r>
            <w:r>
              <w:rPr>
                <w:sz w:val="20"/>
                <w:szCs w:val="20"/>
                <w:lang w:val="sr-Cyrl-CS"/>
              </w:rPr>
              <w:t xml:space="preserve"> – научни пројекат Матице српске (2017–2020). </w:t>
            </w:r>
          </w:p>
          <w:p w:rsidR="00051910" w:rsidRDefault="00051910">
            <w:pPr>
              <w:spacing w:line="276" w:lineRule="auto"/>
              <w:rPr>
                <w:sz w:val="20"/>
                <w:szCs w:val="20"/>
                <w:lang w:val="sr-Cyrl-CS"/>
              </w:rPr>
            </w:pPr>
            <w:r>
              <w:rPr>
                <w:sz w:val="20"/>
                <w:szCs w:val="20"/>
                <w:lang w:val="sr-Cyrl-CS"/>
              </w:rPr>
              <w:t xml:space="preserve">2. </w:t>
            </w:r>
            <w:r>
              <w:rPr>
                <w:i/>
                <w:sz w:val="20"/>
                <w:szCs w:val="20"/>
                <w:lang w:val="sr-Cyrl-CS"/>
              </w:rPr>
              <w:t>Богословље и духовни живот Српске Православне Цркве: историја и идентитет</w:t>
            </w:r>
            <w:r>
              <w:rPr>
                <w:sz w:val="20"/>
                <w:szCs w:val="20"/>
                <w:lang w:val="sr-Cyrl-CS"/>
              </w:rPr>
              <w:t>, који је део научно</w:t>
            </w:r>
            <w:r w:rsidR="003E54E7">
              <w:rPr>
                <w:sz w:val="20"/>
                <w:szCs w:val="20"/>
                <w:lang w:val="sr-Cyrl-CS"/>
              </w:rPr>
              <w:t>-</w:t>
            </w:r>
            <w:r>
              <w:rPr>
                <w:sz w:val="20"/>
                <w:szCs w:val="20"/>
                <w:lang w:val="sr-Cyrl-CS"/>
              </w:rPr>
              <w:t>истраживачког плана рада Одељења за друштвене науке Матице српске за четворогодишњи период (2021‒2024).</w:t>
            </w:r>
          </w:p>
        </w:tc>
      </w:tr>
      <w:tr w:rsidR="00051910"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11</w:t>
            </w:r>
          </w:p>
        </w:tc>
        <w:tc>
          <w:tcPr>
            <w:tcW w:w="2953"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jc w:val="both"/>
              <w:rPr>
                <w:sz w:val="20"/>
                <w:szCs w:val="20"/>
              </w:rPr>
            </w:pPr>
            <w:r>
              <w:rPr>
                <w:rStyle w:val="Bodytext22"/>
                <w:sz w:val="20"/>
                <w:szCs w:val="20"/>
              </w:rPr>
              <w:t xml:space="preserve">Одобрен и објављен универзитетски уџбеник за предмет из студијског програма факултета, односно универзитета или научна </w:t>
            </w:r>
            <w:r>
              <w:rPr>
                <w:rStyle w:val="Bodytext22"/>
                <w:sz w:val="20"/>
                <w:szCs w:val="20"/>
              </w:rPr>
              <w:lastRenderedPageBreak/>
              <w:t>монографија (са ISBN бројем) изнаучне области за коју се бира, у периоду од избора у претходно звање</w:t>
            </w:r>
          </w:p>
        </w:tc>
        <w:tc>
          <w:tcPr>
            <w:tcW w:w="1295" w:type="dxa"/>
            <w:tcBorders>
              <w:top w:val="single" w:sz="4" w:space="0" w:color="auto"/>
              <w:left w:val="single" w:sz="4" w:space="0" w:color="auto"/>
              <w:bottom w:val="single" w:sz="4" w:space="0" w:color="auto"/>
              <w:right w:val="single" w:sz="4" w:space="0" w:color="auto"/>
            </w:tcBorders>
          </w:tcPr>
          <w:p w:rsidR="00051910" w:rsidRPr="005A5F36" w:rsidRDefault="005A5F36">
            <w:pPr>
              <w:spacing w:line="276" w:lineRule="auto"/>
              <w:rPr>
                <w:sz w:val="20"/>
                <w:szCs w:val="20"/>
              </w:rPr>
            </w:pPr>
            <w:r>
              <w:rPr>
                <w:sz w:val="20"/>
                <w:szCs w:val="20"/>
              </w:rPr>
              <w:lastRenderedPageBreak/>
              <w:t>2</w:t>
            </w:r>
          </w:p>
        </w:tc>
        <w:tc>
          <w:tcPr>
            <w:tcW w:w="4659" w:type="dxa"/>
            <w:tcBorders>
              <w:top w:val="single" w:sz="4" w:space="0" w:color="auto"/>
              <w:left w:val="single" w:sz="4" w:space="0" w:color="auto"/>
              <w:bottom w:val="single" w:sz="4" w:space="0" w:color="auto"/>
              <w:right w:val="single" w:sz="4" w:space="0" w:color="auto"/>
            </w:tcBorders>
            <w:hideMark/>
          </w:tcPr>
          <w:p w:rsidR="00570E17" w:rsidRDefault="00051910">
            <w:pPr>
              <w:pStyle w:val="NormalWeb"/>
              <w:snapToGrid w:val="0"/>
              <w:spacing w:line="276" w:lineRule="auto"/>
              <w:rPr>
                <w:sz w:val="20"/>
                <w:szCs w:val="20"/>
                <w:lang w:eastAsia="en-US"/>
              </w:rPr>
            </w:pPr>
            <w:r>
              <w:rPr>
                <w:sz w:val="20"/>
                <w:szCs w:val="20"/>
                <w:lang w:eastAsia="en-US"/>
              </w:rPr>
              <w:t xml:space="preserve">Научне монографије: </w:t>
            </w:r>
          </w:p>
          <w:p w:rsidR="00051910" w:rsidRPr="00570E17" w:rsidRDefault="00051910" w:rsidP="00570E17">
            <w:pPr>
              <w:pStyle w:val="NormalWeb"/>
              <w:numPr>
                <w:ilvl w:val="0"/>
                <w:numId w:val="35"/>
              </w:numPr>
              <w:snapToGrid w:val="0"/>
              <w:spacing w:line="276" w:lineRule="auto"/>
              <w:rPr>
                <w:sz w:val="20"/>
                <w:szCs w:val="20"/>
                <w:lang w:eastAsia="en-US"/>
              </w:rPr>
            </w:pPr>
            <w:r w:rsidRPr="00570E17">
              <w:rPr>
                <w:i/>
                <w:sz w:val="20"/>
                <w:szCs w:val="20"/>
                <w:lang w:eastAsia="en-US"/>
              </w:rPr>
              <w:t>Приврженост света Узроку постојања (Етиолошки аспекти црквеног предања божанственог Дионисија Ареопагита)</w:t>
            </w:r>
            <w:r w:rsidRPr="00570E17">
              <w:rPr>
                <w:sz w:val="20"/>
                <w:szCs w:val="20"/>
                <w:lang w:eastAsia="en-US"/>
              </w:rPr>
              <w:t>, Досије студио, Београд, 2019.</w:t>
            </w:r>
          </w:p>
          <w:p w:rsidR="00570E17" w:rsidRDefault="00051910" w:rsidP="00570E17">
            <w:pPr>
              <w:pStyle w:val="NormalWeb"/>
              <w:snapToGrid w:val="0"/>
              <w:spacing w:line="276" w:lineRule="auto"/>
              <w:rPr>
                <w:sz w:val="20"/>
                <w:szCs w:val="20"/>
                <w:lang w:eastAsia="en-US"/>
              </w:rPr>
            </w:pPr>
            <w:r>
              <w:rPr>
                <w:sz w:val="20"/>
                <w:szCs w:val="20"/>
                <w:lang w:eastAsia="en-US"/>
              </w:rPr>
              <w:t>ISBN 978-86-6047-289-4 COBISS.SR-ID 2761651132</w:t>
            </w:r>
          </w:p>
          <w:p w:rsidR="00051910" w:rsidRPr="00570E17" w:rsidRDefault="00051910" w:rsidP="00570E17">
            <w:pPr>
              <w:pStyle w:val="NormalWeb"/>
              <w:numPr>
                <w:ilvl w:val="0"/>
                <w:numId w:val="35"/>
              </w:numPr>
              <w:snapToGrid w:val="0"/>
              <w:spacing w:line="276" w:lineRule="auto"/>
              <w:rPr>
                <w:sz w:val="20"/>
                <w:szCs w:val="20"/>
                <w:lang w:eastAsia="en-US"/>
              </w:rPr>
            </w:pPr>
            <w:r w:rsidRPr="00570E17">
              <w:rPr>
                <w:i/>
                <w:sz w:val="20"/>
                <w:szCs w:val="20"/>
                <w:lang w:eastAsia="en-US"/>
              </w:rPr>
              <w:t xml:space="preserve">Богословље и језик (Основе Православног богословља </w:t>
            </w:r>
            <w:r>
              <w:rPr>
                <w:i/>
                <w:sz w:val="20"/>
                <w:szCs w:val="20"/>
                <w:lang w:eastAsia="en-US"/>
              </w:rPr>
              <w:t>I</w:t>
            </w:r>
            <w:r w:rsidRPr="00570E17">
              <w:rPr>
                <w:i/>
                <w:sz w:val="20"/>
                <w:szCs w:val="20"/>
                <w:lang w:eastAsia="en-US"/>
              </w:rPr>
              <w:t>)</w:t>
            </w:r>
            <w:r w:rsidRPr="00570E17">
              <w:rPr>
                <w:sz w:val="20"/>
                <w:szCs w:val="20"/>
                <w:lang w:eastAsia="en-US"/>
              </w:rPr>
              <w:t>, Православни богословски факултет, Београд, 2023.</w:t>
            </w:r>
          </w:p>
          <w:p w:rsidR="00051910" w:rsidRDefault="00051910">
            <w:pPr>
              <w:pStyle w:val="NormalWeb"/>
              <w:snapToGrid w:val="0"/>
              <w:spacing w:line="276" w:lineRule="auto"/>
              <w:rPr>
                <w:sz w:val="20"/>
                <w:szCs w:val="20"/>
                <w:lang w:eastAsia="en-US"/>
              </w:rPr>
            </w:pPr>
            <w:r>
              <w:rPr>
                <w:sz w:val="20"/>
                <w:szCs w:val="20"/>
                <w:lang w:eastAsia="en-US"/>
              </w:rPr>
              <w:lastRenderedPageBreak/>
              <w:t>ISBN 978-86-7405-259-4 COBISS.SR-ID 114525705</w:t>
            </w:r>
          </w:p>
        </w:tc>
      </w:tr>
      <w:tr w:rsidR="00051910" w:rsidRPr="00051910"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lastRenderedPageBreak/>
              <w:t>12</w:t>
            </w:r>
          </w:p>
        </w:tc>
        <w:tc>
          <w:tcPr>
            <w:tcW w:w="2953"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jc w:val="both"/>
              <w:rPr>
                <w:sz w:val="20"/>
                <w:szCs w:val="20"/>
              </w:rPr>
            </w:pPr>
            <w:r>
              <w:rPr>
                <w:rStyle w:val="Bodytext22"/>
                <w:sz w:val="20"/>
                <w:szCs w:val="20"/>
              </w:rPr>
              <w:t>Један рад са међународног научног скупа објављен у целини категорије М31 или М33</w:t>
            </w:r>
          </w:p>
        </w:tc>
        <w:tc>
          <w:tcPr>
            <w:tcW w:w="1295" w:type="dxa"/>
            <w:tcBorders>
              <w:top w:val="single" w:sz="4" w:space="0" w:color="auto"/>
              <w:left w:val="single" w:sz="4" w:space="0" w:color="auto"/>
              <w:bottom w:val="single" w:sz="4" w:space="0" w:color="auto"/>
              <w:right w:val="single" w:sz="4" w:space="0" w:color="auto"/>
            </w:tcBorders>
          </w:tcPr>
          <w:p w:rsidR="00051910" w:rsidRPr="005A5F36" w:rsidRDefault="005A5F36">
            <w:pPr>
              <w:spacing w:line="276" w:lineRule="auto"/>
              <w:rPr>
                <w:sz w:val="20"/>
                <w:szCs w:val="20"/>
              </w:rPr>
            </w:pPr>
            <w:r>
              <w:rPr>
                <w:sz w:val="20"/>
                <w:szCs w:val="20"/>
              </w:rPr>
              <w:t>3</w:t>
            </w:r>
          </w:p>
        </w:tc>
        <w:tc>
          <w:tcPr>
            <w:tcW w:w="4659" w:type="dxa"/>
            <w:tcBorders>
              <w:top w:val="single" w:sz="4" w:space="0" w:color="auto"/>
              <w:left w:val="single" w:sz="4" w:space="0" w:color="auto"/>
              <w:bottom w:val="single" w:sz="4" w:space="0" w:color="auto"/>
              <w:right w:val="single" w:sz="4" w:space="0" w:color="auto"/>
            </w:tcBorders>
          </w:tcPr>
          <w:p w:rsidR="00051910" w:rsidRPr="00051910" w:rsidRDefault="00051910" w:rsidP="00051910">
            <w:pPr>
              <w:pStyle w:val="ListParagraph"/>
              <w:numPr>
                <w:ilvl w:val="0"/>
                <w:numId w:val="32"/>
              </w:numPr>
              <w:spacing w:after="60" w:line="276" w:lineRule="auto"/>
              <w:jc w:val="both"/>
              <w:rPr>
                <w:b/>
                <w:sz w:val="20"/>
                <w:szCs w:val="20"/>
              </w:rPr>
            </w:pPr>
            <w:r w:rsidRPr="00051910">
              <w:rPr>
                <w:sz w:val="20"/>
                <w:szCs w:val="20"/>
              </w:rPr>
              <w:t xml:space="preserve">„Космолошке промене и установа календара (Символични аспект православне космологије)“, </w:t>
            </w:r>
            <w:r w:rsidRPr="00051910">
              <w:rPr>
                <w:i/>
                <w:sz w:val="20"/>
                <w:szCs w:val="20"/>
              </w:rPr>
              <w:t>Византијско-словенска чтенија</w:t>
            </w:r>
            <w:r w:rsidRPr="00051910">
              <w:rPr>
                <w:sz w:val="20"/>
                <w:szCs w:val="20"/>
              </w:rPr>
              <w:t xml:space="preserve"> III, Зборник радова са Међународне научне конференције, одржане 23. новембра 2019. на Универзитету у Нишу, Центар за Византијско-словенске студије Универзитета у Нишу, Међународни центар за црквене студијеНиш, Центар за црквене студије, Ниш. 25 – 36. </w:t>
            </w:r>
            <w:r w:rsidRPr="00051910">
              <w:rPr>
                <w:b/>
                <w:sz w:val="20"/>
                <w:szCs w:val="20"/>
              </w:rPr>
              <w:t>М31.</w:t>
            </w:r>
          </w:p>
          <w:p w:rsidR="00051910" w:rsidRDefault="00051910" w:rsidP="00051910">
            <w:pPr>
              <w:pStyle w:val="ListParagraph"/>
              <w:numPr>
                <w:ilvl w:val="0"/>
                <w:numId w:val="32"/>
              </w:numPr>
              <w:spacing w:after="60" w:line="276" w:lineRule="auto"/>
              <w:jc w:val="both"/>
              <w:rPr>
                <w:b/>
                <w:sz w:val="20"/>
                <w:szCs w:val="20"/>
              </w:rPr>
            </w:pPr>
            <w:r w:rsidRPr="00051910">
              <w:rPr>
                <w:sz w:val="20"/>
                <w:szCs w:val="20"/>
              </w:rPr>
              <w:t>„</w:t>
            </w:r>
            <w:r w:rsidRPr="00051910">
              <w:rPr>
                <w:sz w:val="20"/>
                <w:szCs w:val="20"/>
                <w:lang w:val="ru-RU"/>
              </w:rPr>
              <w:t xml:space="preserve">Вишезначна употреба појма </w:t>
            </w:r>
            <w:r w:rsidRPr="00051910">
              <w:rPr>
                <w:i/>
                <w:sz w:val="20"/>
                <w:szCs w:val="20"/>
                <w:lang w:val="ru-RU"/>
              </w:rPr>
              <w:t>ипостас</w:t>
            </w:r>
            <w:r w:rsidRPr="00051910">
              <w:rPr>
                <w:sz w:val="20"/>
                <w:szCs w:val="20"/>
                <w:lang w:val="ru-RU"/>
              </w:rPr>
              <w:t xml:space="preserve"> у списима божанственог Дионисија Ареопагита</w:t>
            </w:r>
            <w:r w:rsidRPr="00051910">
              <w:rPr>
                <w:sz w:val="20"/>
                <w:szCs w:val="20"/>
              </w:rPr>
              <w:t xml:space="preserve">“, </w:t>
            </w:r>
            <w:r w:rsidRPr="00051910">
              <w:rPr>
                <w:i/>
                <w:sz w:val="20"/>
                <w:szCs w:val="20"/>
              </w:rPr>
              <w:t xml:space="preserve">Византијско-словенска чтенија </w:t>
            </w:r>
            <w:r w:rsidRPr="00051910">
              <w:rPr>
                <w:sz w:val="20"/>
                <w:szCs w:val="20"/>
              </w:rPr>
              <w:t xml:space="preserve">IV, Зборник радова са Међународне научне конференције одржане 13. новембра 2019. године на Универзитету у Нишу, Центар за Византијско-словенске студије Универзитета у Нишу, Међународни центар за црквене студијеу Нишу, Ниш. 55-66. </w:t>
            </w:r>
            <w:r w:rsidRPr="00051910">
              <w:rPr>
                <w:b/>
                <w:sz w:val="20"/>
                <w:szCs w:val="20"/>
              </w:rPr>
              <w:t>М31.</w:t>
            </w:r>
          </w:p>
          <w:p w:rsidR="00051910" w:rsidRPr="00051910" w:rsidRDefault="00051910" w:rsidP="00051910">
            <w:pPr>
              <w:pStyle w:val="ListParagraph"/>
              <w:numPr>
                <w:ilvl w:val="0"/>
                <w:numId w:val="32"/>
              </w:numPr>
              <w:spacing w:after="60" w:line="276" w:lineRule="auto"/>
              <w:jc w:val="both"/>
              <w:rPr>
                <w:b/>
                <w:sz w:val="20"/>
                <w:szCs w:val="20"/>
              </w:rPr>
            </w:pPr>
            <w:r w:rsidRPr="00051910">
              <w:rPr>
                <w:sz w:val="20"/>
                <w:szCs w:val="20"/>
              </w:rPr>
              <w:t xml:space="preserve">„Телеолошко значење појма </w:t>
            </w:r>
            <w:r w:rsidRPr="00051910">
              <w:rPr>
                <w:i/>
                <w:sz w:val="20"/>
                <w:szCs w:val="20"/>
              </w:rPr>
              <w:t>постојање</w:t>
            </w:r>
            <w:r w:rsidRPr="00051910">
              <w:rPr>
                <w:sz w:val="20"/>
                <w:szCs w:val="20"/>
              </w:rPr>
              <w:t xml:space="preserve"> и стварност Цркве Христове“, Зборник радова са Међународне конференције </w:t>
            </w:r>
            <w:r w:rsidRPr="00051910">
              <w:rPr>
                <w:i/>
                <w:sz w:val="20"/>
                <w:szCs w:val="20"/>
              </w:rPr>
              <w:t>Византијско-словенска чтенија</w:t>
            </w:r>
            <w:r w:rsidRPr="00051910">
              <w:rPr>
                <w:sz w:val="20"/>
                <w:szCs w:val="20"/>
              </w:rPr>
              <w:t xml:space="preserve"> V</w:t>
            </w:r>
            <w:r w:rsidRPr="00051910">
              <w:rPr>
                <w:sz w:val="20"/>
                <w:szCs w:val="20"/>
                <w:lang w:val="sr-Cyrl-CS"/>
              </w:rPr>
              <w:t>,</w:t>
            </w:r>
            <w:r w:rsidRPr="00051910">
              <w:rPr>
                <w:sz w:val="20"/>
                <w:szCs w:val="20"/>
              </w:rPr>
              <w:t xml:space="preserve"> одржане дана 13. новембра 2021. у Нишу, у организацији </w:t>
            </w:r>
            <w:r>
              <w:rPr>
                <w:sz w:val="20"/>
                <w:szCs w:val="20"/>
              </w:rPr>
              <w:t>м</w:t>
            </w:r>
            <w:r w:rsidRPr="00051910">
              <w:rPr>
                <w:sz w:val="20"/>
                <w:szCs w:val="20"/>
              </w:rPr>
              <w:t xml:space="preserve">еђународног центра за православне студије, Ниш. 49-59. </w:t>
            </w:r>
            <w:r w:rsidRPr="00051910">
              <w:rPr>
                <w:b/>
                <w:sz w:val="20"/>
                <w:szCs w:val="20"/>
              </w:rPr>
              <w:t>М31.</w:t>
            </w:r>
          </w:p>
          <w:p w:rsidR="00051910" w:rsidRPr="00051910" w:rsidRDefault="00051910">
            <w:pPr>
              <w:spacing w:line="276" w:lineRule="auto"/>
              <w:rPr>
                <w:sz w:val="20"/>
                <w:szCs w:val="20"/>
              </w:rPr>
            </w:pPr>
          </w:p>
        </w:tc>
      </w:tr>
      <w:tr w:rsidR="00051910"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13</w:t>
            </w:r>
          </w:p>
        </w:tc>
        <w:tc>
          <w:tcPr>
            <w:tcW w:w="2953"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jc w:val="both"/>
              <w:rPr>
                <w:rStyle w:val="Bodytext22"/>
                <w:sz w:val="20"/>
                <w:szCs w:val="20"/>
              </w:rPr>
            </w:pPr>
            <w:r>
              <w:rPr>
                <w:rStyle w:val="Bodytext22"/>
                <w:sz w:val="20"/>
                <w:szCs w:val="20"/>
              </w:rPr>
              <w:t>Један рад са научног скупа националног значаја објављен у целини категорије М61 или М63.</w:t>
            </w:r>
          </w:p>
          <w:p w:rsidR="00051910" w:rsidRDefault="00051910">
            <w:pPr>
              <w:spacing w:line="276" w:lineRule="auto"/>
              <w:jc w:val="both"/>
              <w:rPr>
                <w:lang w:eastAsia="en-US"/>
              </w:rPr>
            </w:pPr>
          </w:p>
        </w:tc>
        <w:tc>
          <w:tcPr>
            <w:tcW w:w="1295" w:type="dxa"/>
            <w:tcBorders>
              <w:top w:val="single" w:sz="4" w:space="0" w:color="auto"/>
              <w:left w:val="single" w:sz="4" w:space="0" w:color="auto"/>
              <w:bottom w:val="single" w:sz="4" w:space="0" w:color="auto"/>
              <w:right w:val="single" w:sz="4" w:space="0" w:color="auto"/>
            </w:tcBorders>
          </w:tcPr>
          <w:p w:rsidR="00051910" w:rsidRPr="005A5F36" w:rsidRDefault="005A5F36">
            <w:pPr>
              <w:spacing w:line="276" w:lineRule="auto"/>
              <w:rPr>
                <w:sz w:val="20"/>
                <w:szCs w:val="20"/>
              </w:rPr>
            </w:pPr>
            <w:r>
              <w:rPr>
                <w:sz w:val="20"/>
                <w:szCs w:val="20"/>
              </w:rPr>
              <w:t>5</w:t>
            </w:r>
          </w:p>
        </w:tc>
        <w:tc>
          <w:tcPr>
            <w:tcW w:w="4659" w:type="dxa"/>
            <w:tcBorders>
              <w:top w:val="single" w:sz="4" w:space="0" w:color="auto"/>
              <w:left w:val="single" w:sz="4" w:space="0" w:color="auto"/>
              <w:bottom w:val="single" w:sz="4" w:space="0" w:color="auto"/>
              <w:right w:val="single" w:sz="4" w:space="0" w:color="auto"/>
            </w:tcBorders>
          </w:tcPr>
          <w:p w:rsidR="00051910" w:rsidRDefault="00051910" w:rsidP="00051910">
            <w:pPr>
              <w:pStyle w:val="ListParagraph"/>
              <w:numPr>
                <w:ilvl w:val="0"/>
                <w:numId w:val="33"/>
              </w:numPr>
              <w:snapToGrid w:val="0"/>
              <w:spacing w:after="60" w:line="276" w:lineRule="auto"/>
              <w:jc w:val="both"/>
              <w:rPr>
                <w:b/>
                <w:sz w:val="20"/>
                <w:szCs w:val="20"/>
                <w:lang w:val="sr-Cyrl-CS"/>
              </w:rPr>
            </w:pPr>
            <w:r w:rsidRPr="00051910">
              <w:rPr>
                <w:sz w:val="20"/>
                <w:szCs w:val="20"/>
                <w:lang w:val="sr-Cyrl-CS"/>
              </w:rPr>
              <w:t xml:space="preserve">„Богослужбени живот и дисциплина у манастирима Карловачке митрополије“ (као други аутор), Зборник радова са научног скупа (одржаног 17-18. 12. 2018), под називом „Богословље и духовни живот Карловачке митрополије“, Београд, 2019. 189-204. Рад је део пројекта Матице Српске под називом „Културна и образовна преплитања и узајамни односи Цркава и политичких ентитета Централне и Југоисточне Европе од 1690. до 1918. године“. </w:t>
            </w:r>
            <w:r w:rsidRPr="00051910">
              <w:rPr>
                <w:b/>
                <w:sz w:val="20"/>
                <w:szCs w:val="20"/>
                <w:lang w:val="en-GB"/>
              </w:rPr>
              <w:t>M</w:t>
            </w:r>
            <w:r w:rsidRPr="00051910">
              <w:rPr>
                <w:b/>
                <w:sz w:val="20"/>
                <w:szCs w:val="20"/>
                <w:lang w:val="sr-Cyrl-CS"/>
              </w:rPr>
              <w:t>61</w:t>
            </w:r>
          </w:p>
          <w:p w:rsidR="00051910" w:rsidRDefault="00051910" w:rsidP="00051910">
            <w:pPr>
              <w:pStyle w:val="ListParagraph"/>
              <w:numPr>
                <w:ilvl w:val="0"/>
                <w:numId w:val="33"/>
              </w:numPr>
              <w:snapToGrid w:val="0"/>
              <w:spacing w:after="60" w:line="276" w:lineRule="auto"/>
              <w:jc w:val="both"/>
              <w:rPr>
                <w:b/>
                <w:sz w:val="20"/>
                <w:szCs w:val="20"/>
                <w:lang w:val="sr-Cyrl-CS"/>
              </w:rPr>
            </w:pPr>
            <w:r w:rsidRPr="00051910">
              <w:rPr>
                <w:sz w:val="20"/>
                <w:szCs w:val="20"/>
                <w:lang w:val="sr-Cyrl-CS"/>
              </w:rPr>
              <w:t xml:space="preserve">„Сотириолошки аспекти језика богословља“, Зборник радова Научно-богословског скупа поводом прославе 800 година Цркве Српских и поморских земаља и 630 година манастира Тумане (одржаног 14. 09. 2019.) под називом „Видјехом Свјет Истиниј-Исихазам у животу Цркве Српских и поморских земаља“, Институт за Систематско богословље ПБФ УБ, Одбор за просвету и културу ЕПБ и Манастир Тумане, Београд-Пожаревац, 2019. 31-50. </w:t>
            </w:r>
            <w:r w:rsidRPr="00051910">
              <w:rPr>
                <w:b/>
                <w:sz w:val="20"/>
                <w:szCs w:val="20"/>
                <w:lang w:val="en-GB"/>
              </w:rPr>
              <w:t>M</w:t>
            </w:r>
            <w:r w:rsidRPr="00051910">
              <w:rPr>
                <w:b/>
                <w:sz w:val="20"/>
                <w:szCs w:val="20"/>
                <w:lang w:val="sr-Cyrl-CS"/>
              </w:rPr>
              <w:t>61</w:t>
            </w:r>
          </w:p>
          <w:p w:rsidR="00051910" w:rsidRDefault="00051910" w:rsidP="00051910">
            <w:pPr>
              <w:pStyle w:val="ListParagraph"/>
              <w:numPr>
                <w:ilvl w:val="0"/>
                <w:numId w:val="33"/>
              </w:numPr>
              <w:snapToGrid w:val="0"/>
              <w:spacing w:after="60" w:line="276" w:lineRule="auto"/>
              <w:jc w:val="both"/>
              <w:rPr>
                <w:b/>
                <w:sz w:val="20"/>
                <w:szCs w:val="20"/>
                <w:lang w:val="sr-Cyrl-CS"/>
              </w:rPr>
            </w:pPr>
            <w:r w:rsidRPr="00051910">
              <w:rPr>
                <w:sz w:val="20"/>
                <w:szCs w:val="20"/>
                <w:lang w:val="sr-Cyrl-CS"/>
              </w:rPr>
              <w:t>„Историјско сведочанство Јована Рајића и могући правац његове еклисиолошке  рецепције“, Зборник радова са научног скупа (одржаног 1</w:t>
            </w:r>
            <w:r w:rsidRPr="00051910">
              <w:rPr>
                <w:sz w:val="20"/>
                <w:szCs w:val="20"/>
                <w:lang w:val="ru-RU"/>
              </w:rPr>
              <w:t>-2. децембар 2020)</w:t>
            </w:r>
            <w:r w:rsidRPr="00051910">
              <w:rPr>
                <w:sz w:val="20"/>
                <w:szCs w:val="20"/>
                <w:lang w:val="sr-Cyrl-CS"/>
              </w:rPr>
              <w:t xml:space="preserve">, под називом „Црква и политика: Сусрет, сукоб и дијалог идентитета-духовни и теолошки оквири и </w:t>
            </w:r>
            <w:r w:rsidRPr="00051910">
              <w:rPr>
                <w:sz w:val="20"/>
                <w:szCs w:val="20"/>
                <w:lang w:val="sr-Cyrl-CS"/>
              </w:rPr>
              <w:lastRenderedPageBreak/>
              <w:t xml:space="preserve">тумачења“, Београд-Нови Сад, 2020. 189-204. </w:t>
            </w:r>
            <w:r w:rsidRPr="00051910">
              <w:rPr>
                <w:b/>
                <w:sz w:val="20"/>
                <w:szCs w:val="20"/>
                <w:lang w:val="en-GB"/>
              </w:rPr>
              <w:t>M</w:t>
            </w:r>
            <w:r w:rsidRPr="00051910">
              <w:rPr>
                <w:b/>
                <w:sz w:val="20"/>
                <w:szCs w:val="20"/>
                <w:lang w:val="sr-Cyrl-CS"/>
              </w:rPr>
              <w:t>61</w:t>
            </w:r>
          </w:p>
          <w:p w:rsidR="00051910" w:rsidRDefault="00051910" w:rsidP="00051910">
            <w:pPr>
              <w:pStyle w:val="ListParagraph"/>
              <w:numPr>
                <w:ilvl w:val="0"/>
                <w:numId w:val="33"/>
              </w:numPr>
              <w:snapToGrid w:val="0"/>
              <w:spacing w:after="60" w:line="276" w:lineRule="auto"/>
              <w:jc w:val="both"/>
              <w:rPr>
                <w:b/>
                <w:sz w:val="20"/>
                <w:szCs w:val="20"/>
                <w:lang w:val="sr-Cyrl-CS"/>
              </w:rPr>
            </w:pPr>
            <w:r w:rsidRPr="00051910">
              <w:rPr>
                <w:sz w:val="20"/>
                <w:szCs w:val="20"/>
                <w:lang w:val="sr-Cyrl-CS"/>
              </w:rPr>
              <w:t>„Еклисиолошке парадигме целовитости људске личности (</w:t>
            </w:r>
            <w:r w:rsidRPr="00051910">
              <w:rPr>
                <w:i/>
                <w:sz w:val="20"/>
                <w:szCs w:val="20"/>
              </w:rPr>
              <w:t>CorpusDionysiacum</w:t>
            </w:r>
            <w:r w:rsidRPr="00051910">
              <w:rPr>
                <w:sz w:val="20"/>
                <w:szCs w:val="20"/>
                <w:lang w:val="sr-Cyrl-CS"/>
              </w:rPr>
              <w:t xml:space="preserve">и проблем целовитости личности)“, Зборник са научног скупа под називом „Богословље код Срба: изазови и перспективе“, одржаног у периоду 15-16. децембра 2021., поводом јубиларне стогодишњице почетка рада Православног богословског факултета Универзитета у Београду, Институт за теолошка истраживања ПБФ, Београд, 2022. стр. 289 – 305.  </w:t>
            </w:r>
            <w:r w:rsidRPr="00051910">
              <w:rPr>
                <w:b/>
                <w:sz w:val="20"/>
                <w:szCs w:val="20"/>
                <w:lang w:val="en-GB"/>
              </w:rPr>
              <w:t>M</w:t>
            </w:r>
            <w:r w:rsidRPr="00051910">
              <w:rPr>
                <w:b/>
                <w:sz w:val="20"/>
                <w:szCs w:val="20"/>
                <w:lang w:val="sr-Cyrl-CS"/>
              </w:rPr>
              <w:t>61</w:t>
            </w:r>
          </w:p>
          <w:p w:rsidR="00051910" w:rsidRPr="00051910" w:rsidRDefault="00051910" w:rsidP="00051910">
            <w:pPr>
              <w:pStyle w:val="ListParagraph"/>
              <w:numPr>
                <w:ilvl w:val="0"/>
                <w:numId w:val="33"/>
              </w:numPr>
              <w:snapToGrid w:val="0"/>
              <w:spacing w:after="60" w:line="276" w:lineRule="auto"/>
              <w:jc w:val="both"/>
              <w:rPr>
                <w:b/>
                <w:sz w:val="20"/>
                <w:szCs w:val="20"/>
                <w:lang w:val="sr-Cyrl-CS"/>
              </w:rPr>
            </w:pPr>
            <w:r w:rsidRPr="00051910">
              <w:rPr>
                <w:sz w:val="20"/>
                <w:szCs w:val="20"/>
                <w:lang w:val="sr-Cyrl-CS"/>
              </w:rPr>
              <w:t xml:space="preserve">„Тајноводство монашке службе у списима божанственог Дионисија Ареопагита“, Зборник са научног скупа посвећеног 825. Тогодишњици пострига свете Анастасије – Манастир Пресвете Богородице у Куршумлији – Куршумлија – Пролом Бања од 26. – 28. новембра 2021. год., ПБФ БУ и Православна Епархија нишка, Ниш, 2022. </w:t>
            </w:r>
            <w:r w:rsidRPr="00051910">
              <w:rPr>
                <w:sz w:val="20"/>
                <w:szCs w:val="20"/>
              </w:rPr>
              <w:t xml:space="preserve">97 – 112. </w:t>
            </w:r>
            <w:r w:rsidRPr="00051910">
              <w:rPr>
                <w:b/>
                <w:sz w:val="20"/>
                <w:szCs w:val="20"/>
              </w:rPr>
              <w:t>М61</w:t>
            </w:r>
            <w:r w:rsidRPr="00051910">
              <w:rPr>
                <w:sz w:val="20"/>
                <w:szCs w:val="20"/>
              </w:rPr>
              <w:t>.</w:t>
            </w:r>
          </w:p>
          <w:p w:rsidR="00051910" w:rsidRDefault="00051910">
            <w:pPr>
              <w:spacing w:line="276" w:lineRule="auto"/>
              <w:rPr>
                <w:sz w:val="20"/>
                <w:szCs w:val="20"/>
              </w:rPr>
            </w:pPr>
          </w:p>
        </w:tc>
      </w:tr>
      <w:tr w:rsidR="00051910"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lastRenderedPageBreak/>
              <w:t>14</w:t>
            </w:r>
          </w:p>
        </w:tc>
        <w:tc>
          <w:tcPr>
            <w:tcW w:w="2953" w:type="dxa"/>
            <w:tcBorders>
              <w:top w:val="single" w:sz="4" w:space="0" w:color="auto"/>
              <w:left w:val="single" w:sz="4" w:space="0" w:color="auto"/>
              <w:bottom w:val="single" w:sz="4" w:space="0" w:color="auto"/>
              <w:right w:val="single" w:sz="4" w:space="0" w:color="auto"/>
            </w:tcBorders>
          </w:tcPr>
          <w:p w:rsidR="00051910" w:rsidRDefault="00051910">
            <w:pPr>
              <w:tabs>
                <w:tab w:val="left" w:pos="-72"/>
              </w:tabs>
              <w:spacing w:line="276" w:lineRule="auto"/>
              <w:jc w:val="both"/>
              <w:rPr>
                <w:rStyle w:val="Bodytext2Exact5"/>
                <w:rFonts w:eastAsia="Calibri"/>
                <w:i/>
                <w:sz w:val="20"/>
                <w:szCs w:val="20"/>
              </w:rPr>
            </w:pPr>
            <w:r>
              <w:rPr>
                <w:rStyle w:val="Bodytext22"/>
                <w:sz w:val="20"/>
                <w:szCs w:val="20"/>
              </w:rPr>
              <w:t xml:space="preserve">Објављен један рад из категорије М20 или четири рада из категорије М51 у периоду од последњег избора из научне области за коју се бира.  </w:t>
            </w:r>
            <w:r>
              <w:rPr>
                <w:rStyle w:val="Bodytext2Exact5"/>
                <w:rFonts w:eastAsia="Calibri"/>
                <w:i/>
                <w:sz w:val="20"/>
                <w:szCs w:val="20"/>
              </w:rPr>
              <w:t>(за поновни избор ванр. проф)</w:t>
            </w:r>
          </w:p>
          <w:p w:rsidR="00051910" w:rsidRDefault="00051910">
            <w:pPr>
              <w:spacing w:line="276" w:lineRule="auto"/>
              <w:jc w:val="both"/>
              <w:rPr>
                <w:rFonts w:eastAsia="Calibri"/>
                <w:lang w:eastAsia="en-US"/>
              </w:rPr>
            </w:pPr>
          </w:p>
        </w:tc>
        <w:tc>
          <w:tcPr>
            <w:tcW w:w="1295"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sz w:val="20"/>
                <w:szCs w:val="20"/>
              </w:rPr>
            </w:pPr>
          </w:p>
        </w:tc>
        <w:tc>
          <w:tcPr>
            <w:tcW w:w="4659" w:type="dxa"/>
            <w:tcBorders>
              <w:top w:val="single" w:sz="4" w:space="0" w:color="auto"/>
              <w:left w:val="single" w:sz="4" w:space="0" w:color="auto"/>
              <w:bottom w:val="single" w:sz="4" w:space="0" w:color="auto"/>
              <w:right w:val="single" w:sz="4" w:space="0" w:color="auto"/>
            </w:tcBorders>
          </w:tcPr>
          <w:p w:rsidR="00051910" w:rsidRDefault="00051910">
            <w:pPr>
              <w:pStyle w:val="NormalWeb"/>
              <w:spacing w:line="276" w:lineRule="auto"/>
              <w:rPr>
                <w:sz w:val="20"/>
                <w:szCs w:val="20"/>
                <w:lang w:val="en-US" w:eastAsia="en-US"/>
              </w:rPr>
            </w:pPr>
          </w:p>
        </w:tc>
      </w:tr>
      <w:tr w:rsidR="00051910"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15</w:t>
            </w:r>
          </w:p>
        </w:tc>
        <w:tc>
          <w:tcPr>
            <w:tcW w:w="2953" w:type="dxa"/>
            <w:tcBorders>
              <w:top w:val="single" w:sz="4" w:space="0" w:color="auto"/>
              <w:left w:val="single" w:sz="4" w:space="0" w:color="auto"/>
              <w:bottom w:val="single" w:sz="4" w:space="0" w:color="auto"/>
              <w:right w:val="single" w:sz="4" w:space="0" w:color="auto"/>
            </w:tcBorders>
          </w:tcPr>
          <w:p w:rsidR="00051910" w:rsidRDefault="00051910">
            <w:pPr>
              <w:tabs>
                <w:tab w:val="left" w:pos="-72"/>
              </w:tabs>
              <w:spacing w:line="276" w:lineRule="auto"/>
              <w:rPr>
                <w:rStyle w:val="Bodytext2Exact5"/>
                <w:rFonts w:eastAsia="Calibri"/>
                <w:i/>
                <w:sz w:val="20"/>
                <w:szCs w:val="20"/>
              </w:rPr>
            </w:pPr>
            <w:r>
              <w:rPr>
                <w:rStyle w:val="Bodytext22"/>
                <w:sz w:val="20"/>
                <w:szCs w:val="20"/>
              </w:rPr>
              <w:t xml:space="preserve">Један рад са међународног научног скупа објављен у целини категорије М31 или М33.  </w:t>
            </w:r>
            <w:r>
              <w:rPr>
                <w:rStyle w:val="Bodytext2Exact5"/>
                <w:rFonts w:eastAsia="Calibri"/>
                <w:i/>
                <w:sz w:val="20"/>
                <w:szCs w:val="20"/>
              </w:rPr>
              <w:t>(за поновни избор ванр. проф)</w:t>
            </w:r>
          </w:p>
          <w:p w:rsidR="00051910" w:rsidRDefault="00051910">
            <w:pPr>
              <w:spacing w:line="276" w:lineRule="auto"/>
              <w:jc w:val="both"/>
              <w:rPr>
                <w:rFonts w:eastAsia="Calibri"/>
                <w:lang w:eastAsia="en-US"/>
              </w:rPr>
            </w:pPr>
          </w:p>
        </w:tc>
        <w:tc>
          <w:tcPr>
            <w:tcW w:w="1295"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sz w:val="20"/>
                <w:szCs w:val="20"/>
              </w:rPr>
            </w:pPr>
          </w:p>
        </w:tc>
        <w:tc>
          <w:tcPr>
            <w:tcW w:w="4659"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sz w:val="20"/>
                <w:szCs w:val="20"/>
              </w:rPr>
            </w:pPr>
          </w:p>
        </w:tc>
      </w:tr>
      <w:tr w:rsidR="00051910"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16</w:t>
            </w:r>
          </w:p>
        </w:tc>
        <w:tc>
          <w:tcPr>
            <w:tcW w:w="2953" w:type="dxa"/>
            <w:tcBorders>
              <w:top w:val="single" w:sz="4" w:space="0" w:color="auto"/>
              <w:left w:val="single" w:sz="4" w:space="0" w:color="auto"/>
              <w:bottom w:val="single" w:sz="4" w:space="0" w:color="auto"/>
              <w:right w:val="single" w:sz="4" w:space="0" w:color="auto"/>
            </w:tcBorders>
          </w:tcPr>
          <w:p w:rsidR="00051910" w:rsidRDefault="00051910">
            <w:pPr>
              <w:tabs>
                <w:tab w:val="left" w:pos="-72"/>
              </w:tabs>
              <w:spacing w:line="276" w:lineRule="auto"/>
              <w:jc w:val="both"/>
              <w:rPr>
                <w:rStyle w:val="Bodytext2Exact5"/>
                <w:rFonts w:eastAsia="Calibri"/>
                <w:i/>
                <w:sz w:val="20"/>
                <w:szCs w:val="20"/>
              </w:rPr>
            </w:pPr>
            <w:r>
              <w:rPr>
                <w:rStyle w:val="Bodytext22"/>
                <w:sz w:val="20"/>
                <w:szCs w:val="20"/>
              </w:rPr>
              <w:t xml:space="preserve">Један рад са научног скупа националног значаја објављен у целини категорије М61 или М63.  </w:t>
            </w:r>
            <w:r>
              <w:rPr>
                <w:rStyle w:val="Bodytext2Exact5"/>
                <w:rFonts w:eastAsia="Calibri"/>
                <w:i/>
                <w:sz w:val="20"/>
                <w:szCs w:val="20"/>
              </w:rPr>
              <w:t>(за поновни избор ванр. проф)</w:t>
            </w:r>
          </w:p>
          <w:p w:rsidR="00051910" w:rsidRDefault="00051910">
            <w:pPr>
              <w:spacing w:line="276" w:lineRule="auto"/>
              <w:jc w:val="both"/>
              <w:rPr>
                <w:rStyle w:val="Bodytext2Exact5"/>
                <w:rFonts w:eastAsia="Calibri"/>
                <w:sz w:val="20"/>
                <w:szCs w:val="20"/>
              </w:rPr>
            </w:pPr>
          </w:p>
        </w:tc>
        <w:tc>
          <w:tcPr>
            <w:tcW w:w="1295"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rFonts w:ascii="Calibri" w:eastAsia="Calibri" w:hAnsi="Calibri"/>
              </w:rPr>
            </w:pPr>
          </w:p>
        </w:tc>
        <w:tc>
          <w:tcPr>
            <w:tcW w:w="4659"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sz w:val="20"/>
                <w:szCs w:val="20"/>
              </w:rPr>
            </w:pPr>
          </w:p>
        </w:tc>
      </w:tr>
      <w:tr w:rsidR="00051910"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17</w:t>
            </w:r>
          </w:p>
        </w:tc>
        <w:tc>
          <w:tcPr>
            <w:tcW w:w="2953"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jc w:val="both"/>
              <w:rPr>
                <w:rStyle w:val="Bodytext2Exact5"/>
                <w:rFonts w:eastAsia="Calibri"/>
                <w:sz w:val="20"/>
                <w:szCs w:val="20"/>
              </w:rPr>
            </w:pPr>
            <w:r>
              <w:rPr>
                <w:rStyle w:val="Bodytext22"/>
                <w:sz w:val="20"/>
                <w:szCs w:val="20"/>
              </w:rPr>
              <w:t xml:space="preserve">Објављен један рад из категорије М21, М22 или М23 од првог избора у </w:t>
            </w:r>
            <w:r>
              <w:rPr>
                <w:rStyle w:val="Bodytext22"/>
                <w:sz w:val="20"/>
                <w:szCs w:val="20"/>
              </w:rPr>
              <w:lastRenderedPageBreak/>
              <w:t xml:space="preserve">звање </w:t>
            </w:r>
            <w:r>
              <w:rPr>
                <w:rStyle w:val="Bodytext2Exact5"/>
                <w:rFonts w:eastAsia="Calibri"/>
                <w:sz w:val="20"/>
                <w:szCs w:val="20"/>
              </w:rPr>
              <w:t xml:space="preserve">ванредног професора </w:t>
            </w:r>
            <w:r>
              <w:rPr>
                <w:rStyle w:val="Bodytext22"/>
                <w:sz w:val="20"/>
                <w:szCs w:val="20"/>
              </w:rPr>
              <w:t>из научне области за коју се бира</w:t>
            </w:r>
          </w:p>
        </w:tc>
        <w:tc>
          <w:tcPr>
            <w:tcW w:w="1295"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rFonts w:ascii="Calibri" w:eastAsia="Calibri" w:hAnsi="Calibri"/>
              </w:rPr>
            </w:pPr>
          </w:p>
        </w:tc>
        <w:tc>
          <w:tcPr>
            <w:tcW w:w="4659" w:type="dxa"/>
            <w:tcBorders>
              <w:top w:val="single" w:sz="4" w:space="0" w:color="auto"/>
              <w:left w:val="single" w:sz="4" w:space="0" w:color="auto"/>
              <w:bottom w:val="single" w:sz="4" w:space="0" w:color="auto"/>
              <w:right w:val="single" w:sz="4" w:space="0" w:color="auto"/>
            </w:tcBorders>
          </w:tcPr>
          <w:p w:rsidR="00051910" w:rsidRDefault="00051910">
            <w:pPr>
              <w:spacing w:after="60" w:line="276" w:lineRule="auto"/>
              <w:jc w:val="both"/>
              <w:rPr>
                <w:sz w:val="20"/>
                <w:szCs w:val="20"/>
              </w:rPr>
            </w:pPr>
          </w:p>
          <w:p w:rsidR="00051910" w:rsidRDefault="00051910">
            <w:pPr>
              <w:spacing w:line="276" w:lineRule="auto"/>
              <w:rPr>
                <w:sz w:val="20"/>
                <w:szCs w:val="20"/>
              </w:rPr>
            </w:pPr>
          </w:p>
        </w:tc>
      </w:tr>
      <w:tr w:rsidR="00051910"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lastRenderedPageBreak/>
              <w:t>18</w:t>
            </w:r>
          </w:p>
        </w:tc>
        <w:tc>
          <w:tcPr>
            <w:tcW w:w="2953"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jc w:val="both"/>
              <w:rPr>
                <w:rStyle w:val="Bodytext2Exact5"/>
                <w:rFonts w:eastAsia="Calibri"/>
                <w:sz w:val="20"/>
                <w:szCs w:val="20"/>
              </w:rPr>
            </w:pPr>
            <w:r>
              <w:rPr>
                <w:rStyle w:val="Bodytext22"/>
                <w:sz w:val="20"/>
                <w:szCs w:val="20"/>
              </w:rPr>
              <w:t xml:space="preserve">Објављен један рад из категорије М24 од првог избора у звање </w:t>
            </w:r>
            <w:r>
              <w:rPr>
                <w:rStyle w:val="Bodytext2Exact5"/>
                <w:rFonts w:eastAsia="Calibri"/>
                <w:sz w:val="20"/>
                <w:szCs w:val="20"/>
              </w:rPr>
              <w:t xml:space="preserve">ванредног професора </w:t>
            </w:r>
            <w:r>
              <w:rPr>
                <w:rStyle w:val="Bodytext22"/>
                <w:sz w:val="20"/>
                <w:szCs w:val="20"/>
              </w:rPr>
              <w:t>из научне области за коју се бира. Додатно испуњен услов из категорије М21, М22 или М23 може, један за један, да замени услов из категорије М24 или М51</w:t>
            </w:r>
          </w:p>
        </w:tc>
        <w:tc>
          <w:tcPr>
            <w:tcW w:w="1295"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rFonts w:ascii="Calibri" w:eastAsia="Calibri" w:hAnsi="Calibri"/>
              </w:rPr>
            </w:pPr>
          </w:p>
        </w:tc>
        <w:tc>
          <w:tcPr>
            <w:tcW w:w="4659" w:type="dxa"/>
            <w:tcBorders>
              <w:top w:val="single" w:sz="4" w:space="0" w:color="auto"/>
              <w:left w:val="single" w:sz="4" w:space="0" w:color="auto"/>
              <w:bottom w:val="single" w:sz="4" w:space="0" w:color="auto"/>
              <w:right w:val="single" w:sz="4" w:space="0" w:color="auto"/>
            </w:tcBorders>
          </w:tcPr>
          <w:p w:rsidR="00051910" w:rsidRDefault="00051910">
            <w:pPr>
              <w:pStyle w:val="NormalWeb"/>
              <w:spacing w:line="276" w:lineRule="auto"/>
              <w:rPr>
                <w:sz w:val="20"/>
                <w:szCs w:val="20"/>
                <w:lang w:val="sr-Cyrl-CS" w:eastAsia="en-US"/>
              </w:rPr>
            </w:pPr>
          </w:p>
          <w:p w:rsidR="00051910" w:rsidRDefault="00051910">
            <w:pPr>
              <w:pStyle w:val="NormalWeb"/>
              <w:spacing w:line="276" w:lineRule="auto"/>
              <w:rPr>
                <w:sz w:val="20"/>
                <w:szCs w:val="20"/>
                <w:lang w:val="en-US" w:eastAsia="en-US"/>
              </w:rPr>
            </w:pPr>
          </w:p>
        </w:tc>
      </w:tr>
      <w:tr w:rsidR="00051910"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19</w:t>
            </w:r>
          </w:p>
        </w:tc>
        <w:tc>
          <w:tcPr>
            <w:tcW w:w="2953"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jc w:val="both"/>
              <w:rPr>
                <w:rStyle w:val="Bodytext22"/>
                <w:sz w:val="20"/>
                <w:szCs w:val="20"/>
              </w:rPr>
            </w:pPr>
            <w:r>
              <w:rPr>
                <w:rStyle w:val="Bodytext22"/>
                <w:sz w:val="20"/>
                <w:szCs w:val="20"/>
              </w:rPr>
              <w:t xml:space="preserve">Објављених пет радова из категорије М51 у периоду од последњег избора из научне области за коју се бира. Додатно испуњен услов из категорије М24 може, један за један, да замени услов из категорије М51 </w:t>
            </w:r>
          </w:p>
        </w:tc>
        <w:tc>
          <w:tcPr>
            <w:tcW w:w="1295" w:type="dxa"/>
            <w:tcBorders>
              <w:top w:val="single" w:sz="4" w:space="0" w:color="auto"/>
              <w:left w:val="single" w:sz="4" w:space="0" w:color="auto"/>
              <w:bottom w:val="single" w:sz="4" w:space="0" w:color="auto"/>
              <w:right w:val="single" w:sz="4" w:space="0" w:color="auto"/>
            </w:tcBorders>
          </w:tcPr>
          <w:p w:rsidR="00051910" w:rsidRPr="005A5F36" w:rsidRDefault="005A5F36">
            <w:pPr>
              <w:spacing w:line="276" w:lineRule="auto"/>
              <w:rPr>
                <w:rFonts w:ascii="Calibri" w:hAnsi="Calibri"/>
                <w:sz w:val="20"/>
                <w:szCs w:val="20"/>
              </w:rPr>
            </w:pPr>
            <w:r w:rsidRPr="005A5F36">
              <w:rPr>
                <w:rFonts w:ascii="Calibri" w:hAnsi="Calibri"/>
                <w:sz w:val="20"/>
                <w:szCs w:val="20"/>
              </w:rPr>
              <w:t>6</w:t>
            </w:r>
          </w:p>
        </w:tc>
        <w:tc>
          <w:tcPr>
            <w:tcW w:w="4659" w:type="dxa"/>
            <w:tcBorders>
              <w:top w:val="single" w:sz="4" w:space="0" w:color="auto"/>
              <w:left w:val="single" w:sz="4" w:space="0" w:color="auto"/>
              <w:bottom w:val="single" w:sz="4" w:space="0" w:color="auto"/>
              <w:right w:val="single" w:sz="4" w:space="0" w:color="auto"/>
            </w:tcBorders>
            <w:hideMark/>
          </w:tcPr>
          <w:p w:rsidR="00051910" w:rsidRDefault="00051910" w:rsidP="00051910">
            <w:pPr>
              <w:pStyle w:val="NormalWeb"/>
              <w:numPr>
                <w:ilvl w:val="0"/>
                <w:numId w:val="29"/>
              </w:numPr>
              <w:snapToGrid w:val="0"/>
              <w:spacing w:line="276" w:lineRule="auto"/>
              <w:rPr>
                <w:sz w:val="20"/>
                <w:szCs w:val="20"/>
                <w:lang w:val="sr-Cyrl-CS" w:eastAsia="en-US"/>
              </w:rPr>
            </w:pPr>
            <w:r>
              <w:rPr>
                <w:sz w:val="20"/>
                <w:szCs w:val="20"/>
                <w:lang w:val="sr-Cyrl-CS" w:eastAsia="en-US"/>
              </w:rPr>
              <w:t xml:space="preserve">„Богослужбени аспекти светосавског предања“, </w:t>
            </w:r>
            <w:r>
              <w:rPr>
                <w:i/>
                <w:sz w:val="20"/>
                <w:szCs w:val="20"/>
                <w:lang w:val="sr-Cyrl-CS" w:eastAsia="en-US"/>
              </w:rPr>
              <w:t>Црквене студије</w:t>
            </w:r>
            <w:r>
              <w:rPr>
                <w:sz w:val="20"/>
                <w:szCs w:val="20"/>
                <w:lang w:val="sr-Cyrl-CS" w:eastAsia="en-US"/>
              </w:rPr>
              <w:t xml:space="preserve">, 16, Ниш, 2019. </w:t>
            </w:r>
            <w:r>
              <w:rPr>
                <w:sz w:val="20"/>
                <w:szCs w:val="20"/>
                <w:lang w:eastAsia="en-US"/>
              </w:rPr>
              <w:t xml:space="preserve">85–92. </w:t>
            </w:r>
            <w:r>
              <w:rPr>
                <w:b/>
                <w:bCs/>
                <w:sz w:val="20"/>
                <w:szCs w:val="20"/>
                <w:lang w:val="sr-Cyrl-CS" w:eastAsia="en-US"/>
              </w:rPr>
              <w:t>М51</w:t>
            </w:r>
          </w:p>
          <w:p w:rsidR="00051910" w:rsidRDefault="00051910" w:rsidP="00051910">
            <w:pPr>
              <w:pStyle w:val="NormalWeb"/>
              <w:numPr>
                <w:ilvl w:val="0"/>
                <w:numId w:val="29"/>
              </w:numPr>
              <w:snapToGrid w:val="0"/>
              <w:spacing w:line="276" w:lineRule="auto"/>
              <w:rPr>
                <w:b/>
                <w:sz w:val="20"/>
                <w:szCs w:val="20"/>
                <w:lang w:val="sr-Cyrl-CS" w:eastAsia="en-US"/>
              </w:rPr>
            </w:pPr>
            <w:r>
              <w:rPr>
                <w:sz w:val="20"/>
                <w:szCs w:val="20"/>
                <w:lang w:val="sr-Cyrl-CS" w:eastAsia="en-US"/>
              </w:rPr>
              <w:t>„</w:t>
            </w:r>
            <w:r>
              <w:rPr>
                <w:sz w:val="20"/>
                <w:szCs w:val="20"/>
                <w:lang w:val="ru-RU" w:eastAsia="en-US"/>
              </w:rPr>
              <w:t>Космолошки аспекти богодејстава и Јованова књига Откривења</w:t>
            </w:r>
            <w:r>
              <w:rPr>
                <w:sz w:val="20"/>
                <w:szCs w:val="20"/>
                <w:lang w:val="sr-Cyrl-CS" w:eastAsia="en-US"/>
              </w:rPr>
              <w:t xml:space="preserve">“, </w:t>
            </w:r>
            <w:r>
              <w:rPr>
                <w:i/>
                <w:sz w:val="20"/>
                <w:szCs w:val="20"/>
                <w:lang w:val="sr-Cyrl-CS" w:eastAsia="en-US"/>
              </w:rPr>
              <w:t>Саборност</w:t>
            </w:r>
            <w:r>
              <w:rPr>
                <w:sz w:val="20"/>
                <w:szCs w:val="20"/>
                <w:lang w:val="sr-Cyrl-CS" w:eastAsia="en-US"/>
              </w:rPr>
              <w:t xml:space="preserve">, бр. 13, Пожаревац, 2019. 59–75. </w:t>
            </w:r>
            <w:r>
              <w:rPr>
                <w:b/>
                <w:sz w:val="20"/>
                <w:szCs w:val="20"/>
                <w:lang w:val="sr-Cyrl-CS" w:eastAsia="en-US"/>
              </w:rPr>
              <w:t xml:space="preserve">М24 </w:t>
            </w:r>
            <w:r>
              <w:rPr>
                <w:sz w:val="20"/>
                <w:szCs w:val="20"/>
                <w:lang w:val="sr-Cyrl-CS" w:eastAsia="en-US"/>
              </w:rPr>
              <w:t>(Према посебној одлуци Универзитета у Београду часопис Саборност припада рангу М24).</w:t>
            </w:r>
          </w:p>
          <w:p w:rsidR="00FF7852" w:rsidRPr="00FF7852" w:rsidRDefault="00051910" w:rsidP="00051910">
            <w:pPr>
              <w:pStyle w:val="NormalWeb"/>
              <w:numPr>
                <w:ilvl w:val="0"/>
                <w:numId w:val="29"/>
              </w:numPr>
              <w:snapToGrid w:val="0"/>
              <w:spacing w:line="276" w:lineRule="auto"/>
              <w:rPr>
                <w:sz w:val="20"/>
                <w:szCs w:val="20"/>
                <w:lang w:val="sr-Cyrl-CS" w:eastAsia="en-US"/>
              </w:rPr>
            </w:pPr>
            <w:r w:rsidRPr="00051DA7">
              <w:rPr>
                <w:sz w:val="20"/>
                <w:szCs w:val="20"/>
                <w:lang w:val="sr-Cyrl-CS" w:eastAsia="en-US"/>
              </w:rPr>
              <w:t>„</w:t>
            </w:r>
            <w:r w:rsidRPr="00051DA7">
              <w:rPr>
                <w:sz w:val="20"/>
                <w:szCs w:val="20"/>
                <w:lang w:eastAsia="en-US"/>
              </w:rPr>
              <w:t>CosmologicalAspectsofUnityoftheAffirmative</w:t>
            </w:r>
            <w:r w:rsidRPr="00051DA7">
              <w:rPr>
                <w:sz w:val="20"/>
                <w:szCs w:val="20"/>
                <w:lang w:val="sr-Cyrl-CS" w:eastAsia="en-US"/>
              </w:rPr>
              <w:t xml:space="preserve"> (</w:t>
            </w:r>
            <w:r w:rsidRPr="00051DA7">
              <w:rPr>
                <w:sz w:val="20"/>
                <w:szCs w:val="20"/>
                <w:lang w:eastAsia="en-US"/>
              </w:rPr>
              <w:t>Kataphatic</w:t>
            </w:r>
            <w:r w:rsidRPr="00051DA7">
              <w:rPr>
                <w:sz w:val="20"/>
                <w:szCs w:val="20"/>
                <w:lang w:val="sr-Cyrl-CS" w:eastAsia="en-US"/>
              </w:rPr>
              <w:t xml:space="preserve">) </w:t>
            </w:r>
            <w:r w:rsidRPr="00051DA7">
              <w:rPr>
                <w:sz w:val="20"/>
                <w:szCs w:val="20"/>
                <w:lang w:eastAsia="en-US"/>
              </w:rPr>
              <w:t>andNegative</w:t>
            </w:r>
            <w:r w:rsidRPr="00051DA7">
              <w:rPr>
                <w:sz w:val="20"/>
                <w:szCs w:val="20"/>
                <w:lang w:val="sr-Cyrl-CS" w:eastAsia="en-US"/>
              </w:rPr>
              <w:t xml:space="preserve"> (</w:t>
            </w:r>
            <w:r w:rsidRPr="00051DA7">
              <w:rPr>
                <w:sz w:val="20"/>
                <w:szCs w:val="20"/>
                <w:lang w:eastAsia="en-US"/>
              </w:rPr>
              <w:t>Apophatic</w:t>
            </w:r>
            <w:r w:rsidRPr="00051DA7">
              <w:rPr>
                <w:sz w:val="20"/>
                <w:szCs w:val="20"/>
                <w:lang w:val="sr-Cyrl-CS" w:eastAsia="en-US"/>
              </w:rPr>
              <w:t xml:space="preserve">) </w:t>
            </w:r>
            <w:r w:rsidRPr="00051DA7">
              <w:rPr>
                <w:sz w:val="20"/>
                <w:szCs w:val="20"/>
                <w:lang w:eastAsia="en-US"/>
              </w:rPr>
              <w:t>TheologicalPerspective</w:t>
            </w:r>
            <w:r w:rsidRPr="00051DA7">
              <w:rPr>
                <w:sz w:val="20"/>
                <w:szCs w:val="20"/>
                <w:lang w:val="sr-Cyrl-CS" w:eastAsia="en-US"/>
              </w:rPr>
              <w:t>“,</w:t>
            </w:r>
            <w:r w:rsidRPr="00FF7852">
              <w:rPr>
                <w:i/>
                <w:sz w:val="20"/>
                <w:szCs w:val="20"/>
                <w:lang w:val="sr-Cyrl-CS" w:eastAsia="en-US"/>
              </w:rPr>
              <w:t>Саборност</w:t>
            </w:r>
            <w:r w:rsidRPr="00FF7852">
              <w:rPr>
                <w:sz w:val="20"/>
                <w:szCs w:val="20"/>
                <w:lang w:val="sr-Cyrl-CS" w:eastAsia="en-US"/>
              </w:rPr>
              <w:t xml:space="preserve">, бр. 14, Пожаревац, 2020. 67–80. </w:t>
            </w:r>
            <w:r w:rsidRPr="00FF7852">
              <w:rPr>
                <w:b/>
                <w:sz w:val="20"/>
                <w:szCs w:val="20"/>
                <w:lang w:val="sr-Cyrl-CS" w:eastAsia="en-US"/>
              </w:rPr>
              <w:t xml:space="preserve">М24 </w:t>
            </w:r>
            <w:r w:rsidRPr="00FF7852">
              <w:rPr>
                <w:sz w:val="20"/>
                <w:szCs w:val="20"/>
                <w:lang w:val="sr-Cyrl-CS" w:eastAsia="en-US"/>
              </w:rPr>
              <w:t>(Према посебној одлуци Универзитета у Београду часопис Саборност припада рангу</w:t>
            </w:r>
            <w:r w:rsidRPr="00FF7852">
              <w:rPr>
                <w:b/>
                <w:sz w:val="20"/>
                <w:szCs w:val="20"/>
                <w:lang w:val="sr-Cyrl-CS" w:eastAsia="en-US"/>
              </w:rPr>
              <w:t>М24</w:t>
            </w:r>
          </w:p>
          <w:p w:rsidR="00051910" w:rsidRDefault="00051910" w:rsidP="00051910">
            <w:pPr>
              <w:pStyle w:val="NormalWeb"/>
              <w:numPr>
                <w:ilvl w:val="0"/>
                <w:numId w:val="29"/>
              </w:numPr>
              <w:snapToGrid w:val="0"/>
              <w:spacing w:line="276" w:lineRule="auto"/>
              <w:rPr>
                <w:sz w:val="20"/>
                <w:szCs w:val="20"/>
                <w:lang w:val="sr-Cyrl-CS" w:eastAsia="en-US"/>
              </w:rPr>
            </w:pPr>
            <w:r>
              <w:rPr>
                <w:sz w:val="20"/>
                <w:szCs w:val="20"/>
                <w:lang w:eastAsia="en-US"/>
              </w:rPr>
              <w:t>„Testimony of Eusebius of Caesarea on the origin of hellenic philosophy“</w:t>
            </w:r>
            <w:r>
              <w:rPr>
                <w:i/>
                <w:sz w:val="20"/>
                <w:szCs w:val="20"/>
                <w:lang w:val="sr-Cyrl-CS" w:eastAsia="en-US"/>
              </w:rPr>
              <w:t xml:space="preserve"> Саборност</w:t>
            </w:r>
            <w:r>
              <w:rPr>
                <w:sz w:val="20"/>
                <w:szCs w:val="20"/>
                <w:lang w:val="sr-Cyrl-CS" w:eastAsia="en-US"/>
              </w:rPr>
              <w:t xml:space="preserve">, </w:t>
            </w:r>
            <w:r>
              <w:rPr>
                <w:sz w:val="20"/>
                <w:szCs w:val="20"/>
                <w:lang w:eastAsia="en-US"/>
              </w:rPr>
              <w:t xml:space="preserve">бр. 15, </w:t>
            </w:r>
            <w:r>
              <w:rPr>
                <w:sz w:val="20"/>
                <w:szCs w:val="20"/>
                <w:lang w:val="sr-Cyrl-CS" w:eastAsia="en-US"/>
              </w:rPr>
              <w:t>Пожаревац,</w:t>
            </w:r>
            <w:r>
              <w:rPr>
                <w:sz w:val="20"/>
                <w:szCs w:val="20"/>
                <w:lang w:eastAsia="en-US"/>
              </w:rPr>
              <w:t xml:space="preserve"> 2021. 1–13. </w:t>
            </w:r>
            <w:r>
              <w:rPr>
                <w:b/>
                <w:sz w:val="20"/>
                <w:szCs w:val="20"/>
                <w:lang w:eastAsia="en-US"/>
              </w:rPr>
              <w:t xml:space="preserve">М24 </w:t>
            </w:r>
            <w:r>
              <w:rPr>
                <w:sz w:val="20"/>
                <w:szCs w:val="20"/>
                <w:lang w:val="sr-Cyrl-CS" w:eastAsia="en-US"/>
              </w:rPr>
              <w:t xml:space="preserve">(Према посебној одлуци Универзитета у Београду часопис Саборност </w:t>
            </w:r>
            <w:r>
              <w:rPr>
                <w:sz w:val="20"/>
                <w:szCs w:val="20"/>
                <w:lang w:eastAsia="en-US"/>
              </w:rPr>
              <w:t>припада рангу М24).</w:t>
            </w:r>
          </w:p>
          <w:p w:rsidR="00051910" w:rsidRDefault="00051910" w:rsidP="00051910">
            <w:pPr>
              <w:pStyle w:val="NormalWeb"/>
              <w:numPr>
                <w:ilvl w:val="0"/>
                <w:numId w:val="29"/>
              </w:numPr>
              <w:snapToGrid w:val="0"/>
              <w:spacing w:line="276" w:lineRule="auto"/>
              <w:rPr>
                <w:sz w:val="20"/>
                <w:szCs w:val="20"/>
                <w:lang w:val="sr-Cyrl-CS" w:eastAsia="en-US"/>
              </w:rPr>
            </w:pPr>
            <w:r>
              <w:rPr>
                <w:color w:val="000000"/>
                <w:sz w:val="20"/>
                <w:szCs w:val="20"/>
                <w:lang w:val="sr-Cyrl-CS" w:eastAsia="en-US"/>
              </w:rPr>
              <w:t>„Историјска утемељеност јелинске митологије</w:t>
            </w:r>
            <w:r>
              <w:rPr>
                <w:sz w:val="20"/>
                <w:szCs w:val="20"/>
                <w:lang w:val="sr-Cyrl-CS" w:eastAsia="en-US"/>
              </w:rPr>
              <w:t xml:space="preserve">“, </w:t>
            </w:r>
            <w:r>
              <w:rPr>
                <w:i/>
                <w:sz w:val="20"/>
                <w:szCs w:val="20"/>
                <w:lang w:val="sr-Cyrl-CS" w:eastAsia="en-US"/>
              </w:rPr>
              <w:t>Наслеђе</w:t>
            </w:r>
            <w:r>
              <w:rPr>
                <w:sz w:val="20"/>
                <w:szCs w:val="20"/>
                <w:lang w:val="sr-Cyrl-CS" w:eastAsia="en-US"/>
              </w:rPr>
              <w:t xml:space="preserve">, бр. 46, Крагујевац, 2020. 157-170. </w:t>
            </w:r>
            <w:r>
              <w:rPr>
                <w:b/>
                <w:sz w:val="20"/>
                <w:szCs w:val="20"/>
                <w:lang w:val="sr-Cyrl-CS" w:eastAsia="en-US"/>
              </w:rPr>
              <w:t>М24</w:t>
            </w:r>
            <w:r>
              <w:rPr>
                <w:sz w:val="20"/>
                <w:szCs w:val="20"/>
                <w:lang w:val="sr-Cyrl-CS" w:eastAsia="en-US"/>
              </w:rPr>
              <w:t>.</w:t>
            </w:r>
          </w:p>
          <w:p w:rsidR="00051910" w:rsidRDefault="00051910" w:rsidP="00051910">
            <w:pPr>
              <w:pStyle w:val="NormalWeb"/>
              <w:numPr>
                <w:ilvl w:val="0"/>
                <w:numId w:val="29"/>
              </w:numPr>
              <w:snapToGrid w:val="0"/>
              <w:spacing w:line="276" w:lineRule="auto"/>
              <w:rPr>
                <w:sz w:val="20"/>
                <w:szCs w:val="20"/>
                <w:lang w:val="sr-Cyrl-CS" w:eastAsia="en-US"/>
              </w:rPr>
            </w:pPr>
            <w:r>
              <w:rPr>
                <w:sz w:val="20"/>
                <w:szCs w:val="20"/>
                <w:lang w:eastAsia="en-US"/>
              </w:rPr>
              <w:t>„Death as an eschatological-historical challenge“,</w:t>
            </w:r>
            <w:r>
              <w:rPr>
                <w:i/>
                <w:sz w:val="20"/>
                <w:szCs w:val="20"/>
                <w:lang w:val="sr-Cyrl-CS" w:eastAsia="en-US"/>
              </w:rPr>
              <w:t>Саборност</w:t>
            </w:r>
            <w:r>
              <w:rPr>
                <w:sz w:val="20"/>
                <w:szCs w:val="20"/>
                <w:lang w:val="sr-Cyrl-CS" w:eastAsia="en-US"/>
              </w:rPr>
              <w:t xml:space="preserve">, </w:t>
            </w:r>
            <w:r>
              <w:rPr>
                <w:sz w:val="20"/>
                <w:szCs w:val="20"/>
                <w:lang w:eastAsia="en-US"/>
              </w:rPr>
              <w:t xml:space="preserve">бр. 16, </w:t>
            </w:r>
            <w:r>
              <w:rPr>
                <w:sz w:val="20"/>
                <w:szCs w:val="20"/>
                <w:lang w:val="sr-Cyrl-CS" w:eastAsia="en-US"/>
              </w:rPr>
              <w:t>Пожаревац,</w:t>
            </w:r>
            <w:r>
              <w:rPr>
                <w:sz w:val="20"/>
                <w:szCs w:val="20"/>
                <w:lang w:eastAsia="en-US"/>
              </w:rPr>
              <w:t xml:space="preserve"> 2022. 21–36. </w:t>
            </w:r>
            <w:r>
              <w:rPr>
                <w:b/>
                <w:sz w:val="20"/>
                <w:szCs w:val="20"/>
                <w:lang w:eastAsia="en-US"/>
              </w:rPr>
              <w:t xml:space="preserve">М24 </w:t>
            </w:r>
            <w:r>
              <w:rPr>
                <w:sz w:val="20"/>
                <w:szCs w:val="20"/>
                <w:lang w:val="sr-Cyrl-CS" w:eastAsia="en-US"/>
              </w:rPr>
              <w:t xml:space="preserve">(Према посебној одлуци Универзитета у Београду часопис Саборност </w:t>
            </w:r>
            <w:r>
              <w:rPr>
                <w:sz w:val="20"/>
                <w:szCs w:val="20"/>
                <w:lang w:eastAsia="en-US"/>
              </w:rPr>
              <w:t>припада рангу М24)</w:t>
            </w:r>
          </w:p>
        </w:tc>
      </w:tr>
      <w:tr w:rsidR="00051910"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20</w:t>
            </w:r>
          </w:p>
        </w:tc>
        <w:tc>
          <w:tcPr>
            <w:tcW w:w="2953" w:type="dxa"/>
            <w:tcBorders>
              <w:top w:val="single" w:sz="4" w:space="0" w:color="auto"/>
              <w:left w:val="single" w:sz="4" w:space="0" w:color="auto"/>
              <w:bottom w:val="single" w:sz="4" w:space="0" w:color="auto"/>
              <w:right w:val="single" w:sz="4" w:space="0" w:color="auto"/>
            </w:tcBorders>
          </w:tcPr>
          <w:p w:rsidR="00051910" w:rsidRDefault="00051910">
            <w:pPr>
              <w:tabs>
                <w:tab w:val="left" w:pos="-2160"/>
              </w:tabs>
              <w:spacing w:line="276" w:lineRule="auto"/>
              <w:rPr>
                <w:rStyle w:val="Bodytext22"/>
                <w:sz w:val="20"/>
                <w:szCs w:val="20"/>
              </w:rPr>
            </w:pPr>
            <w:r>
              <w:rPr>
                <w:rStyle w:val="Bodytext22"/>
                <w:sz w:val="20"/>
                <w:szCs w:val="20"/>
              </w:rPr>
              <w:t>Цитираност од 10 xeтepoцитата.</w:t>
            </w:r>
          </w:p>
          <w:p w:rsidR="00051910" w:rsidRDefault="00051910">
            <w:pPr>
              <w:spacing w:line="276" w:lineRule="auto"/>
              <w:jc w:val="both"/>
              <w:rPr>
                <w:rStyle w:val="Bodytext22"/>
                <w:sz w:val="20"/>
                <w:szCs w:val="20"/>
              </w:rPr>
            </w:pPr>
          </w:p>
        </w:tc>
        <w:tc>
          <w:tcPr>
            <w:tcW w:w="1295" w:type="dxa"/>
            <w:tcBorders>
              <w:top w:val="single" w:sz="4" w:space="0" w:color="auto"/>
              <w:left w:val="single" w:sz="4" w:space="0" w:color="auto"/>
              <w:bottom w:val="single" w:sz="4" w:space="0" w:color="auto"/>
              <w:right w:val="single" w:sz="4" w:space="0" w:color="auto"/>
            </w:tcBorders>
          </w:tcPr>
          <w:p w:rsidR="00051910" w:rsidRPr="005A5F36" w:rsidRDefault="005A5F36">
            <w:pPr>
              <w:spacing w:line="276" w:lineRule="auto"/>
              <w:rPr>
                <w:rFonts w:ascii="Calibri" w:hAnsi="Calibri"/>
                <w:sz w:val="20"/>
                <w:szCs w:val="20"/>
              </w:rPr>
            </w:pPr>
            <w:r w:rsidRPr="005A5F36">
              <w:rPr>
                <w:rFonts w:ascii="Calibri" w:hAnsi="Calibri"/>
                <w:sz w:val="20"/>
                <w:szCs w:val="20"/>
              </w:rPr>
              <w:t>12</w:t>
            </w:r>
          </w:p>
        </w:tc>
        <w:tc>
          <w:tcPr>
            <w:tcW w:w="4659" w:type="dxa"/>
            <w:tcBorders>
              <w:top w:val="single" w:sz="4" w:space="0" w:color="auto"/>
              <w:left w:val="single" w:sz="4" w:space="0" w:color="auto"/>
              <w:bottom w:val="single" w:sz="4" w:space="0" w:color="auto"/>
              <w:right w:val="single" w:sz="4" w:space="0" w:color="auto"/>
            </w:tcBorders>
          </w:tcPr>
          <w:p w:rsidR="00051910" w:rsidRDefault="00051910" w:rsidP="00051910">
            <w:pPr>
              <w:pStyle w:val="ListParagraph"/>
              <w:numPr>
                <w:ilvl w:val="0"/>
                <w:numId w:val="30"/>
              </w:numPr>
              <w:snapToGrid w:val="0"/>
              <w:spacing w:after="200" w:line="276" w:lineRule="auto"/>
              <w:jc w:val="both"/>
              <w:rPr>
                <w:sz w:val="20"/>
                <w:szCs w:val="20"/>
              </w:rPr>
            </w:pPr>
            <w:r>
              <w:rPr>
                <w:sz w:val="20"/>
                <w:szCs w:val="20"/>
              </w:rPr>
              <w:t>Ашковић, Драган, „Светосавље између народнообредног и хришћансковизантијског предања“, Зборник: Осам векова аутокефалије Српске Православне Цркве, том II, Свети Архијерејски Синод СПЦ, Православни богословски факултет Универзитета у Београду, Београд, 2020. стр. 170, фуснота бр. 20. Цитирано дело: „Богослужбени аспекти светосавског предања“, Црквене студије, 16/1 Ниш, 2019. 86.</w:t>
            </w:r>
          </w:p>
          <w:p w:rsidR="00051910" w:rsidRDefault="00051910" w:rsidP="00051910">
            <w:pPr>
              <w:pStyle w:val="ListParagraph"/>
              <w:numPr>
                <w:ilvl w:val="0"/>
                <w:numId w:val="30"/>
              </w:numPr>
              <w:spacing w:after="200" w:line="276" w:lineRule="auto"/>
              <w:jc w:val="both"/>
              <w:rPr>
                <w:sz w:val="20"/>
                <w:szCs w:val="20"/>
                <w:lang w:eastAsia="en-US"/>
              </w:rPr>
            </w:pPr>
            <w:r>
              <w:rPr>
                <w:sz w:val="20"/>
                <w:szCs w:val="20"/>
              </w:rPr>
              <w:lastRenderedPageBreak/>
              <w:t xml:space="preserve">Бојовић, Драгиша, 2022, </w:t>
            </w:r>
            <w:r>
              <w:rPr>
                <w:i/>
                <w:sz w:val="20"/>
                <w:szCs w:val="20"/>
              </w:rPr>
              <w:t>Свети Сава у српској књижевности и култури</w:t>
            </w:r>
            <w:r>
              <w:rPr>
                <w:sz w:val="20"/>
                <w:szCs w:val="20"/>
              </w:rPr>
              <w:t xml:space="preserve">, Библиотека Саборник, Службени гласник, штампарија Гласник, Београд, стр. 176, фуснота бр. 529. Цитирано дело, П. Петровић, „Богослужбени аспекти светосавског предања“, </w:t>
            </w:r>
            <w:r>
              <w:rPr>
                <w:i/>
                <w:sz w:val="20"/>
                <w:szCs w:val="20"/>
              </w:rPr>
              <w:t>Црквене студије</w:t>
            </w:r>
            <w:r>
              <w:rPr>
                <w:sz w:val="20"/>
                <w:szCs w:val="20"/>
              </w:rPr>
              <w:t>, 16/1, 2019. Ниш. 85–92.</w:t>
            </w:r>
          </w:p>
          <w:p w:rsidR="00051910" w:rsidRDefault="00051910" w:rsidP="00051910">
            <w:pPr>
              <w:pStyle w:val="ListParagraph"/>
              <w:numPr>
                <w:ilvl w:val="0"/>
                <w:numId w:val="30"/>
              </w:numPr>
              <w:autoSpaceDE w:val="0"/>
              <w:spacing w:after="200" w:line="276" w:lineRule="auto"/>
              <w:jc w:val="both"/>
              <w:rPr>
                <w:sz w:val="20"/>
                <w:szCs w:val="20"/>
              </w:rPr>
            </w:pPr>
            <w:r>
              <w:rPr>
                <w:sz w:val="20"/>
                <w:szCs w:val="20"/>
              </w:rPr>
              <w:t xml:space="preserve">Ђаковац, Александар, 2020, </w:t>
            </w:r>
            <w:r>
              <w:rPr>
                <w:i/>
                <w:sz w:val="20"/>
                <w:szCs w:val="20"/>
              </w:rPr>
              <w:t>Исти, јуче, данас, сутра: Огледи из христологије</w:t>
            </w:r>
            <w:r>
              <w:rPr>
                <w:sz w:val="20"/>
                <w:szCs w:val="20"/>
              </w:rPr>
              <w:t xml:space="preserve">, Институт за теолошка истраживања ПБФ, Београд. На стр. 117, фуснота бр. 23. Цитирано дело: Предраг Петровић, 2019, </w:t>
            </w:r>
            <w:r>
              <w:rPr>
                <w:i/>
                <w:sz w:val="20"/>
                <w:szCs w:val="20"/>
              </w:rPr>
              <w:t>Приврженост света Узроку постојања</w:t>
            </w:r>
            <w:r>
              <w:rPr>
                <w:sz w:val="20"/>
                <w:szCs w:val="20"/>
              </w:rPr>
              <w:t>, Досије студио, Београд.</w:t>
            </w:r>
          </w:p>
          <w:p w:rsidR="00051910" w:rsidRDefault="00051910" w:rsidP="00051910">
            <w:pPr>
              <w:pStyle w:val="ListParagraph"/>
              <w:numPr>
                <w:ilvl w:val="0"/>
                <w:numId w:val="30"/>
              </w:numPr>
              <w:spacing w:after="200" w:line="276" w:lineRule="auto"/>
              <w:jc w:val="both"/>
              <w:rPr>
                <w:rFonts w:eastAsia="MinionPro-Regular"/>
                <w:sz w:val="20"/>
                <w:szCs w:val="20"/>
              </w:rPr>
            </w:pPr>
            <w:r>
              <w:rPr>
                <w:sz w:val="20"/>
                <w:szCs w:val="20"/>
              </w:rPr>
              <w:t xml:space="preserve">Ђаковац, Александар, 2020, </w:t>
            </w:r>
            <w:r>
              <w:rPr>
                <w:i/>
                <w:sz w:val="20"/>
                <w:szCs w:val="20"/>
              </w:rPr>
              <w:t>Исти, јуче, данас, сутра: Огледи из христологије</w:t>
            </w:r>
            <w:r>
              <w:rPr>
                <w:sz w:val="20"/>
                <w:szCs w:val="20"/>
              </w:rPr>
              <w:t>, Институт за теолошка истраживања ПБФ, Београд. На стр. 100, фуснота бр. 57. Цитирано дело: Предраг Петровић,</w:t>
            </w:r>
            <w:r>
              <w:rPr>
                <w:rFonts w:eastAsia="MinionPro-Regular"/>
                <w:sz w:val="20"/>
                <w:szCs w:val="20"/>
              </w:rPr>
              <w:t xml:space="preserve"> (2018): „The Theological Background of Therms Shadow, Eikon and Truth in the Thought of Divine Dionysius Areopagite and Venerable Maximus the Confessor“, Црквене студије, 15, Ниш, 2018, 299–312.</w:t>
            </w:r>
          </w:p>
          <w:p w:rsidR="00051910" w:rsidRDefault="00051910" w:rsidP="00051910">
            <w:pPr>
              <w:pStyle w:val="ListParagraph"/>
              <w:numPr>
                <w:ilvl w:val="0"/>
                <w:numId w:val="30"/>
              </w:numPr>
              <w:spacing w:after="200" w:line="276" w:lineRule="auto"/>
              <w:jc w:val="both"/>
              <w:rPr>
                <w:sz w:val="20"/>
                <w:szCs w:val="20"/>
              </w:rPr>
            </w:pPr>
            <w:r>
              <w:rPr>
                <w:sz w:val="20"/>
                <w:szCs w:val="20"/>
              </w:rPr>
              <w:t xml:space="preserve">Живковић, Ивица, „Евхаристијска или есхатолошка космологија Предрага Петровића“, приказ космолошких тема у монографији Предрага Петровића, Црквене студије 20/1 (2022), Ниш, стр. 241, фусноте бр. 1, 3, 4… Цитирано дело: Петровић, Предраг, (2018), </w:t>
            </w:r>
            <w:r>
              <w:rPr>
                <w:i/>
                <w:sz w:val="20"/>
                <w:szCs w:val="20"/>
              </w:rPr>
              <w:t>Небески символи божанског домостроја спасења (Есхатолошко-историјски аспекти космолошких догађаја)</w:t>
            </w:r>
            <w:r>
              <w:rPr>
                <w:sz w:val="20"/>
                <w:szCs w:val="20"/>
              </w:rPr>
              <w:t>, Институт за теолошка истраживања ПБФ, Отачник, Београд.</w:t>
            </w:r>
          </w:p>
          <w:p w:rsidR="00051910" w:rsidRDefault="00051910" w:rsidP="00051910">
            <w:pPr>
              <w:pStyle w:val="ListParagraph"/>
              <w:numPr>
                <w:ilvl w:val="0"/>
                <w:numId w:val="30"/>
              </w:numPr>
              <w:spacing w:after="200" w:line="276" w:lineRule="auto"/>
              <w:jc w:val="both"/>
              <w:rPr>
                <w:sz w:val="20"/>
                <w:szCs w:val="20"/>
              </w:rPr>
            </w:pPr>
            <w:r>
              <w:rPr>
                <w:sz w:val="20"/>
                <w:szCs w:val="20"/>
              </w:rPr>
              <w:t xml:space="preserve">Живковић, Ивица, „Евхаристијска или есхатолошка космологија Предрага Петровића“, приказ космолошких тема у монографији Предрага Петровића, Црквене студије 20/1 (2022), Ниш, стр. 248, фуснота бр. 51. Цитирано дело: Петровић, Предраг, (2019), „Космолошки аспекти богодејстава и Јованова књига Откривења“, </w:t>
            </w:r>
            <w:r>
              <w:rPr>
                <w:i/>
                <w:sz w:val="20"/>
                <w:szCs w:val="20"/>
              </w:rPr>
              <w:t>Саборност</w:t>
            </w:r>
            <w:r>
              <w:rPr>
                <w:sz w:val="20"/>
                <w:szCs w:val="20"/>
              </w:rPr>
              <w:t xml:space="preserve"> 13 (2019), 59–75.</w:t>
            </w:r>
          </w:p>
          <w:p w:rsidR="00051910" w:rsidRDefault="00051910" w:rsidP="00051910">
            <w:pPr>
              <w:pStyle w:val="ListParagraph"/>
              <w:numPr>
                <w:ilvl w:val="0"/>
                <w:numId w:val="30"/>
              </w:numPr>
              <w:shd w:val="clear" w:color="auto" w:fill="FFFFFF"/>
              <w:spacing w:after="200" w:line="276" w:lineRule="auto"/>
              <w:jc w:val="both"/>
              <w:rPr>
                <w:sz w:val="20"/>
                <w:szCs w:val="20"/>
              </w:rPr>
            </w:pPr>
            <w:r>
              <w:rPr>
                <w:sz w:val="20"/>
                <w:szCs w:val="20"/>
              </w:rPr>
              <w:t xml:space="preserve">Живковић, Ивица, „Евхаристијска или есхатолошка космологија Предрага Петровића“, приказ космолошких тема у монографији Предрага Петровића, Црквене студије 20/1 (2022), Ниш, стр. 244, фуснота бр. 16. Цитирано дело: Петровић, Предраг (2020), „Космолошке промене и установа календара (символични аспект православне космологије)“, </w:t>
            </w:r>
            <w:r>
              <w:rPr>
                <w:i/>
                <w:sz w:val="20"/>
                <w:szCs w:val="20"/>
              </w:rPr>
              <w:t>Византијско-словенска чтенија III, (Зборник радова са Међународне научне конференције, одржане 23. новембра 2019. године на Универзитету у Нишу</w:t>
            </w:r>
            <w:r>
              <w:rPr>
                <w:sz w:val="20"/>
                <w:szCs w:val="20"/>
              </w:rPr>
              <w:t>, ур: Драгиша Бојовић и Кристина Митић, Центар за византијско-словенске студије Универзитета у Нишу, Међународни центар за православне студије, Ниш, Центар за црквене студије, Ниш, 25–35.</w:t>
            </w:r>
          </w:p>
          <w:p w:rsidR="00051910" w:rsidRDefault="00051910" w:rsidP="00051910">
            <w:pPr>
              <w:pStyle w:val="ListParagraph"/>
              <w:numPr>
                <w:ilvl w:val="0"/>
                <w:numId w:val="30"/>
              </w:numPr>
              <w:spacing w:after="200" w:line="276" w:lineRule="auto"/>
              <w:jc w:val="both"/>
              <w:rPr>
                <w:sz w:val="20"/>
                <w:szCs w:val="20"/>
              </w:rPr>
            </w:pPr>
            <w:r>
              <w:rPr>
                <w:sz w:val="20"/>
                <w:szCs w:val="20"/>
              </w:rPr>
              <w:t xml:space="preserve">Матић, Златко, 2018, </w:t>
            </w:r>
            <w:r>
              <w:rPr>
                <w:i/>
                <w:sz w:val="20"/>
                <w:szCs w:val="20"/>
              </w:rPr>
              <w:t xml:space="preserve">Примат римског епископа у делу Ж.-М. Тијара (Могућност рецепције Тијарове </w:t>
            </w:r>
            <w:r>
              <w:rPr>
                <w:i/>
                <w:sz w:val="20"/>
                <w:szCs w:val="20"/>
              </w:rPr>
              <w:lastRenderedPageBreak/>
              <w:t>теологије примата у дијалогу Православне и Римокатоличке Цркве)</w:t>
            </w:r>
            <w:r>
              <w:rPr>
                <w:sz w:val="20"/>
                <w:szCs w:val="20"/>
              </w:rPr>
              <w:t xml:space="preserve">, Одбор за просвету и културу Епархије пожаревачко-браничевске и Институт за Систематско богословље Православног богословског факултета Универзитета у Београду, Пожаревац-Београд. На стр. 347.  фуснота бр. 531, као и на стр. 350. фуснота бр. 538, цитирано дело, П. Петровић, </w:t>
            </w:r>
            <w:r>
              <w:rPr>
                <w:i/>
                <w:sz w:val="20"/>
                <w:szCs w:val="20"/>
              </w:rPr>
              <w:t>Свештени гласови тананог шапата</w:t>
            </w:r>
            <w:r>
              <w:rPr>
                <w:sz w:val="20"/>
                <w:szCs w:val="20"/>
              </w:rPr>
              <w:t>, Београд, 2015.</w:t>
            </w:r>
          </w:p>
          <w:p w:rsidR="00051910" w:rsidRDefault="00051910" w:rsidP="00051910">
            <w:pPr>
              <w:pStyle w:val="ListParagraph"/>
              <w:numPr>
                <w:ilvl w:val="0"/>
                <w:numId w:val="30"/>
              </w:numPr>
              <w:spacing w:after="200" w:line="276" w:lineRule="auto"/>
              <w:jc w:val="both"/>
              <w:rPr>
                <w:sz w:val="20"/>
                <w:szCs w:val="20"/>
              </w:rPr>
            </w:pPr>
            <w:r>
              <w:rPr>
                <w:sz w:val="20"/>
                <w:szCs w:val="20"/>
              </w:rPr>
              <w:t xml:space="preserve">Матић, Златко, 2018, </w:t>
            </w:r>
            <w:r>
              <w:rPr>
                <w:i/>
                <w:sz w:val="20"/>
                <w:szCs w:val="20"/>
              </w:rPr>
              <w:t>Примат римског епископа у делу Ж.-М. Тијара (Могућност рецепције Тијарове теологије примата у дијалогу Православне и Римокатоличке Цркве)</w:t>
            </w:r>
            <w:r>
              <w:rPr>
                <w:sz w:val="20"/>
                <w:szCs w:val="20"/>
              </w:rPr>
              <w:t xml:space="preserve">, Одбор за просвету и културу Епархије пожаревачко-браничевске и Институт за Систематско богословље Православног богословског факултета Универзитета у Београду, Пожаревац-Београд. На стр. 348.  фуснота бр. 538, цитирано дело, П. Петровић, </w:t>
            </w:r>
            <w:r>
              <w:rPr>
                <w:i/>
                <w:sz w:val="20"/>
                <w:szCs w:val="20"/>
              </w:rPr>
              <w:t>Богословље божанских имена. Есхатолошко-историјски приступ божанском откривењу, богоименовању и богопознању</w:t>
            </w:r>
            <w:r>
              <w:rPr>
                <w:sz w:val="20"/>
                <w:szCs w:val="20"/>
              </w:rPr>
              <w:t>, Пожаревац, 2014.</w:t>
            </w:r>
          </w:p>
          <w:p w:rsidR="00051910" w:rsidRDefault="00051910" w:rsidP="00051910">
            <w:pPr>
              <w:pStyle w:val="ListParagraph"/>
              <w:numPr>
                <w:ilvl w:val="0"/>
                <w:numId w:val="30"/>
              </w:numPr>
              <w:shd w:val="clear" w:color="auto" w:fill="FFFFFF"/>
              <w:spacing w:after="200" w:line="276" w:lineRule="auto"/>
              <w:jc w:val="both"/>
              <w:rPr>
                <w:sz w:val="20"/>
                <w:szCs w:val="20"/>
              </w:rPr>
            </w:pPr>
            <w:r>
              <w:rPr>
                <w:sz w:val="20"/>
                <w:szCs w:val="20"/>
              </w:rPr>
              <w:t xml:space="preserve">Перић, Дражен, </w:t>
            </w:r>
            <w:r>
              <w:rPr>
                <w:i/>
                <w:iCs/>
                <w:sz w:val="20"/>
                <w:szCs w:val="20"/>
              </w:rPr>
              <w:t>Теме хришћанске антропологије, књига I, Прилози за ранохришћанску антропологију прва два века</w:t>
            </w:r>
            <w:r>
              <w:rPr>
                <w:sz w:val="20"/>
                <w:szCs w:val="20"/>
              </w:rPr>
              <w:t xml:space="preserve">, ПБФ, Београд 2015, стр. 113, ф. 341. Цитирано дело: Предраг Петровић, "Сведочанство Климента Александријског о пореклу древне јелинске мисли", у: </w:t>
            </w:r>
            <w:r>
              <w:rPr>
                <w:i/>
                <w:sz w:val="20"/>
                <w:szCs w:val="20"/>
              </w:rPr>
              <w:t>Отачник</w:t>
            </w:r>
            <w:r>
              <w:rPr>
                <w:sz w:val="20"/>
                <w:szCs w:val="20"/>
              </w:rPr>
              <w:t>, I, свеска 1, Београд 2007, 91-105).</w:t>
            </w:r>
          </w:p>
          <w:p w:rsidR="00051910" w:rsidRDefault="00051910" w:rsidP="00051910">
            <w:pPr>
              <w:pStyle w:val="ListParagraph"/>
              <w:numPr>
                <w:ilvl w:val="0"/>
                <w:numId w:val="30"/>
              </w:numPr>
              <w:shd w:val="clear" w:color="auto" w:fill="FFFFFF"/>
              <w:spacing w:line="276" w:lineRule="auto"/>
              <w:jc w:val="both"/>
              <w:rPr>
                <w:sz w:val="20"/>
                <w:szCs w:val="20"/>
              </w:rPr>
            </w:pPr>
            <w:r>
              <w:rPr>
                <w:sz w:val="20"/>
                <w:szCs w:val="20"/>
              </w:rPr>
              <w:t xml:space="preserve">Перић, Дражен, Еклисиолошке димензије остварења антрополошке пуноће у Христу, у: Место еклисиологије у савременом систематском богословљу, Зборник радова, ур. Златко Матић и др, Универзитет у Београду, ПБФ, Институт за систематско богословље, Београд, 2021, стр. 72, фуснота бр. 9. Цитирано дело: Петровић, Предраг, </w:t>
            </w:r>
            <w:r>
              <w:rPr>
                <w:i/>
                <w:sz w:val="20"/>
                <w:szCs w:val="20"/>
              </w:rPr>
              <w:t>Приврженост света Узроку постојања. Етиолошки аспекти црквеног предања божанственог ДионисијаАреопагита</w:t>
            </w:r>
            <w:r>
              <w:rPr>
                <w:sz w:val="20"/>
                <w:szCs w:val="20"/>
              </w:rPr>
              <w:t>, Досије студио, Београд 2019, стр. 157.</w:t>
            </w:r>
          </w:p>
          <w:p w:rsidR="00051910" w:rsidRDefault="00051910" w:rsidP="00426682">
            <w:pPr>
              <w:pStyle w:val="ListParagraph"/>
              <w:numPr>
                <w:ilvl w:val="0"/>
                <w:numId w:val="30"/>
              </w:numPr>
              <w:shd w:val="clear" w:color="auto" w:fill="FFFFFF"/>
              <w:spacing w:after="200" w:line="276" w:lineRule="auto"/>
              <w:jc w:val="both"/>
              <w:rPr>
                <w:sz w:val="20"/>
                <w:szCs w:val="20"/>
              </w:rPr>
            </w:pPr>
            <w:r>
              <w:rPr>
                <w:sz w:val="20"/>
                <w:szCs w:val="20"/>
              </w:rPr>
              <w:t>Еп. Пурић, Јован, </w:t>
            </w:r>
            <w:r>
              <w:rPr>
                <w:i/>
                <w:iCs/>
                <w:sz w:val="20"/>
                <w:szCs w:val="20"/>
              </w:rPr>
              <w:t>Људско лице Бога</w:t>
            </w:r>
            <w:r>
              <w:rPr>
                <w:sz w:val="20"/>
                <w:szCs w:val="20"/>
              </w:rPr>
              <w:t xml:space="preserve">, Службени гласник 2010, стр. 39, фус нота 126. Цитирано дело: Предраг Петровић, "Старозаветни и новозаветни символи у светлу богослужбеног богословља", </w:t>
            </w:r>
            <w:r>
              <w:rPr>
                <w:i/>
                <w:sz w:val="20"/>
                <w:szCs w:val="20"/>
              </w:rPr>
              <w:t>Саборност</w:t>
            </w:r>
            <w:r>
              <w:rPr>
                <w:sz w:val="20"/>
                <w:szCs w:val="20"/>
              </w:rPr>
              <w:t xml:space="preserve"> 1, Пожаревац, 2007. 50. </w:t>
            </w:r>
          </w:p>
        </w:tc>
      </w:tr>
      <w:tr w:rsidR="00051910"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lastRenderedPageBreak/>
              <w:t>21</w:t>
            </w:r>
          </w:p>
        </w:tc>
        <w:tc>
          <w:tcPr>
            <w:tcW w:w="2953" w:type="dxa"/>
            <w:tcBorders>
              <w:top w:val="single" w:sz="4" w:space="0" w:color="auto"/>
              <w:left w:val="single" w:sz="4" w:space="0" w:color="auto"/>
              <w:bottom w:val="single" w:sz="4" w:space="0" w:color="auto"/>
              <w:right w:val="single" w:sz="4" w:space="0" w:color="auto"/>
            </w:tcBorders>
          </w:tcPr>
          <w:p w:rsidR="00051910" w:rsidRDefault="00051910">
            <w:pPr>
              <w:tabs>
                <w:tab w:val="left" w:pos="-2160"/>
              </w:tabs>
              <w:spacing w:line="276" w:lineRule="auto"/>
              <w:rPr>
                <w:rStyle w:val="Bodytext22"/>
                <w:sz w:val="20"/>
                <w:szCs w:val="20"/>
              </w:rPr>
            </w:pPr>
            <w:r>
              <w:rPr>
                <w:rStyle w:val="Bodytext22"/>
                <w:sz w:val="20"/>
                <w:szCs w:val="20"/>
              </w:rPr>
              <w:t>Два рада са међународног научног скупа објављена у целини категорије М31 или М33</w:t>
            </w:r>
          </w:p>
          <w:p w:rsidR="00051910" w:rsidRDefault="00051910">
            <w:pPr>
              <w:tabs>
                <w:tab w:val="left" w:pos="-2160"/>
              </w:tabs>
              <w:spacing w:line="276" w:lineRule="auto"/>
              <w:rPr>
                <w:rStyle w:val="Bodytext22"/>
                <w:sz w:val="20"/>
                <w:szCs w:val="20"/>
              </w:rPr>
            </w:pPr>
          </w:p>
        </w:tc>
        <w:tc>
          <w:tcPr>
            <w:tcW w:w="1295"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rFonts w:ascii="Calibri" w:hAnsi="Calibri"/>
              </w:rPr>
            </w:pPr>
          </w:p>
        </w:tc>
        <w:tc>
          <w:tcPr>
            <w:tcW w:w="4659"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sz w:val="20"/>
                <w:szCs w:val="20"/>
              </w:rPr>
            </w:pPr>
          </w:p>
        </w:tc>
      </w:tr>
      <w:tr w:rsidR="00051910"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22</w:t>
            </w:r>
          </w:p>
        </w:tc>
        <w:tc>
          <w:tcPr>
            <w:tcW w:w="2953" w:type="dxa"/>
            <w:tcBorders>
              <w:top w:val="single" w:sz="4" w:space="0" w:color="auto"/>
              <w:left w:val="single" w:sz="4" w:space="0" w:color="auto"/>
              <w:bottom w:val="single" w:sz="4" w:space="0" w:color="auto"/>
              <w:right w:val="single" w:sz="4" w:space="0" w:color="auto"/>
            </w:tcBorders>
          </w:tcPr>
          <w:p w:rsidR="00051910" w:rsidRDefault="00051910">
            <w:pPr>
              <w:tabs>
                <w:tab w:val="left" w:pos="-2160"/>
              </w:tabs>
              <w:spacing w:line="276" w:lineRule="auto"/>
              <w:rPr>
                <w:rStyle w:val="Bodytext22"/>
                <w:sz w:val="20"/>
                <w:szCs w:val="20"/>
              </w:rPr>
            </w:pPr>
            <w:r>
              <w:rPr>
                <w:rStyle w:val="Bodytext22"/>
                <w:sz w:val="20"/>
                <w:szCs w:val="20"/>
              </w:rPr>
              <w:t xml:space="preserve">Два рада са научног скупа националног </w:t>
            </w:r>
            <w:r>
              <w:rPr>
                <w:rStyle w:val="Bodytext22"/>
                <w:sz w:val="20"/>
                <w:szCs w:val="20"/>
              </w:rPr>
              <w:lastRenderedPageBreak/>
              <w:t>значаја објављена у целини категорије М61 или М63</w:t>
            </w:r>
          </w:p>
          <w:p w:rsidR="00051910" w:rsidRDefault="00051910">
            <w:pPr>
              <w:tabs>
                <w:tab w:val="left" w:pos="-2160"/>
              </w:tabs>
              <w:spacing w:line="276" w:lineRule="auto"/>
              <w:rPr>
                <w:rStyle w:val="Bodytext22"/>
                <w:sz w:val="20"/>
                <w:szCs w:val="20"/>
              </w:rPr>
            </w:pPr>
          </w:p>
        </w:tc>
        <w:tc>
          <w:tcPr>
            <w:tcW w:w="1295"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rFonts w:ascii="Calibri" w:hAnsi="Calibri"/>
              </w:rPr>
            </w:pPr>
          </w:p>
        </w:tc>
        <w:tc>
          <w:tcPr>
            <w:tcW w:w="4659"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sz w:val="20"/>
                <w:szCs w:val="20"/>
              </w:rPr>
            </w:pPr>
          </w:p>
        </w:tc>
      </w:tr>
      <w:tr w:rsidR="00051910" w:rsidTr="00426682">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lastRenderedPageBreak/>
              <w:t>23</w:t>
            </w:r>
          </w:p>
        </w:tc>
        <w:tc>
          <w:tcPr>
            <w:tcW w:w="2953" w:type="dxa"/>
            <w:tcBorders>
              <w:top w:val="single" w:sz="4" w:space="0" w:color="auto"/>
              <w:left w:val="single" w:sz="4" w:space="0" w:color="auto"/>
              <w:bottom w:val="single" w:sz="4" w:space="0" w:color="auto"/>
              <w:right w:val="single" w:sz="4" w:space="0" w:color="auto"/>
            </w:tcBorders>
            <w:hideMark/>
          </w:tcPr>
          <w:p w:rsidR="00051910" w:rsidRDefault="00051910">
            <w:pPr>
              <w:tabs>
                <w:tab w:val="left" w:pos="-2160"/>
              </w:tabs>
              <w:spacing w:line="276" w:lineRule="auto"/>
              <w:rPr>
                <w:rStyle w:val="Bodytext22"/>
                <w:sz w:val="20"/>
                <w:szCs w:val="20"/>
              </w:rPr>
            </w:pPr>
            <w:r>
              <w:rPr>
                <w:rStyle w:val="Bodytext22"/>
                <w:sz w:val="20"/>
                <w:szCs w:val="20"/>
              </w:rPr>
              <w:t>Одобрен и бјављен универзитетски уџбеник за предмет из студијског програма факултета, односно универзитета или научна монографија (са ISBN бројем) из научне области за коју се бира, у периоду од избора у претходно звање</w:t>
            </w:r>
          </w:p>
        </w:tc>
        <w:tc>
          <w:tcPr>
            <w:tcW w:w="1295"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rFonts w:ascii="Calibri" w:hAnsi="Calibri"/>
              </w:rPr>
            </w:pPr>
          </w:p>
        </w:tc>
        <w:tc>
          <w:tcPr>
            <w:tcW w:w="4659"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rPr>
                <w:sz w:val="20"/>
                <w:szCs w:val="20"/>
              </w:rPr>
            </w:pPr>
          </w:p>
        </w:tc>
      </w:tr>
      <w:tr w:rsidR="00051910" w:rsidTr="00426682">
        <w:trPr>
          <w:trHeight w:val="584"/>
        </w:trPr>
        <w:tc>
          <w:tcPr>
            <w:tcW w:w="416"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rPr>
                <w:sz w:val="20"/>
                <w:szCs w:val="20"/>
              </w:rPr>
            </w:pPr>
            <w:r>
              <w:rPr>
                <w:sz w:val="20"/>
                <w:szCs w:val="20"/>
              </w:rPr>
              <w:t>24</w:t>
            </w:r>
          </w:p>
        </w:tc>
        <w:tc>
          <w:tcPr>
            <w:tcW w:w="2953" w:type="dxa"/>
            <w:tcBorders>
              <w:top w:val="single" w:sz="4" w:space="0" w:color="auto"/>
              <w:left w:val="single" w:sz="4" w:space="0" w:color="auto"/>
              <w:bottom w:val="single" w:sz="4" w:space="0" w:color="auto"/>
              <w:right w:val="single" w:sz="4" w:space="0" w:color="auto"/>
            </w:tcBorders>
            <w:hideMark/>
          </w:tcPr>
          <w:p w:rsidR="00051910" w:rsidRDefault="00051910">
            <w:pPr>
              <w:spacing w:line="276" w:lineRule="auto"/>
              <w:jc w:val="both"/>
              <w:rPr>
                <w:rStyle w:val="Bodytext2Exact5"/>
                <w:rFonts w:eastAsia="Calibri"/>
                <w:sz w:val="20"/>
                <w:szCs w:val="20"/>
              </w:rPr>
            </w:pPr>
            <w:r>
              <w:rPr>
                <w:rStyle w:val="Bodytext22"/>
                <w:sz w:val="20"/>
                <w:szCs w:val="20"/>
              </w:rPr>
              <w:t>Број радова као услов за менторство у вођењу докт. дисерт. – (стандард 9 Правилника о стандардима...)</w:t>
            </w:r>
          </w:p>
        </w:tc>
        <w:tc>
          <w:tcPr>
            <w:tcW w:w="1295" w:type="dxa"/>
            <w:tcBorders>
              <w:top w:val="single" w:sz="4" w:space="0" w:color="auto"/>
              <w:left w:val="single" w:sz="4" w:space="0" w:color="auto"/>
              <w:bottom w:val="single" w:sz="4" w:space="0" w:color="auto"/>
              <w:right w:val="single" w:sz="4" w:space="0" w:color="auto"/>
            </w:tcBorders>
            <w:hideMark/>
          </w:tcPr>
          <w:p w:rsidR="00051910" w:rsidRPr="005A5F36" w:rsidRDefault="00051910">
            <w:pPr>
              <w:spacing w:line="276" w:lineRule="auto"/>
              <w:rPr>
                <w:rFonts w:ascii="Calibri" w:eastAsia="Calibri" w:hAnsi="Calibri"/>
                <w:sz w:val="20"/>
                <w:szCs w:val="20"/>
              </w:rPr>
            </w:pPr>
            <w:r w:rsidRPr="005A5F36">
              <w:rPr>
                <w:rFonts w:ascii="Calibri" w:eastAsia="Calibri" w:hAnsi="Calibri"/>
                <w:sz w:val="20"/>
                <w:szCs w:val="20"/>
              </w:rPr>
              <w:t>16</w:t>
            </w:r>
          </w:p>
        </w:tc>
        <w:tc>
          <w:tcPr>
            <w:tcW w:w="4659" w:type="dxa"/>
            <w:tcBorders>
              <w:top w:val="single" w:sz="4" w:space="0" w:color="auto"/>
              <w:left w:val="single" w:sz="4" w:space="0" w:color="auto"/>
              <w:bottom w:val="single" w:sz="4" w:space="0" w:color="auto"/>
              <w:right w:val="single" w:sz="4" w:space="0" w:color="auto"/>
            </w:tcBorders>
            <w:hideMark/>
          </w:tcPr>
          <w:p w:rsidR="00051910" w:rsidRDefault="00051910" w:rsidP="00051910">
            <w:pPr>
              <w:pStyle w:val="ListParagraph"/>
              <w:numPr>
                <w:ilvl w:val="0"/>
                <w:numId w:val="31"/>
              </w:numPr>
              <w:spacing w:line="276" w:lineRule="auto"/>
              <w:rPr>
                <w:sz w:val="20"/>
                <w:szCs w:val="20"/>
              </w:rPr>
            </w:pPr>
            <w:r>
              <w:rPr>
                <w:sz w:val="20"/>
                <w:szCs w:val="20"/>
              </w:rPr>
              <w:t>"The Theological background of Terms Shadow,Eikon and Truth in the Thought of Divine Dionysius Areopagite and Venerable Maximus Confessor", Црквене студије, 15, Ниш, 2018. 299-312. (М24)</w:t>
            </w:r>
          </w:p>
          <w:p w:rsidR="00051910" w:rsidRDefault="00051910" w:rsidP="00051910">
            <w:pPr>
              <w:pStyle w:val="ListParagraph"/>
              <w:numPr>
                <w:ilvl w:val="0"/>
                <w:numId w:val="31"/>
              </w:numPr>
              <w:spacing w:line="276" w:lineRule="auto"/>
              <w:rPr>
                <w:sz w:val="20"/>
                <w:szCs w:val="20"/>
                <w:lang w:eastAsia="en-US"/>
              </w:rPr>
            </w:pPr>
            <w:r>
              <w:rPr>
                <w:sz w:val="20"/>
                <w:szCs w:val="20"/>
              </w:rPr>
              <w:t>"Aspects of Ecclesiastical Recepcion of Scientific Achivments in Genetics", Theoria, 60, no. 4, Београд, 2017, 141-156. (М24)</w:t>
            </w:r>
          </w:p>
          <w:p w:rsidR="00051910" w:rsidRDefault="00051910" w:rsidP="00051910">
            <w:pPr>
              <w:pStyle w:val="ListParagraph"/>
              <w:numPr>
                <w:ilvl w:val="0"/>
                <w:numId w:val="31"/>
              </w:numPr>
              <w:spacing w:line="276" w:lineRule="auto"/>
              <w:rPr>
                <w:sz w:val="20"/>
                <w:szCs w:val="20"/>
              </w:rPr>
            </w:pPr>
            <w:r>
              <w:rPr>
                <w:sz w:val="20"/>
                <w:szCs w:val="20"/>
              </w:rPr>
              <w:t>"Свето предање у богословљу Ива Конгара: критички осврт", Црквене студије, 9, Ниш, 2014. 181-197. (М24)</w:t>
            </w:r>
          </w:p>
          <w:p w:rsidR="00051910" w:rsidRDefault="00051910" w:rsidP="00051910">
            <w:pPr>
              <w:pStyle w:val="ListParagraph"/>
              <w:numPr>
                <w:ilvl w:val="0"/>
                <w:numId w:val="31"/>
              </w:numPr>
              <w:spacing w:line="276" w:lineRule="auto"/>
              <w:rPr>
                <w:sz w:val="20"/>
                <w:szCs w:val="20"/>
              </w:rPr>
            </w:pPr>
            <w:r>
              <w:rPr>
                <w:sz w:val="20"/>
                <w:szCs w:val="20"/>
              </w:rPr>
              <w:t>"Природно сагледавање времена и основна проблематика времена у хришћанској мисли", Црквене студије, Ниш, 2012. 79-104. (М51)</w:t>
            </w:r>
          </w:p>
          <w:p w:rsidR="00051910" w:rsidRDefault="00051910" w:rsidP="00051910">
            <w:pPr>
              <w:pStyle w:val="ListParagraph"/>
              <w:numPr>
                <w:ilvl w:val="0"/>
                <w:numId w:val="31"/>
              </w:numPr>
              <w:spacing w:line="276" w:lineRule="auto"/>
              <w:rPr>
                <w:sz w:val="20"/>
                <w:szCs w:val="20"/>
              </w:rPr>
            </w:pPr>
            <w:r>
              <w:rPr>
                <w:sz w:val="20"/>
                <w:szCs w:val="20"/>
              </w:rPr>
              <w:t>"Holy Tradition in Theology of Yves Congar", ΦΙΛΟΘΕΟΣ, 14, Београд, 2014. 287-304. (М51)</w:t>
            </w:r>
          </w:p>
          <w:p w:rsidR="00051910" w:rsidRDefault="00051910" w:rsidP="00051910">
            <w:pPr>
              <w:pStyle w:val="ListParagraph"/>
              <w:numPr>
                <w:ilvl w:val="0"/>
                <w:numId w:val="31"/>
              </w:numPr>
              <w:spacing w:line="276" w:lineRule="auto"/>
              <w:rPr>
                <w:sz w:val="20"/>
                <w:szCs w:val="20"/>
              </w:rPr>
            </w:pPr>
            <w:r w:rsidRPr="00570E17">
              <w:rPr>
                <w:sz w:val="20"/>
                <w:szCs w:val="20"/>
                <w:lang w:val="el-GR"/>
              </w:rPr>
              <w:t xml:space="preserve">"Αἱ ἐκκλησιαστικαὶ προϋποθέσεις τῆς τοῦ θεοποιοῦ φωτὸς θεωρίας", ΘΕΟΛΟΓΙΑ, 87, 4, Θεσσαλονίκη, 2016. </w:t>
            </w:r>
            <w:r>
              <w:rPr>
                <w:sz w:val="20"/>
                <w:szCs w:val="20"/>
              </w:rPr>
              <w:t>87-105. (М23)</w:t>
            </w:r>
          </w:p>
          <w:p w:rsidR="00051910" w:rsidRDefault="00051910" w:rsidP="00051910">
            <w:pPr>
              <w:pStyle w:val="ListParagraph"/>
              <w:numPr>
                <w:ilvl w:val="0"/>
                <w:numId w:val="31"/>
              </w:numPr>
              <w:spacing w:line="276" w:lineRule="auto"/>
              <w:rPr>
                <w:sz w:val="20"/>
                <w:szCs w:val="20"/>
              </w:rPr>
            </w:pPr>
            <w:r>
              <w:rPr>
                <w:sz w:val="20"/>
                <w:szCs w:val="20"/>
              </w:rPr>
              <w:t>"The Christological Aspects of Hebrew Ideograms", Bogoslovni vestnik 4, Ljubljana, 2019. 1027-1038. (М23)</w:t>
            </w:r>
          </w:p>
          <w:p w:rsidR="00051910" w:rsidRDefault="00051910" w:rsidP="00051910">
            <w:pPr>
              <w:pStyle w:val="ListParagraph"/>
              <w:numPr>
                <w:ilvl w:val="0"/>
                <w:numId w:val="31"/>
              </w:numPr>
              <w:spacing w:line="276" w:lineRule="auto"/>
              <w:rPr>
                <w:sz w:val="20"/>
                <w:szCs w:val="20"/>
              </w:rPr>
            </w:pPr>
            <w:r>
              <w:rPr>
                <w:sz w:val="20"/>
                <w:szCs w:val="20"/>
              </w:rPr>
              <w:t>"Космолошки аспекти богодејстава и Јованова књига Откривења", Саборност, 13, Пожаревац, 2019. 65-81. (М24)</w:t>
            </w:r>
          </w:p>
          <w:p w:rsidR="00051910" w:rsidRDefault="00051910" w:rsidP="00051910">
            <w:pPr>
              <w:pStyle w:val="ListParagraph"/>
              <w:numPr>
                <w:ilvl w:val="0"/>
                <w:numId w:val="31"/>
              </w:numPr>
              <w:spacing w:line="276" w:lineRule="auto"/>
              <w:rPr>
                <w:sz w:val="20"/>
                <w:szCs w:val="20"/>
              </w:rPr>
            </w:pPr>
            <w:r>
              <w:rPr>
                <w:sz w:val="20"/>
                <w:szCs w:val="20"/>
              </w:rPr>
              <w:t>„Рат и есхатологија (Светски ратови у XX веку и преиспитивања односа Бога и света у западној мисли)“, Православни свет и први светски рат Зборнику радова међународног научног скупа („Православни свет и Први Светски Рат“ у Београду 05.-06. Децембра, 2014. год.), ур. В. Пузовић, Београд:  Православни богословски факултет Универзитета, 2015. 622-637. (M31)</w:t>
            </w:r>
          </w:p>
          <w:p w:rsidR="00051910" w:rsidRDefault="00051910" w:rsidP="00051910">
            <w:pPr>
              <w:pStyle w:val="ListParagraph"/>
              <w:numPr>
                <w:ilvl w:val="0"/>
                <w:numId w:val="31"/>
              </w:numPr>
              <w:spacing w:line="276" w:lineRule="auto"/>
              <w:rPr>
                <w:sz w:val="20"/>
                <w:szCs w:val="20"/>
              </w:rPr>
            </w:pPr>
            <w:r>
              <w:rPr>
                <w:sz w:val="20"/>
                <w:szCs w:val="20"/>
              </w:rPr>
              <w:t xml:space="preserve">„Природно сагледавање времена и основна </w:t>
            </w:r>
            <w:r>
              <w:rPr>
                <w:sz w:val="20"/>
                <w:szCs w:val="20"/>
              </w:rPr>
              <w:lastRenderedPageBreak/>
              <w:t>проблематика времена у хришћанској мисли“, Црквене студије, бр. 9 (2012) 79-104. (M51)</w:t>
            </w:r>
          </w:p>
          <w:p w:rsidR="00051910" w:rsidRDefault="00051910" w:rsidP="00051910">
            <w:pPr>
              <w:pStyle w:val="ListParagraph"/>
              <w:numPr>
                <w:ilvl w:val="0"/>
                <w:numId w:val="31"/>
              </w:numPr>
              <w:spacing w:line="276" w:lineRule="auto"/>
              <w:rPr>
                <w:sz w:val="20"/>
                <w:szCs w:val="20"/>
              </w:rPr>
            </w:pPr>
            <w:r>
              <w:rPr>
                <w:sz w:val="20"/>
                <w:szCs w:val="20"/>
              </w:rPr>
              <w:t>„Небески символи Новог Завета у божанском домостроју спасења“, Богословље, год. LXXVI, бр. 1 (2017) 120-134. (M51)</w:t>
            </w:r>
          </w:p>
          <w:p w:rsidR="00051910" w:rsidRDefault="00051910" w:rsidP="00051910">
            <w:pPr>
              <w:pStyle w:val="ListParagraph"/>
              <w:numPr>
                <w:ilvl w:val="0"/>
                <w:numId w:val="31"/>
              </w:numPr>
              <w:spacing w:line="276" w:lineRule="auto"/>
              <w:rPr>
                <w:sz w:val="20"/>
                <w:szCs w:val="20"/>
              </w:rPr>
            </w:pPr>
            <w:r>
              <w:rPr>
                <w:sz w:val="20"/>
                <w:szCs w:val="20"/>
              </w:rPr>
              <w:t>„Богослужбени аспекти светосавског предања“, Црквене студије, 16/1 (2019) 85-92. (М51)</w:t>
            </w:r>
          </w:p>
          <w:p w:rsidR="00051910" w:rsidRDefault="00051910" w:rsidP="00051910">
            <w:pPr>
              <w:pStyle w:val="ListParagraph"/>
              <w:numPr>
                <w:ilvl w:val="0"/>
                <w:numId w:val="31"/>
              </w:numPr>
              <w:spacing w:line="276" w:lineRule="auto"/>
              <w:rPr>
                <w:sz w:val="20"/>
                <w:szCs w:val="20"/>
              </w:rPr>
            </w:pPr>
            <w:r>
              <w:rPr>
                <w:sz w:val="20"/>
                <w:szCs w:val="20"/>
              </w:rPr>
              <w:t>"The Christological Aspects of Hebrew Ideograms", Bogoslovni vestnik, 4, Ljubljana, 2019. 1027-1038.</w:t>
            </w:r>
          </w:p>
          <w:p w:rsidR="00051910" w:rsidRDefault="00051910" w:rsidP="00051910">
            <w:pPr>
              <w:pStyle w:val="ListParagraph"/>
              <w:numPr>
                <w:ilvl w:val="0"/>
                <w:numId w:val="31"/>
              </w:numPr>
              <w:spacing w:line="276" w:lineRule="auto"/>
              <w:rPr>
                <w:sz w:val="20"/>
                <w:szCs w:val="20"/>
              </w:rPr>
            </w:pPr>
            <w:r>
              <w:rPr>
                <w:sz w:val="20"/>
                <w:szCs w:val="20"/>
              </w:rPr>
              <w:t>"Космолошки аспекти богодејства и Јованова књига Откривења", Саборност, 13, Пожаревац, 2019. 59-75.</w:t>
            </w:r>
          </w:p>
          <w:p w:rsidR="00051910" w:rsidRDefault="00051910" w:rsidP="00051910">
            <w:pPr>
              <w:pStyle w:val="ListParagraph"/>
              <w:numPr>
                <w:ilvl w:val="0"/>
                <w:numId w:val="31"/>
              </w:numPr>
              <w:spacing w:line="276" w:lineRule="auto"/>
              <w:rPr>
                <w:sz w:val="20"/>
                <w:szCs w:val="20"/>
              </w:rPr>
            </w:pPr>
            <w:r>
              <w:rPr>
                <w:sz w:val="20"/>
                <w:szCs w:val="20"/>
              </w:rPr>
              <w:t>"Историјска утемељеност јелинске митологије", Наслеђе, 14, Крагујевац, 2020. 157-170.</w:t>
            </w:r>
          </w:p>
          <w:p w:rsidR="00051910" w:rsidRDefault="00051910" w:rsidP="00051910">
            <w:pPr>
              <w:pStyle w:val="ListParagraph"/>
              <w:numPr>
                <w:ilvl w:val="0"/>
                <w:numId w:val="31"/>
              </w:numPr>
              <w:spacing w:line="276" w:lineRule="auto"/>
              <w:rPr>
                <w:sz w:val="20"/>
                <w:szCs w:val="20"/>
              </w:rPr>
            </w:pPr>
            <w:r>
              <w:rPr>
                <w:sz w:val="20"/>
                <w:szCs w:val="20"/>
              </w:rPr>
              <w:t>"Cosmological Aspects of Unity of Affirmative (Kataphatic) and Negative (Apophatic) Theological Perspective", Саборност, 14, Пожаревац, 2020. 67-80.</w:t>
            </w:r>
          </w:p>
        </w:tc>
      </w:tr>
    </w:tbl>
    <w:p w:rsidR="00051910" w:rsidRDefault="00051910" w:rsidP="00051910">
      <w:pPr>
        <w:tabs>
          <w:tab w:val="left" w:pos="720"/>
        </w:tabs>
        <w:autoSpaceDE w:val="0"/>
        <w:autoSpaceDN w:val="0"/>
        <w:adjustRightInd w:val="0"/>
        <w:jc w:val="both"/>
        <w:rPr>
          <w:b/>
          <w:bCs/>
          <w:sz w:val="20"/>
          <w:szCs w:val="20"/>
        </w:rPr>
      </w:pPr>
    </w:p>
    <w:p w:rsidR="00051910" w:rsidRDefault="00051910" w:rsidP="00051910">
      <w:pPr>
        <w:tabs>
          <w:tab w:val="left" w:pos="720"/>
        </w:tabs>
        <w:autoSpaceDE w:val="0"/>
        <w:autoSpaceDN w:val="0"/>
        <w:adjustRightInd w:val="0"/>
        <w:jc w:val="both"/>
        <w:rPr>
          <w:b/>
          <w:bCs/>
          <w:sz w:val="20"/>
          <w:szCs w:val="20"/>
        </w:rPr>
      </w:pPr>
      <w:r>
        <w:rPr>
          <w:b/>
          <w:bCs/>
          <w:sz w:val="20"/>
          <w:szCs w:val="20"/>
        </w:rPr>
        <w:t>ИЗБОРНИ УСЛОВИ:</w:t>
      </w:r>
    </w:p>
    <w:p w:rsidR="00051910" w:rsidRDefault="00051910" w:rsidP="00051910">
      <w:pPr>
        <w:tabs>
          <w:tab w:val="left" w:pos="720"/>
        </w:tabs>
        <w:autoSpaceDE w:val="0"/>
        <w:autoSpaceDN w:val="0"/>
        <w:adjustRightInd w:val="0"/>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9"/>
        <w:gridCol w:w="6353"/>
      </w:tblGrid>
      <w:tr w:rsidR="00051910" w:rsidRPr="007E28EE" w:rsidTr="00051910">
        <w:tc>
          <w:tcPr>
            <w:tcW w:w="2898" w:type="dxa"/>
            <w:tcBorders>
              <w:top w:val="single" w:sz="4" w:space="0" w:color="auto"/>
              <w:left w:val="single" w:sz="4" w:space="0" w:color="auto"/>
              <w:bottom w:val="single" w:sz="4" w:space="0" w:color="auto"/>
              <w:right w:val="single" w:sz="4" w:space="0" w:color="auto"/>
            </w:tcBorders>
            <w:hideMark/>
          </w:tcPr>
          <w:p w:rsidR="00051910" w:rsidRDefault="00051910">
            <w:pPr>
              <w:tabs>
                <w:tab w:val="left" w:pos="720"/>
              </w:tabs>
              <w:autoSpaceDE w:val="0"/>
              <w:autoSpaceDN w:val="0"/>
              <w:adjustRightInd w:val="0"/>
              <w:spacing w:line="276" w:lineRule="auto"/>
              <w:jc w:val="center"/>
              <w:rPr>
                <w:bCs/>
                <w:i/>
                <w:sz w:val="20"/>
                <w:szCs w:val="20"/>
              </w:rPr>
            </w:pPr>
            <w:r>
              <w:rPr>
                <w:bCs/>
                <w:i/>
                <w:sz w:val="20"/>
                <w:szCs w:val="20"/>
              </w:rPr>
              <w:t xml:space="preserve"> (изабрати 2 од 3 услова)</w:t>
            </w:r>
          </w:p>
        </w:tc>
        <w:tc>
          <w:tcPr>
            <w:tcW w:w="6389" w:type="dxa"/>
            <w:tcBorders>
              <w:top w:val="single" w:sz="4" w:space="0" w:color="auto"/>
              <w:left w:val="single" w:sz="4" w:space="0" w:color="auto"/>
              <w:bottom w:val="single" w:sz="4" w:space="0" w:color="auto"/>
              <w:right w:val="single" w:sz="4" w:space="0" w:color="auto"/>
            </w:tcBorders>
            <w:hideMark/>
          </w:tcPr>
          <w:p w:rsidR="00051910" w:rsidRDefault="00051910">
            <w:pPr>
              <w:pStyle w:val="Header"/>
              <w:tabs>
                <w:tab w:val="left" w:pos="0"/>
              </w:tabs>
              <w:spacing w:line="276" w:lineRule="auto"/>
              <w:rPr>
                <w:rFonts w:ascii="Times New Roman" w:hAnsi="Times New Roman"/>
                <w:i/>
                <w:snapToGrid w:val="0"/>
                <w:sz w:val="20"/>
              </w:rPr>
            </w:pPr>
            <w:r>
              <w:rPr>
                <w:rFonts w:ascii="Times New Roman" w:hAnsi="Times New Roman"/>
                <w:i/>
                <w:snapToGrid w:val="0"/>
                <w:sz w:val="20"/>
              </w:rPr>
              <w:t>Заокружити ближе одреднице</w:t>
            </w:r>
          </w:p>
          <w:p w:rsidR="00051910" w:rsidRDefault="00051910">
            <w:pPr>
              <w:pStyle w:val="Header"/>
              <w:tabs>
                <w:tab w:val="left" w:pos="0"/>
              </w:tabs>
              <w:spacing w:line="276" w:lineRule="auto"/>
              <w:rPr>
                <w:rFonts w:ascii="Times New Roman" w:hAnsi="Times New Roman"/>
                <w:i/>
                <w:snapToGrid w:val="0"/>
                <w:sz w:val="20"/>
              </w:rPr>
            </w:pPr>
            <w:r>
              <w:rPr>
                <w:rFonts w:ascii="Times New Roman" w:hAnsi="Times New Roman"/>
                <w:i/>
                <w:snapToGrid w:val="0"/>
                <w:sz w:val="20"/>
              </w:rPr>
              <w:t>(најмање пo једна из 2 изабрана услова)</w:t>
            </w:r>
          </w:p>
        </w:tc>
      </w:tr>
      <w:tr w:rsidR="00051910" w:rsidRPr="007E28EE" w:rsidTr="00051910">
        <w:tc>
          <w:tcPr>
            <w:tcW w:w="2898" w:type="dxa"/>
            <w:tcBorders>
              <w:top w:val="single" w:sz="4" w:space="0" w:color="auto"/>
              <w:left w:val="single" w:sz="4" w:space="0" w:color="auto"/>
              <w:bottom w:val="single" w:sz="4" w:space="0" w:color="auto"/>
              <w:right w:val="single" w:sz="4" w:space="0" w:color="auto"/>
            </w:tcBorders>
            <w:hideMark/>
          </w:tcPr>
          <w:p w:rsidR="00051910" w:rsidRDefault="00051910">
            <w:pPr>
              <w:pStyle w:val="Header"/>
              <w:tabs>
                <w:tab w:val="left" w:pos="0"/>
              </w:tabs>
              <w:spacing w:line="276" w:lineRule="auto"/>
              <w:jc w:val="left"/>
              <w:rPr>
                <w:rFonts w:ascii="Times New Roman" w:hAnsi="Times New Roman"/>
                <w:snapToGrid w:val="0"/>
                <w:sz w:val="20"/>
              </w:rPr>
            </w:pPr>
            <w:r>
              <w:rPr>
                <w:rFonts w:ascii="Times New Roman" w:hAnsi="Times New Roman"/>
                <w:sz w:val="20"/>
              </w:rPr>
              <w:t xml:space="preserve">1. </w:t>
            </w:r>
            <w:r>
              <w:rPr>
                <w:rFonts w:ascii="Times New Roman" w:hAnsi="Times New Roman"/>
                <w:sz w:val="20"/>
                <w:lang w:val="en-US"/>
              </w:rPr>
              <w:t>Стручно-професионални допринос</w:t>
            </w:r>
          </w:p>
        </w:tc>
        <w:tc>
          <w:tcPr>
            <w:tcW w:w="6389" w:type="dxa"/>
            <w:tcBorders>
              <w:top w:val="single" w:sz="4" w:space="0" w:color="auto"/>
              <w:left w:val="single" w:sz="4" w:space="0" w:color="auto"/>
              <w:bottom w:val="single" w:sz="4" w:space="0" w:color="auto"/>
              <w:right w:val="single" w:sz="4" w:space="0" w:color="auto"/>
            </w:tcBorders>
          </w:tcPr>
          <w:p w:rsidR="00051910" w:rsidRDefault="00051910">
            <w:pPr>
              <w:autoSpaceDE w:val="0"/>
              <w:autoSpaceDN w:val="0"/>
              <w:adjustRightInd w:val="0"/>
              <w:spacing w:line="276" w:lineRule="auto"/>
              <w:rPr>
                <w:sz w:val="20"/>
                <w:szCs w:val="20"/>
                <w:lang w:val="sr-Cyrl-CS"/>
              </w:rPr>
            </w:pPr>
            <w:r>
              <w:rPr>
                <w:sz w:val="20"/>
                <w:szCs w:val="20"/>
                <w:lang w:val="sr-Cyrl-CS"/>
              </w:rPr>
              <w:t xml:space="preserve">1. </w:t>
            </w:r>
            <w:r>
              <w:rPr>
                <w:sz w:val="20"/>
                <w:szCs w:val="20"/>
                <w:lang w:val="ru-RU"/>
              </w:rPr>
              <w:t xml:space="preserve">Члан редакцијског одбора богословског часописа </w:t>
            </w:r>
            <w:r>
              <w:rPr>
                <w:i/>
                <w:sz w:val="20"/>
                <w:szCs w:val="20"/>
                <w:lang w:val="ru-RU"/>
              </w:rPr>
              <w:t xml:space="preserve">Саборност – </w:t>
            </w:r>
            <w:r>
              <w:rPr>
                <w:sz w:val="20"/>
                <w:szCs w:val="20"/>
                <w:lang w:val="ru-RU"/>
              </w:rPr>
              <w:t>Теолошки годишњак, Пожаревац (</w:t>
            </w:r>
            <w:hyperlink r:id="rId11" w:history="1">
              <w:r>
                <w:rPr>
                  <w:rStyle w:val="Hyperlink"/>
                  <w:sz w:val="20"/>
                  <w:szCs w:val="20"/>
                  <w:lang w:val="el-GR"/>
                </w:rPr>
                <w:t>https</w:t>
              </w:r>
              <w:r>
                <w:rPr>
                  <w:rStyle w:val="Hyperlink"/>
                  <w:sz w:val="20"/>
                  <w:szCs w:val="20"/>
                  <w:lang w:val="ru-RU"/>
                </w:rPr>
                <w:t>://</w:t>
              </w:r>
              <w:r>
                <w:rPr>
                  <w:rStyle w:val="Hyperlink"/>
                  <w:sz w:val="20"/>
                  <w:szCs w:val="20"/>
                  <w:lang w:val="el-GR"/>
                </w:rPr>
                <w:t>casopis</w:t>
              </w:r>
              <w:r>
                <w:rPr>
                  <w:rStyle w:val="Hyperlink"/>
                  <w:sz w:val="20"/>
                  <w:szCs w:val="20"/>
                  <w:lang w:val="ru-RU"/>
                </w:rPr>
                <w:t>.</w:t>
              </w:r>
              <w:r>
                <w:rPr>
                  <w:rStyle w:val="Hyperlink"/>
                  <w:sz w:val="20"/>
                  <w:szCs w:val="20"/>
                  <w:lang w:val="el-GR"/>
                </w:rPr>
                <w:t>sabornost</w:t>
              </w:r>
              <w:r>
                <w:rPr>
                  <w:rStyle w:val="Hyperlink"/>
                  <w:sz w:val="20"/>
                  <w:szCs w:val="20"/>
                  <w:lang w:val="ru-RU"/>
                </w:rPr>
                <w:t>.</w:t>
              </w:r>
              <w:r>
                <w:rPr>
                  <w:rStyle w:val="Hyperlink"/>
                  <w:sz w:val="20"/>
                  <w:szCs w:val="20"/>
                  <w:lang w:val="el-GR"/>
                </w:rPr>
                <w:t>org</w:t>
              </w:r>
              <w:r>
                <w:rPr>
                  <w:rStyle w:val="Hyperlink"/>
                  <w:sz w:val="20"/>
                  <w:szCs w:val="20"/>
                  <w:lang w:val="ru-RU"/>
                </w:rPr>
                <w:t>/</w:t>
              </w:r>
              <w:r>
                <w:rPr>
                  <w:rStyle w:val="Hyperlink"/>
                  <w:sz w:val="20"/>
                  <w:szCs w:val="20"/>
                  <w:lang w:val="el-GR"/>
                </w:rPr>
                <w:t>urednistvo</w:t>
              </w:r>
            </w:hyperlink>
            <w:r>
              <w:rPr>
                <w:sz w:val="20"/>
                <w:szCs w:val="20"/>
                <w:lang w:val="ru-RU"/>
              </w:rPr>
              <w:t>).</w:t>
            </w:r>
          </w:p>
          <w:p w:rsidR="00051910" w:rsidRDefault="00051910">
            <w:pPr>
              <w:autoSpaceDE w:val="0"/>
              <w:autoSpaceDN w:val="0"/>
              <w:adjustRightInd w:val="0"/>
              <w:spacing w:line="276" w:lineRule="auto"/>
              <w:rPr>
                <w:sz w:val="20"/>
                <w:szCs w:val="20"/>
                <w:lang w:val="sr-Cyrl-CS" w:eastAsia="en-US"/>
              </w:rPr>
            </w:pPr>
          </w:p>
          <w:p w:rsidR="00051910" w:rsidRDefault="00051910">
            <w:pPr>
              <w:autoSpaceDE w:val="0"/>
              <w:autoSpaceDN w:val="0"/>
              <w:adjustRightInd w:val="0"/>
              <w:spacing w:line="276" w:lineRule="auto"/>
              <w:rPr>
                <w:sz w:val="20"/>
                <w:szCs w:val="20"/>
                <w:lang w:val="sr-Cyrl-CS"/>
              </w:rPr>
            </w:pPr>
            <w:r>
              <w:rPr>
                <w:sz w:val="20"/>
                <w:szCs w:val="20"/>
                <w:lang w:val="sr-Cyrl-CS"/>
              </w:rPr>
              <w:t>2. Члан 6 комисија за израду завршних радова на академским мастер, и члан 2 комисије на докторским студијама.</w:t>
            </w:r>
          </w:p>
          <w:p w:rsidR="00051910" w:rsidRDefault="00051910">
            <w:pPr>
              <w:autoSpaceDE w:val="0"/>
              <w:autoSpaceDN w:val="0"/>
              <w:adjustRightInd w:val="0"/>
              <w:spacing w:line="276" w:lineRule="auto"/>
              <w:rPr>
                <w:sz w:val="20"/>
                <w:szCs w:val="20"/>
                <w:lang w:val="sr-Cyrl-CS"/>
              </w:rPr>
            </w:pPr>
          </w:p>
          <w:p w:rsidR="00051910" w:rsidRDefault="00051910">
            <w:pPr>
              <w:autoSpaceDE w:val="0"/>
              <w:autoSpaceDN w:val="0"/>
              <w:adjustRightInd w:val="0"/>
              <w:spacing w:line="276" w:lineRule="auto"/>
              <w:rPr>
                <w:sz w:val="20"/>
                <w:szCs w:val="20"/>
                <w:lang w:val="sr-Cyrl-CS"/>
              </w:rPr>
            </w:pPr>
            <w:r>
              <w:rPr>
                <w:sz w:val="20"/>
                <w:szCs w:val="20"/>
                <w:lang w:val="sr-Cyrl-CS"/>
              </w:rPr>
              <w:t xml:space="preserve">3. Сарадник на домаћим пројектима: </w:t>
            </w:r>
            <w:r>
              <w:rPr>
                <w:i/>
                <w:sz w:val="20"/>
                <w:szCs w:val="20"/>
                <w:lang w:val="sr-Cyrl-CS"/>
              </w:rPr>
              <w:t xml:space="preserve">Богословље и духовни живот Карловачке митрополије – од краја </w:t>
            </w:r>
            <w:r>
              <w:rPr>
                <w:i/>
                <w:sz w:val="20"/>
                <w:szCs w:val="20"/>
              </w:rPr>
              <w:t>XVII</w:t>
            </w:r>
            <w:r>
              <w:rPr>
                <w:i/>
                <w:sz w:val="20"/>
                <w:szCs w:val="20"/>
                <w:lang w:val="sr-Cyrl-CS"/>
              </w:rPr>
              <w:t xml:space="preserve"> до почетка </w:t>
            </w:r>
            <w:r>
              <w:rPr>
                <w:i/>
                <w:sz w:val="20"/>
                <w:szCs w:val="20"/>
              </w:rPr>
              <w:t>XX</w:t>
            </w:r>
            <w:r>
              <w:rPr>
                <w:i/>
                <w:sz w:val="20"/>
                <w:szCs w:val="20"/>
                <w:lang w:val="sr-Cyrl-CS"/>
              </w:rPr>
              <w:t xml:space="preserve"> века</w:t>
            </w:r>
            <w:r>
              <w:rPr>
                <w:sz w:val="20"/>
                <w:szCs w:val="20"/>
                <w:lang w:val="sr-Cyrl-CS"/>
              </w:rPr>
              <w:t xml:space="preserve"> – научни пројекат Матице српске (2017–2020). Сарадник је и на научном пројекту </w:t>
            </w:r>
            <w:r>
              <w:rPr>
                <w:i/>
                <w:sz w:val="20"/>
                <w:szCs w:val="20"/>
                <w:lang w:val="sr-Cyrl-CS"/>
              </w:rPr>
              <w:t>Богословље и духовни живот Српске Православне Цркве: историја и идентитет</w:t>
            </w:r>
            <w:r>
              <w:rPr>
                <w:sz w:val="20"/>
                <w:szCs w:val="20"/>
                <w:lang w:val="sr-Cyrl-CS"/>
              </w:rPr>
              <w:t>, који је део научноистраживачког плана рада Одељења за друштвене науке Матице српске за четворогодишњи период (2021‒2024).</w:t>
            </w:r>
          </w:p>
          <w:p w:rsidR="00051910" w:rsidRDefault="00051910">
            <w:pPr>
              <w:autoSpaceDE w:val="0"/>
              <w:autoSpaceDN w:val="0"/>
              <w:adjustRightInd w:val="0"/>
              <w:spacing w:line="276" w:lineRule="auto"/>
              <w:rPr>
                <w:sz w:val="20"/>
                <w:szCs w:val="20"/>
                <w:lang w:val="sr-Cyrl-CS"/>
              </w:rPr>
            </w:pPr>
          </w:p>
          <w:p w:rsidR="00051910" w:rsidRDefault="00051910">
            <w:pPr>
              <w:autoSpaceDE w:val="0"/>
              <w:autoSpaceDN w:val="0"/>
              <w:adjustRightInd w:val="0"/>
              <w:spacing w:line="276" w:lineRule="auto"/>
              <w:rPr>
                <w:snapToGrid w:val="0"/>
                <w:sz w:val="20"/>
                <w:lang w:val="sr-Cyrl-CS"/>
              </w:rPr>
            </w:pPr>
            <w:r>
              <w:rPr>
                <w:sz w:val="20"/>
                <w:szCs w:val="20"/>
                <w:lang w:val="sr-Cyrl-CS"/>
              </w:rPr>
              <w:t xml:space="preserve">4.Рецензент Зборника радова са научног скупа под називом </w:t>
            </w:r>
            <w:r>
              <w:rPr>
                <w:i/>
                <w:sz w:val="20"/>
                <w:szCs w:val="20"/>
                <w:lang w:val="sr-Cyrl-CS"/>
              </w:rPr>
              <w:t>Место сотириологије у савременом систематском богословљу</w:t>
            </w:r>
            <w:r>
              <w:rPr>
                <w:sz w:val="20"/>
                <w:szCs w:val="20"/>
                <w:lang w:val="sr-Cyrl-CS"/>
              </w:rPr>
              <w:t xml:space="preserve">  одржаног 29. Марта 2022. год. у организацији Института за систематско богословље Православног богословског факултета Универзитета у Београду.</w:t>
            </w:r>
          </w:p>
        </w:tc>
      </w:tr>
      <w:tr w:rsidR="00051910" w:rsidRPr="007E28EE" w:rsidTr="00051910">
        <w:tc>
          <w:tcPr>
            <w:tcW w:w="2898" w:type="dxa"/>
            <w:tcBorders>
              <w:top w:val="single" w:sz="4" w:space="0" w:color="auto"/>
              <w:left w:val="single" w:sz="4" w:space="0" w:color="auto"/>
              <w:bottom w:val="single" w:sz="4" w:space="0" w:color="auto"/>
              <w:right w:val="single" w:sz="4" w:space="0" w:color="auto"/>
            </w:tcBorders>
            <w:hideMark/>
          </w:tcPr>
          <w:p w:rsidR="0008554C" w:rsidRDefault="0008554C">
            <w:pPr>
              <w:pStyle w:val="Header"/>
              <w:tabs>
                <w:tab w:val="left" w:pos="0"/>
              </w:tabs>
              <w:spacing w:line="276" w:lineRule="auto"/>
              <w:jc w:val="left"/>
              <w:rPr>
                <w:rFonts w:ascii="Times New Roman" w:hAnsi="Times New Roman"/>
                <w:sz w:val="20"/>
                <w:lang/>
              </w:rPr>
            </w:pPr>
          </w:p>
          <w:p w:rsidR="0008554C" w:rsidRDefault="0008554C">
            <w:pPr>
              <w:pStyle w:val="Header"/>
              <w:tabs>
                <w:tab w:val="left" w:pos="0"/>
              </w:tabs>
              <w:spacing w:line="276" w:lineRule="auto"/>
              <w:jc w:val="left"/>
              <w:rPr>
                <w:rFonts w:ascii="Times New Roman" w:hAnsi="Times New Roman"/>
                <w:sz w:val="20"/>
                <w:lang/>
              </w:rPr>
            </w:pPr>
          </w:p>
          <w:p w:rsidR="0008554C" w:rsidRDefault="0008554C">
            <w:pPr>
              <w:pStyle w:val="Header"/>
              <w:tabs>
                <w:tab w:val="left" w:pos="0"/>
              </w:tabs>
              <w:spacing w:line="276" w:lineRule="auto"/>
              <w:jc w:val="left"/>
              <w:rPr>
                <w:rFonts w:ascii="Times New Roman" w:hAnsi="Times New Roman"/>
                <w:sz w:val="20"/>
                <w:lang/>
              </w:rPr>
            </w:pPr>
          </w:p>
          <w:p w:rsidR="0008554C" w:rsidRDefault="0008554C">
            <w:pPr>
              <w:pStyle w:val="Header"/>
              <w:tabs>
                <w:tab w:val="left" w:pos="0"/>
              </w:tabs>
              <w:spacing w:line="276" w:lineRule="auto"/>
              <w:jc w:val="left"/>
              <w:rPr>
                <w:rFonts w:ascii="Times New Roman" w:hAnsi="Times New Roman"/>
                <w:sz w:val="20"/>
                <w:lang/>
              </w:rPr>
            </w:pPr>
          </w:p>
          <w:p w:rsidR="0008554C" w:rsidRDefault="0008554C">
            <w:pPr>
              <w:pStyle w:val="Header"/>
              <w:tabs>
                <w:tab w:val="left" w:pos="0"/>
              </w:tabs>
              <w:spacing w:line="276" w:lineRule="auto"/>
              <w:jc w:val="left"/>
              <w:rPr>
                <w:rFonts w:ascii="Times New Roman" w:hAnsi="Times New Roman"/>
                <w:sz w:val="20"/>
                <w:lang/>
              </w:rPr>
            </w:pPr>
          </w:p>
          <w:p w:rsidR="0008554C" w:rsidRDefault="0008554C">
            <w:pPr>
              <w:pStyle w:val="Header"/>
              <w:tabs>
                <w:tab w:val="left" w:pos="0"/>
              </w:tabs>
              <w:spacing w:line="276" w:lineRule="auto"/>
              <w:jc w:val="left"/>
              <w:rPr>
                <w:rFonts w:ascii="Times New Roman" w:hAnsi="Times New Roman"/>
                <w:sz w:val="20"/>
                <w:lang/>
              </w:rPr>
            </w:pPr>
          </w:p>
          <w:p w:rsidR="0008554C" w:rsidRDefault="0008554C">
            <w:pPr>
              <w:pStyle w:val="Header"/>
              <w:tabs>
                <w:tab w:val="left" w:pos="0"/>
              </w:tabs>
              <w:spacing w:line="276" w:lineRule="auto"/>
              <w:jc w:val="left"/>
              <w:rPr>
                <w:rFonts w:ascii="Times New Roman" w:hAnsi="Times New Roman"/>
                <w:sz w:val="20"/>
                <w:lang/>
              </w:rPr>
            </w:pPr>
          </w:p>
          <w:p w:rsidR="0008554C" w:rsidRDefault="0008554C">
            <w:pPr>
              <w:pStyle w:val="Header"/>
              <w:tabs>
                <w:tab w:val="left" w:pos="0"/>
              </w:tabs>
              <w:spacing w:line="276" w:lineRule="auto"/>
              <w:jc w:val="left"/>
              <w:rPr>
                <w:rFonts w:ascii="Times New Roman" w:hAnsi="Times New Roman"/>
                <w:sz w:val="20"/>
                <w:lang/>
              </w:rPr>
            </w:pPr>
          </w:p>
          <w:p w:rsidR="0008554C" w:rsidRDefault="0008554C">
            <w:pPr>
              <w:pStyle w:val="Header"/>
              <w:tabs>
                <w:tab w:val="left" w:pos="0"/>
              </w:tabs>
              <w:spacing w:line="276" w:lineRule="auto"/>
              <w:jc w:val="left"/>
              <w:rPr>
                <w:rFonts w:ascii="Times New Roman" w:hAnsi="Times New Roman"/>
                <w:sz w:val="20"/>
                <w:lang/>
              </w:rPr>
            </w:pPr>
          </w:p>
          <w:p w:rsidR="0008554C" w:rsidRDefault="0008554C">
            <w:pPr>
              <w:pStyle w:val="Header"/>
              <w:tabs>
                <w:tab w:val="left" w:pos="0"/>
              </w:tabs>
              <w:spacing w:line="276" w:lineRule="auto"/>
              <w:jc w:val="left"/>
              <w:rPr>
                <w:rFonts w:ascii="Times New Roman" w:hAnsi="Times New Roman"/>
                <w:sz w:val="20"/>
                <w:lang/>
              </w:rPr>
            </w:pPr>
          </w:p>
          <w:p w:rsidR="0008554C" w:rsidRDefault="0008554C">
            <w:pPr>
              <w:pStyle w:val="Header"/>
              <w:tabs>
                <w:tab w:val="left" w:pos="0"/>
              </w:tabs>
              <w:spacing w:line="276" w:lineRule="auto"/>
              <w:jc w:val="left"/>
              <w:rPr>
                <w:rFonts w:ascii="Times New Roman" w:hAnsi="Times New Roman"/>
                <w:sz w:val="20"/>
                <w:lang/>
              </w:rPr>
            </w:pPr>
          </w:p>
          <w:p w:rsidR="0008554C" w:rsidRDefault="0008554C">
            <w:pPr>
              <w:pStyle w:val="Header"/>
              <w:tabs>
                <w:tab w:val="left" w:pos="0"/>
              </w:tabs>
              <w:spacing w:line="276" w:lineRule="auto"/>
              <w:jc w:val="left"/>
              <w:rPr>
                <w:rFonts w:ascii="Times New Roman" w:hAnsi="Times New Roman"/>
                <w:sz w:val="20"/>
                <w:lang/>
              </w:rPr>
            </w:pPr>
          </w:p>
          <w:p w:rsidR="0008554C" w:rsidRDefault="0008554C">
            <w:pPr>
              <w:pStyle w:val="Header"/>
              <w:tabs>
                <w:tab w:val="left" w:pos="0"/>
              </w:tabs>
              <w:spacing w:line="276" w:lineRule="auto"/>
              <w:jc w:val="left"/>
              <w:rPr>
                <w:rFonts w:ascii="Times New Roman" w:hAnsi="Times New Roman"/>
                <w:sz w:val="20"/>
                <w:lang/>
              </w:rPr>
            </w:pPr>
          </w:p>
          <w:p w:rsidR="00051910" w:rsidRDefault="00051910">
            <w:pPr>
              <w:pStyle w:val="Header"/>
              <w:tabs>
                <w:tab w:val="left" w:pos="0"/>
              </w:tabs>
              <w:spacing w:line="276" w:lineRule="auto"/>
              <w:jc w:val="left"/>
              <w:rPr>
                <w:rFonts w:ascii="Times New Roman" w:hAnsi="Times New Roman"/>
                <w:snapToGrid w:val="0"/>
                <w:sz w:val="20"/>
              </w:rPr>
            </w:pPr>
            <w:r>
              <w:rPr>
                <w:rFonts w:ascii="Times New Roman" w:hAnsi="Times New Roman"/>
                <w:sz w:val="20"/>
              </w:rPr>
              <w:t>2. Допринос академској и широј заједници</w:t>
            </w:r>
          </w:p>
        </w:tc>
        <w:tc>
          <w:tcPr>
            <w:tcW w:w="6389" w:type="dxa"/>
            <w:tcBorders>
              <w:top w:val="single" w:sz="4" w:space="0" w:color="auto"/>
              <w:left w:val="single" w:sz="4" w:space="0" w:color="auto"/>
              <w:bottom w:val="single" w:sz="4" w:space="0" w:color="auto"/>
              <w:right w:val="single" w:sz="4" w:space="0" w:color="auto"/>
            </w:tcBorders>
            <w:hideMark/>
          </w:tcPr>
          <w:p w:rsidR="0008554C" w:rsidRDefault="0008554C">
            <w:pPr>
              <w:autoSpaceDE w:val="0"/>
              <w:autoSpaceDN w:val="0"/>
              <w:adjustRightInd w:val="0"/>
              <w:spacing w:line="276" w:lineRule="auto"/>
              <w:rPr>
                <w:sz w:val="20"/>
                <w:szCs w:val="20"/>
                <w:lang w:val="sr-Cyrl-CS"/>
              </w:rPr>
            </w:pPr>
          </w:p>
          <w:p w:rsidR="0008554C" w:rsidRDefault="0008554C">
            <w:pPr>
              <w:autoSpaceDE w:val="0"/>
              <w:autoSpaceDN w:val="0"/>
              <w:adjustRightInd w:val="0"/>
              <w:spacing w:line="276" w:lineRule="auto"/>
              <w:rPr>
                <w:sz w:val="20"/>
                <w:szCs w:val="20"/>
                <w:lang w:val="sr-Cyrl-CS"/>
              </w:rPr>
            </w:pPr>
          </w:p>
          <w:p w:rsidR="0008554C" w:rsidRDefault="0008554C">
            <w:pPr>
              <w:autoSpaceDE w:val="0"/>
              <w:autoSpaceDN w:val="0"/>
              <w:adjustRightInd w:val="0"/>
              <w:spacing w:line="276" w:lineRule="auto"/>
              <w:rPr>
                <w:sz w:val="20"/>
                <w:szCs w:val="20"/>
                <w:lang w:val="sr-Cyrl-CS"/>
              </w:rPr>
            </w:pPr>
          </w:p>
          <w:p w:rsidR="0008554C" w:rsidRDefault="0008554C">
            <w:pPr>
              <w:autoSpaceDE w:val="0"/>
              <w:autoSpaceDN w:val="0"/>
              <w:adjustRightInd w:val="0"/>
              <w:spacing w:line="276" w:lineRule="auto"/>
              <w:rPr>
                <w:sz w:val="20"/>
                <w:szCs w:val="20"/>
                <w:lang w:val="sr-Cyrl-CS"/>
              </w:rPr>
            </w:pPr>
          </w:p>
          <w:p w:rsidR="0008554C" w:rsidRDefault="0008554C">
            <w:pPr>
              <w:autoSpaceDE w:val="0"/>
              <w:autoSpaceDN w:val="0"/>
              <w:adjustRightInd w:val="0"/>
              <w:spacing w:line="276" w:lineRule="auto"/>
              <w:rPr>
                <w:sz w:val="20"/>
                <w:szCs w:val="20"/>
                <w:lang w:val="sr-Cyrl-CS"/>
              </w:rPr>
            </w:pPr>
          </w:p>
          <w:p w:rsidR="0008554C" w:rsidRDefault="0008554C">
            <w:pPr>
              <w:autoSpaceDE w:val="0"/>
              <w:autoSpaceDN w:val="0"/>
              <w:adjustRightInd w:val="0"/>
              <w:spacing w:line="276" w:lineRule="auto"/>
              <w:rPr>
                <w:sz w:val="20"/>
                <w:szCs w:val="20"/>
                <w:lang w:val="sr-Cyrl-CS"/>
              </w:rPr>
            </w:pPr>
          </w:p>
          <w:p w:rsidR="0008554C" w:rsidRDefault="0008554C">
            <w:pPr>
              <w:autoSpaceDE w:val="0"/>
              <w:autoSpaceDN w:val="0"/>
              <w:adjustRightInd w:val="0"/>
              <w:spacing w:line="276" w:lineRule="auto"/>
              <w:rPr>
                <w:sz w:val="20"/>
                <w:szCs w:val="20"/>
                <w:lang w:val="sr-Cyrl-CS"/>
              </w:rPr>
            </w:pPr>
          </w:p>
          <w:p w:rsidR="0008554C" w:rsidRDefault="0008554C">
            <w:pPr>
              <w:autoSpaceDE w:val="0"/>
              <w:autoSpaceDN w:val="0"/>
              <w:adjustRightInd w:val="0"/>
              <w:spacing w:line="276" w:lineRule="auto"/>
              <w:rPr>
                <w:sz w:val="20"/>
                <w:szCs w:val="20"/>
                <w:lang w:val="sr-Cyrl-CS"/>
              </w:rPr>
            </w:pPr>
          </w:p>
          <w:p w:rsidR="0008554C" w:rsidRDefault="0008554C">
            <w:pPr>
              <w:autoSpaceDE w:val="0"/>
              <w:autoSpaceDN w:val="0"/>
              <w:adjustRightInd w:val="0"/>
              <w:spacing w:line="276" w:lineRule="auto"/>
              <w:rPr>
                <w:sz w:val="20"/>
                <w:szCs w:val="20"/>
                <w:lang w:val="sr-Cyrl-CS"/>
              </w:rPr>
            </w:pPr>
          </w:p>
          <w:p w:rsidR="0008554C" w:rsidRDefault="0008554C">
            <w:pPr>
              <w:autoSpaceDE w:val="0"/>
              <w:autoSpaceDN w:val="0"/>
              <w:adjustRightInd w:val="0"/>
              <w:spacing w:line="276" w:lineRule="auto"/>
              <w:rPr>
                <w:sz w:val="20"/>
                <w:szCs w:val="20"/>
                <w:lang w:val="sr-Cyrl-CS"/>
              </w:rPr>
            </w:pPr>
          </w:p>
          <w:p w:rsidR="0008554C" w:rsidRDefault="0008554C">
            <w:pPr>
              <w:autoSpaceDE w:val="0"/>
              <w:autoSpaceDN w:val="0"/>
              <w:adjustRightInd w:val="0"/>
              <w:spacing w:line="276" w:lineRule="auto"/>
              <w:rPr>
                <w:sz w:val="20"/>
                <w:szCs w:val="20"/>
                <w:lang w:val="sr-Cyrl-CS"/>
              </w:rPr>
            </w:pPr>
          </w:p>
          <w:p w:rsidR="0008554C" w:rsidRDefault="0008554C">
            <w:pPr>
              <w:autoSpaceDE w:val="0"/>
              <w:autoSpaceDN w:val="0"/>
              <w:adjustRightInd w:val="0"/>
              <w:spacing w:line="276" w:lineRule="auto"/>
              <w:rPr>
                <w:sz w:val="20"/>
                <w:szCs w:val="20"/>
                <w:lang w:val="sr-Cyrl-CS"/>
              </w:rPr>
            </w:pPr>
          </w:p>
          <w:p w:rsidR="0008554C" w:rsidRDefault="0008554C">
            <w:pPr>
              <w:autoSpaceDE w:val="0"/>
              <w:autoSpaceDN w:val="0"/>
              <w:adjustRightInd w:val="0"/>
              <w:spacing w:line="276" w:lineRule="auto"/>
              <w:rPr>
                <w:sz w:val="20"/>
                <w:szCs w:val="20"/>
                <w:lang w:val="sr-Cyrl-CS"/>
              </w:rPr>
            </w:pPr>
          </w:p>
          <w:p w:rsidR="0008554C" w:rsidRDefault="0008554C">
            <w:pPr>
              <w:autoSpaceDE w:val="0"/>
              <w:autoSpaceDN w:val="0"/>
              <w:adjustRightInd w:val="0"/>
              <w:spacing w:line="276" w:lineRule="auto"/>
              <w:rPr>
                <w:sz w:val="20"/>
                <w:szCs w:val="20"/>
                <w:lang w:val="sr-Cyrl-CS"/>
              </w:rPr>
            </w:pPr>
          </w:p>
          <w:p w:rsidR="00051910" w:rsidRDefault="00051910">
            <w:pPr>
              <w:autoSpaceDE w:val="0"/>
              <w:autoSpaceDN w:val="0"/>
              <w:adjustRightInd w:val="0"/>
              <w:spacing w:line="276" w:lineRule="auto"/>
              <w:rPr>
                <w:sz w:val="20"/>
                <w:szCs w:val="20"/>
                <w:lang w:val="sr-Cyrl-CS"/>
              </w:rPr>
            </w:pPr>
            <w:r>
              <w:rPr>
                <w:sz w:val="20"/>
                <w:szCs w:val="20"/>
                <w:lang w:val="sr-Cyrl-CS"/>
              </w:rPr>
              <w:t>1. Члан је Савета Православног богословског факултета Универзитета у Београду(2022/2023).</w:t>
            </w:r>
          </w:p>
          <w:p w:rsidR="00051910" w:rsidRDefault="00051910">
            <w:pPr>
              <w:pStyle w:val="NormalWeb"/>
              <w:spacing w:line="276" w:lineRule="auto"/>
              <w:rPr>
                <w:sz w:val="20"/>
                <w:szCs w:val="20"/>
                <w:lang w:val="sr-Cyrl-CS" w:eastAsia="en-US"/>
              </w:rPr>
            </w:pPr>
            <w:r>
              <w:rPr>
                <w:sz w:val="20"/>
                <w:szCs w:val="20"/>
                <w:lang w:val="sr-Cyrl-CS" w:eastAsia="en-US"/>
              </w:rPr>
              <w:t>2. Члан Организационог одбора Института за систематско богословље Православног богословског факултета Универзитета у Београду</w:t>
            </w:r>
          </w:p>
          <w:p w:rsidR="00051910" w:rsidRDefault="00051910">
            <w:pPr>
              <w:pStyle w:val="NormalWeb"/>
              <w:spacing w:line="276" w:lineRule="auto"/>
              <w:rPr>
                <w:sz w:val="20"/>
                <w:szCs w:val="20"/>
                <w:lang w:val="sr-Cyrl-CS" w:eastAsia="en-US"/>
              </w:rPr>
            </w:pPr>
            <w:r>
              <w:rPr>
                <w:sz w:val="20"/>
                <w:szCs w:val="20"/>
                <w:lang w:val="sr-Cyrl-CS" w:eastAsia="en-US"/>
              </w:rPr>
              <w:t>3. Члан је Већа института за систематско богословље ПБФ УБ.</w:t>
            </w:r>
          </w:p>
        </w:tc>
      </w:tr>
      <w:tr w:rsidR="00051910" w:rsidRPr="007E28EE" w:rsidTr="00051910">
        <w:tc>
          <w:tcPr>
            <w:tcW w:w="2898" w:type="dxa"/>
            <w:tcBorders>
              <w:top w:val="single" w:sz="4" w:space="0" w:color="auto"/>
              <w:left w:val="single" w:sz="4" w:space="0" w:color="auto"/>
              <w:bottom w:val="single" w:sz="4" w:space="0" w:color="auto"/>
              <w:right w:val="single" w:sz="4" w:space="0" w:color="auto"/>
            </w:tcBorders>
            <w:hideMark/>
          </w:tcPr>
          <w:p w:rsidR="0008554C" w:rsidRDefault="0008554C">
            <w:pPr>
              <w:tabs>
                <w:tab w:val="left" w:pos="720"/>
              </w:tabs>
              <w:autoSpaceDE w:val="0"/>
              <w:autoSpaceDN w:val="0"/>
              <w:adjustRightInd w:val="0"/>
              <w:spacing w:line="276" w:lineRule="auto"/>
              <w:rPr>
                <w:sz w:val="20"/>
                <w:szCs w:val="20"/>
                <w:lang w:val="sr-Cyrl-CS"/>
              </w:rPr>
            </w:pPr>
          </w:p>
          <w:p w:rsidR="00051910" w:rsidRDefault="00051910">
            <w:pPr>
              <w:tabs>
                <w:tab w:val="left" w:pos="720"/>
              </w:tabs>
              <w:autoSpaceDE w:val="0"/>
              <w:autoSpaceDN w:val="0"/>
              <w:adjustRightInd w:val="0"/>
              <w:spacing w:line="276" w:lineRule="auto"/>
              <w:rPr>
                <w:sz w:val="20"/>
                <w:szCs w:val="20"/>
                <w:lang w:val="sr-Cyrl-CS"/>
              </w:rPr>
            </w:pPr>
            <w:r>
              <w:rPr>
                <w:sz w:val="20"/>
                <w:szCs w:val="20"/>
                <w:lang w:val="sr-Cyrl-CS"/>
              </w:rPr>
              <w:t>3. Сарадња са другим високошколским, научноистраживачким установама, односно установама културе или уметности у земљи и</w:t>
            </w:r>
          </w:p>
          <w:p w:rsidR="00051910" w:rsidRDefault="00051910">
            <w:pPr>
              <w:pStyle w:val="Header"/>
              <w:tabs>
                <w:tab w:val="left" w:pos="0"/>
              </w:tabs>
              <w:spacing w:line="276" w:lineRule="auto"/>
              <w:jc w:val="left"/>
              <w:rPr>
                <w:rFonts w:ascii="Times New Roman" w:hAnsi="Times New Roman"/>
                <w:snapToGrid w:val="0"/>
                <w:sz w:val="20"/>
              </w:rPr>
            </w:pPr>
            <w:r>
              <w:rPr>
                <w:rFonts w:ascii="Times New Roman" w:hAnsi="Times New Roman"/>
                <w:sz w:val="20"/>
                <w:lang w:val="en-US"/>
              </w:rPr>
              <w:t>иностранству</w:t>
            </w:r>
          </w:p>
        </w:tc>
        <w:tc>
          <w:tcPr>
            <w:tcW w:w="6389" w:type="dxa"/>
            <w:tcBorders>
              <w:top w:val="single" w:sz="4" w:space="0" w:color="auto"/>
              <w:left w:val="single" w:sz="4" w:space="0" w:color="auto"/>
              <w:bottom w:val="single" w:sz="4" w:space="0" w:color="auto"/>
              <w:right w:val="single" w:sz="4" w:space="0" w:color="auto"/>
            </w:tcBorders>
          </w:tcPr>
          <w:p w:rsidR="00051910" w:rsidRDefault="00051910">
            <w:pPr>
              <w:spacing w:line="276" w:lineRule="auto"/>
              <w:jc w:val="both"/>
              <w:rPr>
                <w:sz w:val="20"/>
                <w:szCs w:val="20"/>
                <w:lang w:val="sr-Cyrl-CS"/>
              </w:rPr>
            </w:pPr>
          </w:p>
          <w:p w:rsidR="0008554C" w:rsidRDefault="0008554C">
            <w:pPr>
              <w:spacing w:line="276" w:lineRule="auto"/>
              <w:jc w:val="both"/>
              <w:rPr>
                <w:sz w:val="20"/>
                <w:szCs w:val="20"/>
                <w:lang w:val="sr-Cyrl-CS"/>
              </w:rPr>
            </w:pPr>
          </w:p>
          <w:p w:rsidR="0008554C" w:rsidRDefault="0008554C">
            <w:pPr>
              <w:spacing w:line="276" w:lineRule="auto"/>
              <w:jc w:val="both"/>
              <w:rPr>
                <w:sz w:val="20"/>
                <w:szCs w:val="20"/>
                <w:lang w:val="sr-Cyrl-CS"/>
              </w:rPr>
            </w:pPr>
          </w:p>
          <w:p w:rsidR="0008554C" w:rsidRDefault="0008554C">
            <w:pPr>
              <w:spacing w:line="276" w:lineRule="auto"/>
              <w:jc w:val="both"/>
              <w:rPr>
                <w:sz w:val="20"/>
                <w:szCs w:val="20"/>
                <w:lang w:val="sr-Cyrl-CS"/>
              </w:rPr>
            </w:pPr>
          </w:p>
          <w:p w:rsidR="0008554C" w:rsidRDefault="0008554C">
            <w:pPr>
              <w:spacing w:line="276" w:lineRule="auto"/>
              <w:jc w:val="both"/>
              <w:rPr>
                <w:sz w:val="20"/>
                <w:szCs w:val="20"/>
                <w:lang w:val="sr-Cyrl-CS"/>
              </w:rPr>
            </w:pPr>
          </w:p>
          <w:p w:rsidR="0008554C" w:rsidRDefault="0008554C">
            <w:pPr>
              <w:spacing w:line="276" w:lineRule="auto"/>
              <w:jc w:val="both"/>
              <w:rPr>
                <w:sz w:val="20"/>
                <w:szCs w:val="20"/>
                <w:lang w:val="sr-Cyrl-CS"/>
              </w:rPr>
            </w:pPr>
          </w:p>
          <w:p w:rsidR="0008554C" w:rsidRDefault="0008554C">
            <w:pPr>
              <w:spacing w:line="276" w:lineRule="auto"/>
              <w:jc w:val="both"/>
              <w:rPr>
                <w:sz w:val="20"/>
                <w:szCs w:val="20"/>
                <w:lang w:val="sr-Cyrl-CS"/>
              </w:rPr>
            </w:pPr>
          </w:p>
          <w:p w:rsidR="00051910" w:rsidRDefault="00051910">
            <w:pPr>
              <w:spacing w:line="276" w:lineRule="auto"/>
              <w:jc w:val="both"/>
              <w:rPr>
                <w:sz w:val="20"/>
                <w:szCs w:val="20"/>
                <w:lang w:val="sr-Cyrl-CS"/>
              </w:rPr>
            </w:pPr>
            <w:r>
              <w:rPr>
                <w:sz w:val="20"/>
                <w:szCs w:val="20"/>
                <w:lang w:val="sr-Cyrl-CS"/>
              </w:rPr>
              <w:t>1.Члан је Међународног Центра за православне студије у Нишу.</w:t>
            </w:r>
          </w:p>
        </w:tc>
      </w:tr>
    </w:tbl>
    <w:p w:rsidR="00051910" w:rsidRDefault="00051910" w:rsidP="00051910">
      <w:pPr>
        <w:rPr>
          <w:rFonts w:ascii="Calibri" w:hAnsi="Calibri"/>
          <w:b/>
          <w:sz w:val="20"/>
          <w:szCs w:val="20"/>
          <w:lang w:val="sr-Cyrl-CS"/>
        </w:rPr>
      </w:pPr>
    </w:p>
    <w:p w:rsidR="00051910" w:rsidRDefault="00051910" w:rsidP="00051910">
      <w:pPr>
        <w:rPr>
          <w:b/>
          <w:i/>
          <w:snapToGrid w:val="0"/>
          <w:sz w:val="20"/>
          <w:szCs w:val="20"/>
          <w:lang w:val="sr-Cyrl-CS" w:eastAsia="en-US"/>
        </w:rPr>
      </w:pPr>
      <w:r>
        <w:rPr>
          <w:b/>
          <w:sz w:val="20"/>
          <w:szCs w:val="20"/>
          <w:lang w:val="sr-Cyrl-CS"/>
        </w:rPr>
        <w:t xml:space="preserve">*Напомена: </w:t>
      </w:r>
      <w:r>
        <w:rPr>
          <w:i/>
          <w:sz w:val="20"/>
          <w:szCs w:val="20"/>
          <w:lang w:val="sr-Cyrl-CS"/>
        </w:rPr>
        <w:t>На крају табеле кратко описати заокружену одредницу</w:t>
      </w:r>
    </w:p>
    <w:p w:rsidR="00051910" w:rsidRDefault="00051910" w:rsidP="00051910">
      <w:pPr>
        <w:rPr>
          <w:rFonts w:ascii="Calibri" w:hAnsi="Calibri"/>
          <w:sz w:val="20"/>
          <w:szCs w:val="20"/>
          <w:lang w:val="sr-Cyrl-CS"/>
        </w:rPr>
      </w:pPr>
    </w:p>
    <w:p w:rsidR="00FF7852" w:rsidRPr="000E4309" w:rsidRDefault="00FF7852" w:rsidP="00051910">
      <w:pPr>
        <w:jc w:val="center"/>
        <w:rPr>
          <w:b/>
          <w:sz w:val="20"/>
          <w:szCs w:val="20"/>
          <w:lang w:val="sr-Cyrl-CS"/>
        </w:rPr>
      </w:pPr>
    </w:p>
    <w:p w:rsidR="00051910" w:rsidRDefault="00051910" w:rsidP="00051910">
      <w:pPr>
        <w:jc w:val="center"/>
        <w:rPr>
          <w:b/>
          <w:sz w:val="20"/>
          <w:szCs w:val="20"/>
          <w:lang w:val="sr-Cyrl-CS"/>
        </w:rPr>
      </w:pPr>
      <w:r>
        <w:rPr>
          <w:b/>
          <w:sz w:val="20"/>
          <w:szCs w:val="20"/>
        </w:rPr>
        <w:t>I</w:t>
      </w:r>
      <w:r>
        <w:rPr>
          <w:b/>
          <w:sz w:val="20"/>
          <w:szCs w:val="20"/>
          <w:lang w:val="sl-SI"/>
        </w:rPr>
        <w:t>I</w:t>
      </w:r>
      <w:r>
        <w:rPr>
          <w:b/>
          <w:sz w:val="20"/>
          <w:szCs w:val="20"/>
        </w:rPr>
        <w:t>I</w:t>
      </w:r>
      <w:r>
        <w:rPr>
          <w:b/>
          <w:sz w:val="20"/>
          <w:szCs w:val="20"/>
          <w:lang w:val="sr-Cyrl-CS"/>
        </w:rPr>
        <w:t xml:space="preserve"> - ЗАКЉУЧНО МИШЉЕЊЕ И ПРЕДЛОГ КОМИСИЈЕ</w:t>
      </w:r>
    </w:p>
    <w:p w:rsidR="00051910" w:rsidRDefault="00051910" w:rsidP="00051910">
      <w:pPr>
        <w:jc w:val="both"/>
        <w:rPr>
          <w:b/>
          <w:lang w:val="sr-Latn-CS"/>
        </w:rPr>
      </w:pPr>
    </w:p>
    <w:p w:rsidR="00051910" w:rsidRDefault="0012046B" w:rsidP="00051910">
      <w:pPr>
        <w:pBdr>
          <w:top w:val="single" w:sz="4" w:space="1" w:color="auto"/>
          <w:left w:val="single" w:sz="4" w:space="4" w:color="auto"/>
          <w:bottom w:val="single" w:sz="4" w:space="1" w:color="auto"/>
          <w:right w:val="single" w:sz="4" w:space="4" w:color="auto"/>
        </w:pBdr>
        <w:jc w:val="both"/>
        <w:rPr>
          <w:sz w:val="20"/>
          <w:szCs w:val="20"/>
          <w:lang w:val="sr-Cyrl-CS"/>
        </w:rPr>
      </w:pPr>
      <w:r w:rsidRPr="0012046B">
        <w:rPr>
          <w:sz w:val="22"/>
          <w:szCs w:val="22"/>
          <w:lang w:val="sr-Cyrl-CS"/>
        </w:rPr>
        <w:t>Прегледавши пажљиво</w:t>
      </w:r>
      <w:r w:rsidR="00F8697F">
        <w:rPr>
          <w:sz w:val="22"/>
          <w:szCs w:val="22"/>
          <w:lang w:val="sr-Cyrl-CS"/>
        </w:rPr>
        <w:t xml:space="preserve"> </w:t>
      </w:r>
      <w:r w:rsidRPr="0012046B">
        <w:rPr>
          <w:sz w:val="22"/>
          <w:szCs w:val="22"/>
          <w:lang w:val="sr-Cyrl-CS"/>
        </w:rPr>
        <w:t>конкурсни материјал</w:t>
      </w:r>
      <w:r w:rsidR="00F8697F">
        <w:rPr>
          <w:sz w:val="22"/>
          <w:szCs w:val="22"/>
          <w:lang w:val="sr-Cyrl-CS"/>
        </w:rPr>
        <w:t xml:space="preserve"> </w:t>
      </w:r>
      <w:r w:rsidRPr="0012046B">
        <w:rPr>
          <w:sz w:val="22"/>
          <w:szCs w:val="22"/>
          <w:lang w:val="sr-Cyrl-CS"/>
        </w:rPr>
        <w:t>Комисија</w:t>
      </w:r>
      <w:r w:rsidR="00F8697F">
        <w:rPr>
          <w:sz w:val="22"/>
          <w:szCs w:val="22"/>
          <w:lang w:val="sr-Cyrl-CS"/>
        </w:rPr>
        <w:t xml:space="preserve"> </w:t>
      </w:r>
      <w:r w:rsidRPr="0012046B">
        <w:rPr>
          <w:sz w:val="22"/>
          <w:szCs w:val="22"/>
          <w:lang w:val="sr-Cyrl-CS"/>
        </w:rPr>
        <w:t>је</w:t>
      </w:r>
      <w:r w:rsidR="00F8697F">
        <w:rPr>
          <w:sz w:val="22"/>
          <w:szCs w:val="22"/>
          <w:lang w:val="sr-Cyrl-CS"/>
        </w:rPr>
        <w:t xml:space="preserve"> </w:t>
      </w:r>
      <w:r w:rsidRPr="0012046B">
        <w:rPr>
          <w:sz w:val="22"/>
          <w:szCs w:val="22"/>
          <w:lang w:val="sr-Cyrl-CS"/>
        </w:rPr>
        <w:t>утврдила</w:t>
      </w:r>
      <w:r w:rsidR="00F8697F">
        <w:rPr>
          <w:sz w:val="22"/>
          <w:szCs w:val="22"/>
          <w:lang w:val="sr-Cyrl-CS"/>
        </w:rPr>
        <w:t xml:space="preserve"> </w:t>
      </w:r>
      <w:r w:rsidRPr="0012046B">
        <w:rPr>
          <w:sz w:val="22"/>
          <w:szCs w:val="22"/>
          <w:lang w:val="sr-Cyrl-CS"/>
        </w:rPr>
        <w:t>да</w:t>
      </w:r>
      <w:r w:rsidR="00F8697F">
        <w:rPr>
          <w:sz w:val="22"/>
          <w:szCs w:val="22"/>
          <w:lang w:val="sr-Cyrl-CS"/>
        </w:rPr>
        <w:t xml:space="preserve"> </w:t>
      </w:r>
      <w:r w:rsidRPr="0012046B">
        <w:rPr>
          <w:sz w:val="22"/>
          <w:szCs w:val="22"/>
          <w:lang w:val="sr-Cyrl-CS"/>
        </w:rPr>
        <w:t>протођакон др</w:t>
      </w:r>
      <w:r w:rsidR="00F8697F">
        <w:rPr>
          <w:sz w:val="22"/>
          <w:szCs w:val="22"/>
          <w:lang w:val="sr-Cyrl-CS"/>
        </w:rPr>
        <w:t xml:space="preserve"> </w:t>
      </w:r>
      <w:r w:rsidRPr="0012046B">
        <w:rPr>
          <w:sz w:val="22"/>
          <w:szCs w:val="22"/>
          <w:lang w:val="sr-Cyrl-CS"/>
        </w:rPr>
        <w:t xml:space="preserve">Предраг Петровић </w:t>
      </w:r>
      <w:r w:rsidRPr="0012046B">
        <w:rPr>
          <w:b/>
          <w:sz w:val="22"/>
          <w:szCs w:val="22"/>
          <w:lang w:val="sr-Cyrl-CS"/>
        </w:rPr>
        <w:t>поседује на светоотачким темељима црквеног предања заснован приступ богословљу, те</w:t>
      </w:r>
      <w:r w:rsidR="00F8697F">
        <w:rPr>
          <w:b/>
          <w:sz w:val="22"/>
          <w:szCs w:val="22"/>
          <w:lang w:val="sr-Cyrl-CS"/>
        </w:rPr>
        <w:t xml:space="preserve"> </w:t>
      </w:r>
      <w:r w:rsidRPr="0012046B">
        <w:rPr>
          <w:b/>
          <w:sz w:val="22"/>
          <w:szCs w:val="22"/>
          <w:lang w:val="sr-Cyrl-CS"/>
        </w:rPr>
        <w:t>смисао</w:t>
      </w:r>
      <w:r w:rsidR="00F8697F">
        <w:rPr>
          <w:b/>
          <w:sz w:val="22"/>
          <w:szCs w:val="22"/>
          <w:lang w:val="sr-Cyrl-CS"/>
        </w:rPr>
        <w:t xml:space="preserve"> </w:t>
      </w:r>
      <w:r w:rsidRPr="0012046B">
        <w:rPr>
          <w:b/>
          <w:sz w:val="22"/>
          <w:szCs w:val="22"/>
          <w:lang w:val="sr-Cyrl-CS"/>
        </w:rPr>
        <w:t>за</w:t>
      </w:r>
      <w:r w:rsidR="00F8697F">
        <w:rPr>
          <w:b/>
          <w:sz w:val="22"/>
          <w:szCs w:val="22"/>
          <w:lang w:val="sr-Cyrl-CS"/>
        </w:rPr>
        <w:t xml:space="preserve"> </w:t>
      </w:r>
      <w:r w:rsidRPr="0012046B">
        <w:rPr>
          <w:b/>
          <w:sz w:val="22"/>
          <w:szCs w:val="22"/>
          <w:lang w:val="sr-Cyrl-CS"/>
        </w:rPr>
        <w:t>наставни</w:t>
      </w:r>
      <w:r w:rsidR="00F8697F">
        <w:rPr>
          <w:b/>
          <w:sz w:val="22"/>
          <w:szCs w:val="22"/>
          <w:lang w:val="sr-Cyrl-CS"/>
        </w:rPr>
        <w:t xml:space="preserve"> </w:t>
      </w:r>
      <w:r w:rsidRPr="0012046B">
        <w:rPr>
          <w:b/>
          <w:sz w:val="22"/>
          <w:szCs w:val="22"/>
          <w:lang w:val="sr-Cyrl-CS"/>
        </w:rPr>
        <w:t>и</w:t>
      </w:r>
      <w:r w:rsidR="00F8697F">
        <w:rPr>
          <w:b/>
          <w:sz w:val="22"/>
          <w:szCs w:val="22"/>
          <w:lang w:val="sr-Cyrl-CS"/>
        </w:rPr>
        <w:t xml:space="preserve"> </w:t>
      </w:r>
      <w:r w:rsidRPr="0012046B">
        <w:rPr>
          <w:b/>
          <w:sz w:val="22"/>
          <w:szCs w:val="22"/>
          <w:lang w:val="sr-Cyrl-CS"/>
        </w:rPr>
        <w:t>научни</w:t>
      </w:r>
      <w:r w:rsidR="00F8697F">
        <w:rPr>
          <w:b/>
          <w:sz w:val="22"/>
          <w:szCs w:val="22"/>
          <w:lang w:val="sr-Cyrl-CS"/>
        </w:rPr>
        <w:t xml:space="preserve"> </w:t>
      </w:r>
      <w:r w:rsidRPr="0012046B">
        <w:rPr>
          <w:b/>
          <w:sz w:val="22"/>
          <w:szCs w:val="22"/>
          <w:lang w:val="sr-Cyrl-CS"/>
        </w:rPr>
        <w:t>рад као и</w:t>
      </w:r>
      <w:r w:rsidR="00F8697F">
        <w:rPr>
          <w:b/>
          <w:sz w:val="22"/>
          <w:szCs w:val="22"/>
          <w:lang w:val="sr-Cyrl-CS"/>
        </w:rPr>
        <w:t xml:space="preserve"> </w:t>
      </w:r>
      <w:r w:rsidRPr="0012046B">
        <w:rPr>
          <w:b/>
          <w:sz w:val="22"/>
          <w:szCs w:val="22"/>
          <w:lang w:val="sr-Cyrl-CS"/>
        </w:rPr>
        <w:t>потребан</w:t>
      </w:r>
      <w:r w:rsidR="00F8697F">
        <w:rPr>
          <w:b/>
          <w:sz w:val="22"/>
          <w:szCs w:val="22"/>
          <w:lang w:val="sr-Cyrl-CS"/>
        </w:rPr>
        <w:t xml:space="preserve"> </w:t>
      </w:r>
      <w:r w:rsidRPr="0012046B">
        <w:rPr>
          <w:b/>
          <w:sz w:val="22"/>
          <w:szCs w:val="22"/>
          <w:lang w:val="sr-Cyrl-CS"/>
        </w:rPr>
        <w:t>степен</w:t>
      </w:r>
      <w:r w:rsidR="00F8697F">
        <w:rPr>
          <w:b/>
          <w:sz w:val="22"/>
          <w:szCs w:val="22"/>
          <w:lang w:val="sr-Cyrl-CS"/>
        </w:rPr>
        <w:t xml:space="preserve"> </w:t>
      </w:r>
      <w:r w:rsidRPr="0012046B">
        <w:rPr>
          <w:b/>
          <w:sz w:val="22"/>
          <w:szCs w:val="22"/>
          <w:lang w:val="sr-Cyrl-CS"/>
        </w:rPr>
        <w:t>научних</w:t>
      </w:r>
      <w:r w:rsidR="00F8697F">
        <w:rPr>
          <w:b/>
          <w:sz w:val="22"/>
          <w:szCs w:val="22"/>
          <w:lang w:val="sr-Cyrl-CS"/>
        </w:rPr>
        <w:t xml:space="preserve"> </w:t>
      </w:r>
      <w:r w:rsidRPr="0012046B">
        <w:rPr>
          <w:b/>
          <w:sz w:val="22"/>
          <w:szCs w:val="22"/>
          <w:lang w:val="sr-Cyrl-CS"/>
        </w:rPr>
        <w:t>и</w:t>
      </w:r>
      <w:r w:rsidR="00F8697F">
        <w:rPr>
          <w:b/>
          <w:sz w:val="22"/>
          <w:szCs w:val="22"/>
          <w:lang w:val="sr-Cyrl-CS"/>
        </w:rPr>
        <w:t xml:space="preserve"> </w:t>
      </w:r>
      <w:r w:rsidRPr="0012046B">
        <w:rPr>
          <w:b/>
          <w:sz w:val="22"/>
          <w:szCs w:val="22"/>
          <w:lang w:val="sr-Cyrl-CS"/>
        </w:rPr>
        <w:t>педагошких</w:t>
      </w:r>
      <w:r w:rsidR="00F8697F">
        <w:rPr>
          <w:b/>
          <w:sz w:val="22"/>
          <w:szCs w:val="22"/>
          <w:lang w:val="sr-Cyrl-CS"/>
        </w:rPr>
        <w:t xml:space="preserve"> </w:t>
      </w:r>
      <w:r w:rsidRPr="0012046B">
        <w:rPr>
          <w:b/>
          <w:sz w:val="22"/>
          <w:szCs w:val="22"/>
          <w:lang w:val="sr-Cyrl-CS"/>
        </w:rPr>
        <w:t>квалификација</w:t>
      </w:r>
      <w:r w:rsidR="00F8697F">
        <w:rPr>
          <w:b/>
          <w:sz w:val="22"/>
          <w:szCs w:val="22"/>
          <w:lang w:val="sr-Cyrl-CS"/>
        </w:rPr>
        <w:t xml:space="preserve"> </w:t>
      </w:r>
      <w:r w:rsidRPr="0012046B">
        <w:rPr>
          <w:sz w:val="22"/>
          <w:szCs w:val="22"/>
          <w:lang w:val="ru-RU"/>
        </w:rPr>
        <w:t xml:space="preserve">за ужу научну област </w:t>
      </w:r>
      <w:r w:rsidRPr="0012046B">
        <w:rPr>
          <w:b/>
          <w:sz w:val="22"/>
          <w:szCs w:val="22"/>
          <w:lang w:val="ru-RU"/>
        </w:rPr>
        <w:t>Систематска теологија</w:t>
      </w:r>
      <w:r w:rsidRPr="0012046B">
        <w:rPr>
          <w:sz w:val="22"/>
          <w:szCs w:val="22"/>
          <w:lang w:val="sr-Latn-CS"/>
        </w:rPr>
        <w:t>.</w:t>
      </w:r>
      <w:r w:rsidR="00051910">
        <w:rPr>
          <w:sz w:val="20"/>
          <w:szCs w:val="20"/>
          <w:lang w:val="ru-RU"/>
        </w:rPr>
        <w:t>Комисија сматра да су се стекли сви услови из члана 7</w:t>
      </w:r>
      <w:r w:rsidR="00051910">
        <w:rPr>
          <w:sz w:val="20"/>
          <w:szCs w:val="20"/>
          <w:lang w:val="sr-Latn-CS"/>
        </w:rPr>
        <w:t>5</w:t>
      </w:r>
      <w:r w:rsidR="00051910">
        <w:rPr>
          <w:sz w:val="20"/>
          <w:szCs w:val="20"/>
          <w:lang w:val="ru-RU"/>
        </w:rPr>
        <w:t>. Закона о високом образовању (</w:t>
      </w:r>
      <w:r w:rsidR="00051910">
        <w:rPr>
          <w:sz w:val="20"/>
          <w:szCs w:val="20"/>
          <w:lang w:val="sr-Cyrl-CS"/>
        </w:rPr>
        <w:t>„</w:t>
      </w:r>
      <w:r w:rsidR="00051910">
        <w:rPr>
          <w:sz w:val="20"/>
          <w:szCs w:val="20"/>
          <w:lang w:val="ru-RU"/>
        </w:rPr>
        <w:t>Сл. гласник РС</w:t>
      </w:r>
      <w:r w:rsidR="00051910">
        <w:rPr>
          <w:sz w:val="20"/>
          <w:szCs w:val="20"/>
          <w:lang w:val="sr-Cyrl-CS"/>
        </w:rPr>
        <w:t>“</w:t>
      </w:r>
      <w:r w:rsidR="00051910">
        <w:rPr>
          <w:sz w:val="20"/>
          <w:szCs w:val="20"/>
          <w:lang w:val="ru-RU"/>
        </w:rPr>
        <w:t xml:space="preserve">, бр. </w:t>
      </w:r>
      <w:r w:rsidR="00051910">
        <w:rPr>
          <w:sz w:val="20"/>
          <w:szCs w:val="20"/>
          <w:lang w:val="sr-Cyrl-CS"/>
        </w:rPr>
        <w:t>88/17, 73/18, 67/19 и 67/21</w:t>
      </w:r>
      <w:r w:rsidR="00F8697F">
        <w:rPr>
          <w:sz w:val="20"/>
          <w:szCs w:val="20"/>
          <w:lang w:val="ru-RU"/>
        </w:rPr>
        <w:t>), одредаба</w:t>
      </w:r>
      <w:r w:rsidR="00051910">
        <w:rPr>
          <w:sz w:val="20"/>
          <w:szCs w:val="20"/>
          <w:lang w:val="ru-RU"/>
        </w:rPr>
        <w:t xml:space="preserve"> Статута Православног богословског факултета </w:t>
      </w:r>
      <w:r w:rsidR="00051910">
        <w:rPr>
          <w:sz w:val="20"/>
          <w:szCs w:val="20"/>
          <w:lang w:val="sr-Cyrl-CS"/>
        </w:rPr>
        <w:t>(Пречишћен текст бр. 0105-715/10 од 22.12.2022. године)</w:t>
      </w:r>
      <w:r w:rsidR="00051910">
        <w:rPr>
          <w:sz w:val="20"/>
          <w:szCs w:val="20"/>
          <w:lang w:val="ru-RU"/>
        </w:rPr>
        <w:t xml:space="preserve">, због чега Комисија има част да протођакона др Предрага Петровића предложи за избор у звање </w:t>
      </w:r>
      <w:r w:rsidR="00051910">
        <w:rPr>
          <w:b/>
          <w:spacing w:val="-4"/>
          <w:sz w:val="20"/>
          <w:szCs w:val="20"/>
          <w:lang w:val="sr-Cyrl-CS"/>
        </w:rPr>
        <w:t xml:space="preserve">Редовног професора </w:t>
      </w:r>
      <w:r w:rsidR="00051910">
        <w:rPr>
          <w:b/>
          <w:spacing w:val="-3"/>
          <w:sz w:val="20"/>
          <w:szCs w:val="20"/>
          <w:lang w:val="sr-Cyrl-CS"/>
        </w:rPr>
        <w:t xml:space="preserve">за ужу научну област Систематска теологија </w:t>
      </w:r>
      <w:r w:rsidR="00051910">
        <w:rPr>
          <w:sz w:val="20"/>
          <w:szCs w:val="20"/>
          <w:lang w:val="ru-RU"/>
        </w:rPr>
        <w:t xml:space="preserve">по конкурсу објављеном у публикацији </w:t>
      </w:r>
      <w:r w:rsidR="00051910">
        <w:rPr>
          <w:sz w:val="20"/>
          <w:szCs w:val="20"/>
          <w:lang w:val="sr-Cyrl-CS"/>
        </w:rPr>
        <w:t>„</w:t>
      </w:r>
      <w:r w:rsidR="00051910">
        <w:rPr>
          <w:sz w:val="20"/>
          <w:szCs w:val="20"/>
          <w:lang w:val="ru-RU"/>
        </w:rPr>
        <w:t>Послови</w:t>
      </w:r>
      <w:r w:rsidR="00051910">
        <w:rPr>
          <w:sz w:val="20"/>
          <w:szCs w:val="20"/>
          <w:lang w:val="sr-Cyrl-CS"/>
        </w:rPr>
        <w:t>“</w:t>
      </w:r>
      <w:r w:rsidR="00051910">
        <w:rPr>
          <w:sz w:val="20"/>
          <w:szCs w:val="20"/>
          <w:lang w:val="ru-RU"/>
        </w:rPr>
        <w:t xml:space="preserve"> дана 14. 06. 2023. г. па се стога с поверењем и особитим поштовањем обраћа Изборном већу Православног богословског факултета у Београду са предлогом да прихвати реферат Комисије и </w:t>
      </w:r>
      <w:r w:rsidR="00051910">
        <w:rPr>
          <w:bCs/>
          <w:color w:val="000000"/>
          <w:spacing w:val="1"/>
          <w:sz w:val="20"/>
          <w:szCs w:val="20"/>
          <w:lang w:val="sr-Cyrl-CS"/>
        </w:rPr>
        <w:t>упути предлог Стручном већу за друштвено-</w:t>
      </w:r>
      <w:r w:rsidR="00051910">
        <w:rPr>
          <w:bCs/>
          <w:color w:val="000000"/>
          <w:spacing w:val="-2"/>
          <w:sz w:val="20"/>
          <w:szCs w:val="20"/>
          <w:lang w:val="sr-Cyrl-CS"/>
        </w:rPr>
        <w:t xml:space="preserve">хуманистичке науке Универзитета у Београду за избор </w:t>
      </w:r>
      <w:r w:rsidR="00051910">
        <w:rPr>
          <w:sz w:val="20"/>
          <w:szCs w:val="20"/>
          <w:lang w:val="ru-RU"/>
        </w:rPr>
        <w:t xml:space="preserve">протођакона др Предрага Петровића у звање </w:t>
      </w:r>
      <w:r w:rsidR="00051910">
        <w:rPr>
          <w:b/>
          <w:sz w:val="20"/>
          <w:szCs w:val="20"/>
          <w:lang w:val="ru-RU"/>
        </w:rPr>
        <w:t>редовног професора</w:t>
      </w:r>
      <w:r w:rsidR="00051910">
        <w:rPr>
          <w:sz w:val="20"/>
          <w:szCs w:val="20"/>
          <w:lang w:val="ru-RU"/>
        </w:rPr>
        <w:t xml:space="preserve"> за ужу научну област Систематска теологија,са пуним радним временом на овом Факултету.</w:t>
      </w:r>
    </w:p>
    <w:p w:rsidR="00051910" w:rsidRDefault="00051910" w:rsidP="00051910">
      <w:pPr>
        <w:rPr>
          <w:lang w:val="sr-Cyrl-CS"/>
        </w:rPr>
      </w:pPr>
    </w:p>
    <w:p w:rsidR="006252B9" w:rsidRPr="000F3AD4" w:rsidRDefault="006252B9" w:rsidP="006252B9">
      <w:pPr>
        <w:rPr>
          <w:lang w:val="sr-Cyrl-CS"/>
        </w:rPr>
      </w:pPr>
      <w:r>
        <w:rPr>
          <w:sz w:val="20"/>
          <w:szCs w:val="20"/>
          <w:lang w:val="sr-Cyrl-CS"/>
        </w:rPr>
        <w:t>Место и датум: Београд,</w:t>
      </w:r>
      <w:r w:rsidR="006A4861">
        <w:rPr>
          <w:sz w:val="20"/>
          <w:szCs w:val="20"/>
          <w:lang w:val="sr-Cyrl-CS"/>
        </w:rPr>
        <w:t xml:space="preserve"> 7.08.</w:t>
      </w:r>
      <w:r w:rsidR="00842A73" w:rsidRPr="000F3AD4">
        <w:rPr>
          <w:sz w:val="20"/>
          <w:szCs w:val="20"/>
          <w:lang w:val="sr-Cyrl-CS"/>
        </w:rPr>
        <w:t>2023.</w:t>
      </w:r>
    </w:p>
    <w:p w:rsidR="00051910" w:rsidRDefault="00051910" w:rsidP="00051910">
      <w:pPr>
        <w:rPr>
          <w:lang w:val="sr-Cyrl-CS"/>
        </w:rPr>
      </w:pPr>
    </w:p>
    <w:p w:rsidR="00051910" w:rsidRDefault="00051910" w:rsidP="00051910">
      <w:pPr>
        <w:jc w:val="right"/>
        <w:rPr>
          <w:u w:val="single"/>
          <w:lang w:val="sr-Cyrl-CS"/>
        </w:rPr>
      </w:pPr>
      <w:r>
        <w:rPr>
          <w:u w:val="single"/>
          <w:lang w:val="ru-RU"/>
        </w:rPr>
        <w:t>КОМИСИЈА:</w:t>
      </w:r>
    </w:p>
    <w:p w:rsidR="00051910" w:rsidRDefault="00051910" w:rsidP="00051910">
      <w:pPr>
        <w:jc w:val="right"/>
        <w:rPr>
          <w:u w:val="single"/>
          <w:lang w:val="sr-Cyrl-CS"/>
        </w:rPr>
      </w:pPr>
    </w:p>
    <w:p w:rsidR="00051910" w:rsidRDefault="00051910" w:rsidP="00051910">
      <w:pPr>
        <w:jc w:val="right"/>
        <w:rPr>
          <w:lang w:val="sr-Cyrl-CS"/>
        </w:rPr>
      </w:pPr>
      <w:r>
        <w:rPr>
          <w:lang w:val="sr-Cyrl-CS"/>
        </w:rPr>
        <w:t xml:space="preserve">Еп. проф. др Игнатије Мидић, редовни професор </w:t>
      </w:r>
    </w:p>
    <w:p w:rsidR="00051910" w:rsidRDefault="00051910" w:rsidP="00051910">
      <w:pPr>
        <w:jc w:val="right"/>
        <w:rPr>
          <w:lang w:val="sr-Cyrl-CS"/>
        </w:rPr>
      </w:pPr>
      <w:r>
        <w:rPr>
          <w:lang w:val="sr-Cyrl-CS"/>
        </w:rPr>
        <w:t>Православног богословског факултета Универзитета у Београду</w:t>
      </w:r>
    </w:p>
    <w:p w:rsidR="00051910" w:rsidRDefault="00051910" w:rsidP="00051910">
      <w:pPr>
        <w:jc w:val="right"/>
        <w:rPr>
          <w:lang w:val="sr-Cyrl-CS"/>
        </w:rPr>
      </w:pPr>
    </w:p>
    <w:p w:rsidR="00051910" w:rsidRDefault="00051910" w:rsidP="00051910">
      <w:pPr>
        <w:jc w:val="right"/>
        <w:rPr>
          <w:lang w:val="sr-Cyrl-CS"/>
        </w:rPr>
      </w:pPr>
      <w:r>
        <w:rPr>
          <w:lang w:val="sr-Cyrl-CS"/>
        </w:rPr>
        <w:t xml:space="preserve">__________________________________ </w:t>
      </w:r>
    </w:p>
    <w:p w:rsidR="00051910" w:rsidRDefault="00051910" w:rsidP="00051910">
      <w:pPr>
        <w:jc w:val="right"/>
        <w:rPr>
          <w:lang w:val="sr-Cyrl-CS"/>
        </w:rPr>
      </w:pPr>
    </w:p>
    <w:p w:rsidR="00051910" w:rsidRDefault="00051910" w:rsidP="00051910">
      <w:pPr>
        <w:jc w:val="right"/>
        <w:rPr>
          <w:lang w:val="sr-Cyrl-CS"/>
        </w:rPr>
      </w:pPr>
      <w:r>
        <w:rPr>
          <w:lang w:val="sr-Cyrl-CS"/>
        </w:rPr>
        <w:t>проф. др Зоран Крстић,редовни професор</w:t>
      </w:r>
    </w:p>
    <w:p w:rsidR="00051910" w:rsidRDefault="00051910" w:rsidP="00051910">
      <w:pPr>
        <w:jc w:val="right"/>
        <w:rPr>
          <w:lang w:val="sr-Cyrl-CS"/>
        </w:rPr>
      </w:pPr>
      <w:r>
        <w:rPr>
          <w:lang w:val="sr-Cyrl-CS"/>
        </w:rPr>
        <w:t>Православног богословског факултета Универзитета у Београду</w:t>
      </w:r>
    </w:p>
    <w:p w:rsidR="00051910" w:rsidRDefault="00051910" w:rsidP="00051910">
      <w:pPr>
        <w:jc w:val="right"/>
        <w:rPr>
          <w:lang w:val="sr-Cyrl-CS"/>
        </w:rPr>
      </w:pPr>
    </w:p>
    <w:p w:rsidR="00051910" w:rsidRDefault="00051910" w:rsidP="00051910">
      <w:pPr>
        <w:jc w:val="right"/>
        <w:rPr>
          <w:lang w:val="sr-Cyrl-CS"/>
        </w:rPr>
      </w:pPr>
      <w:r>
        <w:rPr>
          <w:lang w:val="sr-Cyrl-CS"/>
        </w:rPr>
        <w:t>__________________________________</w:t>
      </w:r>
    </w:p>
    <w:p w:rsidR="00051910" w:rsidRDefault="00051910" w:rsidP="00051910">
      <w:pPr>
        <w:jc w:val="right"/>
        <w:rPr>
          <w:lang w:val="sr-Cyrl-CS"/>
        </w:rPr>
      </w:pPr>
    </w:p>
    <w:p w:rsidR="00051910" w:rsidRDefault="00051910" w:rsidP="00051910">
      <w:pPr>
        <w:jc w:val="right"/>
        <w:rPr>
          <w:lang w:val="sr-Cyrl-CS"/>
        </w:rPr>
      </w:pPr>
      <w:r>
        <w:rPr>
          <w:lang w:val="sr-Cyrl-CS"/>
        </w:rPr>
        <w:t xml:space="preserve">   проф. др Миланко Говедарица, редовни професор </w:t>
      </w:r>
    </w:p>
    <w:p w:rsidR="00051910" w:rsidRDefault="00051910" w:rsidP="00051910">
      <w:pPr>
        <w:jc w:val="right"/>
        <w:rPr>
          <w:lang w:val="sr-Cyrl-CS"/>
        </w:rPr>
      </w:pPr>
      <w:r>
        <w:rPr>
          <w:lang w:val="sr-Cyrl-CS"/>
        </w:rPr>
        <w:t>Филосовског факултета Универзитета у Београду</w:t>
      </w:r>
    </w:p>
    <w:p w:rsidR="00051910" w:rsidRDefault="00051910" w:rsidP="00051910">
      <w:pPr>
        <w:ind w:left="4320"/>
        <w:jc w:val="both"/>
        <w:rPr>
          <w:lang w:val="sr-Cyrl-CS"/>
        </w:rPr>
      </w:pPr>
    </w:p>
    <w:p w:rsidR="00051910" w:rsidRDefault="00051910" w:rsidP="00051910">
      <w:pPr>
        <w:jc w:val="right"/>
        <w:rPr>
          <w:lang w:val="sr-Cyrl-CS"/>
        </w:rPr>
      </w:pPr>
    </w:p>
    <w:p w:rsidR="00051910" w:rsidRDefault="00051910" w:rsidP="00051910">
      <w:pPr>
        <w:jc w:val="right"/>
        <w:rPr>
          <w:lang w:val="sr-Cyrl-CS"/>
        </w:rPr>
      </w:pPr>
      <w:r>
        <w:rPr>
          <w:lang w:val="sr-Cyrl-CS"/>
        </w:rPr>
        <w:t>_________________________________</w:t>
      </w:r>
    </w:p>
    <w:p w:rsidR="0062765C" w:rsidRDefault="0062765C" w:rsidP="00051910">
      <w:pPr>
        <w:jc w:val="right"/>
        <w:rPr>
          <w:lang w:val="sr-Cyrl-CS"/>
        </w:rPr>
      </w:pPr>
    </w:p>
    <w:p w:rsidR="0062765C" w:rsidRDefault="0062765C" w:rsidP="00051910">
      <w:pPr>
        <w:rPr>
          <w:lang w:val="sr-Cyrl-CS"/>
        </w:rPr>
      </w:pPr>
    </w:p>
    <w:p w:rsidR="0062765C" w:rsidRDefault="0062765C" w:rsidP="00051910">
      <w:pPr>
        <w:rPr>
          <w:lang w:val="sr-Cyrl-CS"/>
        </w:rPr>
      </w:pPr>
    </w:p>
    <w:p w:rsidR="0062765C" w:rsidRDefault="0062765C" w:rsidP="00051910">
      <w:pPr>
        <w:rPr>
          <w:lang w:val="sr-Cyrl-CS"/>
        </w:rPr>
      </w:pPr>
    </w:p>
    <w:p w:rsidR="0062765C" w:rsidRDefault="0062765C" w:rsidP="00051910">
      <w:pPr>
        <w:rPr>
          <w:lang w:val="sr-Cyrl-CS"/>
        </w:rPr>
      </w:pPr>
    </w:p>
    <w:p w:rsidR="0062765C" w:rsidRDefault="0062765C" w:rsidP="00051910">
      <w:pPr>
        <w:rPr>
          <w:lang w:val="sr-Cyrl-CS"/>
        </w:rPr>
      </w:pPr>
    </w:p>
    <w:p w:rsidR="0062765C" w:rsidRDefault="0062765C" w:rsidP="00051910">
      <w:pPr>
        <w:rPr>
          <w:lang w:val="sr-Cyrl-CS"/>
        </w:rPr>
      </w:pPr>
    </w:p>
    <w:p w:rsidR="0062765C" w:rsidRDefault="0062765C" w:rsidP="00051910">
      <w:pPr>
        <w:rPr>
          <w:lang w:val="sr-Cyrl-CS"/>
        </w:rPr>
      </w:pPr>
    </w:p>
    <w:p w:rsidR="0062765C" w:rsidRDefault="0062765C" w:rsidP="00051910">
      <w:pPr>
        <w:rPr>
          <w:lang w:val="sr-Cyrl-CS"/>
        </w:rPr>
      </w:pPr>
    </w:p>
    <w:p w:rsidR="0062765C" w:rsidRDefault="0062765C" w:rsidP="00051910">
      <w:pPr>
        <w:rPr>
          <w:lang w:val="sr-Cyrl-CS"/>
        </w:rPr>
      </w:pPr>
    </w:p>
    <w:p w:rsidR="0062765C" w:rsidRDefault="0062765C" w:rsidP="00051910">
      <w:pPr>
        <w:rPr>
          <w:lang w:val="sr-Cyrl-CS"/>
        </w:rPr>
      </w:pPr>
    </w:p>
    <w:p w:rsidR="0062765C" w:rsidRDefault="0062765C" w:rsidP="00051910">
      <w:pPr>
        <w:rPr>
          <w:lang w:val="sr-Cyrl-CS"/>
        </w:rPr>
      </w:pPr>
    </w:p>
    <w:p w:rsidR="00051910" w:rsidRPr="000F3AD4" w:rsidRDefault="0062765C" w:rsidP="00051910">
      <w:pPr>
        <w:rPr>
          <w:lang w:val="sr-Cyrl-CS"/>
        </w:rPr>
      </w:pPr>
      <w:r>
        <w:rPr>
          <w:lang w:val="sr-Cyrl-CS"/>
        </w:rPr>
        <w:t xml:space="preserve">                                           </w:t>
      </w:r>
      <w:r w:rsidR="006252B9" w:rsidRPr="000F3AD4">
        <w:rPr>
          <w:lang w:val="sr-Cyrl-CS"/>
        </w:rPr>
        <w:t>ДОДАТАК УЗ ТАЧКУ 3 САЖЕТКА</w:t>
      </w:r>
    </w:p>
    <w:p w:rsidR="006252B9" w:rsidRPr="000F3AD4" w:rsidRDefault="006252B9" w:rsidP="00051910">
      <w:pPr>
        <w:rPr>
          <w:lang w:val="sr-Cyrl-CS"/>
        </w:rPr>
      </w:pPr>
    </w:p>
    <w:p w:rsidR="006252B9" w:rsidRPr="000F3AD4" w:rsidRDefault="006252B9" w:rsidP="006252B9">
      <w:pPr>
        <w:jc w:val="center"/>
        <w:rPr>
          <w:lang w:val="sr-Cyrl-CS"/>
        </w:rPr>
      </w:pPr>
      <w:r w:rsidRPr="000F3AD4">
        <w:rPr>
          <w:lang w:val="sr-Cyrl-CS"/>
        </w:rPr>
        <w:t xml:space="preserve">Име кандидата: </w:t>
      </w:r>
      <w:r w:rsidRPr="000F3AD4">
        <w:rPr>
          <w:b/>
          <w:lang w:val="sr-Cyrl-CS"/>
        </w:rPr>
        <w:t>протођакон др Предраг Петровић</w:t>
      </w:r>
    </w:p>
    <w:p w:rsidR="006252B9" w:rsidRDefault="006252B9" w:rsidP="006252B9">
      <w:pPr>
        <w:jc w:val="center"/>
        <w:rPr>
          <w:lang w:val="sr-Cyrl-CS"/>
        </w:rPr>
      </w:pPr>
    </w:p>
    <w:p w:rsidR="006252B9" w:rsidRDefault="006252B9" w:rsidP="006252B9">
      <w:pPr>
        <w:jc w:val="center"/>
        <w:rPr>
          <w:lang w:val="sr-Cyrl-CS"/>
        </w:rPr>
      </w:pPr>
    </w:p>
    <w:p w:rsidR="006252B9" w:rsidRDefault="006252B9" w:rsidP="006252B9">
      <w:pPr>
        <w:ind w:firstLine="720"/>
        <w:jc w:val="center"/>
        <w:rPr>
          <w:b/>
          <w:lang w:val="sr-Cyrl-CS"/>
        </w:rPr>
      </w:pPr>
      <w:r>
        <w:rPr>
          <w:b/>
          <w:lang w:val="sr-Cyrl-CS"/>
        </w:rPr>
        <w:t>Библиографија научних радова:</w:t>
      </w:r>
    </w:p>
    <w:p w:rsidR="006252B9" w:rsidRPr="00B10A99" w:rsidRDefault="006252B9" w:rsidP="006252B9">
      <w:pPr>
        <w:ind w:firstLine="720"/>
        <w:jc w:val="center"/>
        <w:rPr>
          <w:lang w:val="sr-Cyrl-CS"/>
        </w:rPr>
      </w:pPr>
    </w:p>
    <w:p w:rsidR="006252B9" w:rsidRPr="00653975" w:rsidRDefault="006252B9" w:rsidP="006252B9">
      <w:pPr>
        <w:spacing w:after="60" w:line="360" w:lineRule="auto"/>
        <w:ind w:left="397" w:hanging="397"/>
        <w:jc w:val="center"/>
        <w:rPr>
          <w:b/>
          <w:bCs/>
          <w:lang w:val="sr-Cyrl-CS"/>
        </w:rPr>
      </w:pPr>
      <w:r w:rsidRPr="00655C55">
        <w:rPr>
          <w:b/>
          <w:bCs/>
          <w:lang w:val="sr-Cyrl-CS"/>
        </w:rPr>
        <w:t>Монографије</w:t>
      </w:r>
      <w:r w:rsidRPr="00653975">
        <w:rPr>
          <w:b/>
          <w:bCs/>
          <w:lang w:val="sr-Cyrl-CS"/>
        </w:rPr>
        <w:t>:</w:t>
      </w:r>
    </w:p>
    <w:p w:rsidR="006252B9" w:rsidRPr="00694576" w:rsidRDefault="006252B9" w:rsidP="006252B9">
      <w:pPr>
        <w:spacing w:after="60" w:line="360" w:lineRule="auto"/>
        <w:ind w:left="397"/>
        <w:jc w:val="both"/>
        <w:rPr>
          <w:lang w:val="ru-RU"/>
        </w:rPr>
      </w:pPr>
    </w:p>
    <w:p w:rsidR="007B4FB7" w:rsidRPr="007B4FB7" w:rsidRDefault="006252B9" w:rsidP="006252B9">
      <w:pPr>
        <w:pStyle w:val="ListParagraph"/>
        <w:numPr>
          <w:ilvl w:val="0"/>
          <w:numId w:val="37"/>
        </w:numPr>
        <w:tabs>
          <w:tab w:val="num" w:pos="567"/>
        </w:tabs>
        <w:spacing w:after="60" w:line="360" w:lineRule="auto"/>
        <w:ind w:left="786"/>
        <w:jc w:val="both"/>
        <w:rPr>
          <w:lang w:val="ru-RU"/>
        </w:rPr>
      </w:pPr>
      <w:r w:rsidRPr="007B4FB7">
        <w:rPr>
          <w:i/>
          <w:lang w:val="sr-Cyrl-CS"/>
        </w:rPr>
        <w:t>Символ и спасење</w:t>
      </w:r>
      <w:r w:rsidRPr="007B4FB7">
        <w:rPr>
          <w:lang w:val="sr-Cyrl-CS"/>
        </w:rPr>
        <w:t xml:space="preserve">: </w:t>
      </w:r>
      <w:r w:rsidRPr="007B4FB7">
        <w:rPr>
          <w:i/>
          <w:lang w:val="sr-Cyrl-CS"/>
        </w:rPr>
        <w:t>Савремени егзистенцијални одрази сотириолошких начела древне Цркве</w:t>
      </w:r>
      <w:r w:rsidRPr="007B4FB7">
        <w:rPr>
          <w:lang w:val="sr-Cyrl-CS"/>
        </w:rPr>
        <w:t xml:space="preserve">, ПБФ, </w:t>
      </w:r>
      <w:r w:rsidRPr="007B4FB7">
        <w:rPr>
          <w:lang w:val="ru-RU"/>
        </w:rPr>
        <w:t xml:space="preserve">Институт за теолошка истраживања, Православног богословског факултета, </w:t>
      </w:r>
      <w:r w:rsidRPr="007B4FB7">
        <w:rPr>
          <w:lang w:val="sr-Cyrl-CS"/>
        </w:rPr>
        <w:t>Београд, 2010.</w:t>
      </w:r>
    </w:p>
    <w:p w:rsidR="007B4FB7" w:rsidRDefault="006252B9" w:rsidP="006252B9">
      <w:pPr>
        <w:pStyle w:val="ListParagraph"/>
        <w:numPr>
          <w:ilvl w:val="0"/>
          <w:numId w:val="37"/>
        </w:numPr>
        <w:tabs>
          <w:tab w:val="num" w:pos="567"/>
        </w:tabs>
        <w:spacing w:after="60" w:line="360" w:lineRule="auto"/>
        <w:ind w:left="786"/>
        <w:jc w:val="both"/>
        <w:rPr>
          <w:lang w:val="ru-RU"/>
        </w:rPr>
      </w:pPr>
      <w:r w:rsidRPr="007B4FB7">
        <w:rPr>
          <w:i/>
          <w:lang w:val="ru-RU"/>
        </w:rPr>
        <w:t>Богословље божанских имена: Есхатолошко-историјски приступи божанском откривењу, богоименовању и богопознању,</w:t>
      </w:r>
      <w:r w:rsidRPr="007B4FB7">
        <w:rPr>
          <w:lang w:val="ru-RU"/>
        </w:rPr>
        <w:t xml:space="preserve"> Институт за теолошка истраживања, Православног богословског факултета, </w:t>
      </w:r>
      <w:r w:rsidRPr="007B4FB7">
        <w:rPr>
          <w:lang w:val="sr-Cyrl-CS"/>
        </w:rPr>
        <w:t xml:space="preserve">Београд, </w:t>
      </w:r>
      <w:r w:rsidRPr="007B4FB7">
        <w:rPr>
          <w:lang w:val="ru-RU"/>
        </w:rPr>
        <w:t>2014.</w:t>
      </w:r>
    </w:p>
    <w:p w:rsidR="007B4FB7" w:rsidRPr="007B4FB7" w:rsidRDefault="006252B9" w:rsidP="006252B9">
      <w:pPr>
        <w:pStyle w:val="ListParagraph"/>
        <w:numPr>
          <w:ilvl w:val="0"/>
          <w:numId w:val="37"/>
        </w:numPr>
        <w:tabs>
          <w:tab w:val="num" w:pos="567"/>
        </w:tabs>
        <w:spacing w:after="60" w:line="360" w:lineRule="auto"/>
        <w:ind w:left="786"/>
        <w:jc w:val="both"/>
        <w:rPr>
          <w:lang w:val="ru-RU"/>
        </w:rPr>
      </w:pPr>
      <w:r w:rsidRPr="007B4FB7">
        <w:rPr>
          <w:i/>
          <w:color w:val="000000"/>
          <w:lang w:val="ru-RU"/>
        </w:rPr>
        <w:t xml:space="preserve">Свештени гласови </w:t>
      </w:r>
      <w:r w:rsidRPr="007B4FB7">
        <w:rPr>
          <w:i/>
          <w:iCs/>
          <w:color w:val="000000"/>
          <w:lang w:val="ru-RU"/>
        </w:rPr>
        <w:t>тананог шапата</w:t>
      </w:r>
      <w:r w:rsidRPr="007B4FB7">
        <w:rPr>
          <w:i/>
          <w:color w:val="000000"/>
          <w:lang w:val="ru-RU"/>
        </w:rPr>
        <w:t>: Свештенотајинства православног богословља</w:t>
      </w:r>
      <w:r w:rsidRPr="007B4FB7">
        <w:rPr>
          <w:color w:val="000000"/>
          <w:lang w:val="ru-RU"/>
        </w:rPr>
        <w:t>, Београд, 2015.</w:t>
      </w:r>
    </w:p>
    <w:p w:rsidR="007B4FB7" w:rsidRPr="007B4FB7" w:rsidRDefault="006252B9" w:rsidP="006252B9">
      <w:pPr>
        <w:pStyle w:val="ListParagraph"/>
        <w:numPr>
          <w:ilvl w:val="0"/>
          <w:numId w:val="37"/>
        </w:numPr>
        <w:tabs>
          <w:tab w:val="num" w:pos="567"/>
        </w:tabs>
        <w:spacing w:after="60" w:line="360" w:lineRule="auto"/>
        <w:ind w:left="786"/>
        <w:jc w:val="both"/>
        <w:rPr>
          <w:lang w:val="ru-RU"/>
        </w:rPr>
      </w:pPr>
      <w:r w:rsidRPr="007B4FB7">
        <w:rPr>
          <w:i/>
          <w:lang w:val="ru-RU"/>
        </w:rPr>
        <w:t>Небески символи божанског домостроја спасења: есхатолошко-историјски аспекти космолошких догађаја</w:t>
      </w:r>
      <w:r w:rsidRPr="007B4FB7">
        <w:rPr>
          <w:lang w:val="ru-RU"/>
        </w:rPr>
        <w:t xml:space="preserve">, Институт за теолошка истраживања, Православног богословског факултета – Отачник, </w:t>
      </w:r>
      <w:r w:rsidRPr="007B4FB7">
        <w:rPr>
          <w:lang w:val="sr-Cyrl-CS"/>
        </w:rPr>
        <w:t>Београд, 2018.</w:t>
      </w:r>
    </w:p>
    <w:p w:rsidR="007B4FB7" w:rsidRDefault="006252B9" w:rsidP="006252B9">
      <w:pPr>
        <w:pStyle w:val="ListParagraph"/>
        <w:numPr>
          <w:ilvl w:val="0"/>
          <w:numId w:val="37"/>
        </w:numPr>
        <w:tabs>
          <w:tab w:val="num" w:pos="567"/>
        </w:tabs>
        <w:spacing w:after="60" w:line="360" w:lineRule="auto"/>
        <w:ind w:left="786"/>
        <w:jc w:val="both"/>
        <w:rPr>
          <w:lang w:val="ru-RU"/>
        </w:rPr>
      </w:pPr>
      <w:r w:rsidRPr="007B4FB7">
        <w:rPr>
          <w:i/>
          <w:lang w:val="ru-RU"/>
        </w:rPr>
        <w:t>Приврженост света Узроку постојања (Етиолошки аспекти црквеног предања божанственог Дионисија Ареопагита)</w:t>
      </w:r>
      <w:r w:rsidRPr="007B4FB7">
        <w:rPr>
          <w:lang w:val="ru-RU"/>
        </w:rPr>
        <w:t>, Досије студио, Београд, 2019.</w:t>
      </w:r>
    </w:p>
    <w:p w:rsidR="006252B9" w:rsidRPr="007B4FB7" w:rsidRDefault="006252B9" w:rsidP="006252B9">
      <w:pPr>
        <w:pStyle w:val="ListParagraph"/>
        <w:numPr>
          <w:ilvl w:val="0"/>
          <w:numId w:val="37"/>
        </w:numPr>
        <w:tabs>
          <w:tab w:val="num" w:pos="567"/>
        </w:tabs>
        <w:spacing w:after="60" w:line="360" w:lineRule="auto"/>
        <w:ind w:left="786"/>
        <w:jc w:val="both"/>
        <w:rPr>
          <w:lang w:val="ru-RU"/>
        </w:rPr>
      </w:pPr>
      <w:r w:rsidRPr="007B4FB7">
        <w:rPr>
          <w:i/>
          <w:lang w:val="ru-RU"/>
        </w:rPr>
        <w:t xml:space="preserve">Богословље и језик (Основе Православног богословља </w:t>
      </w:r>
      <w:r w:rsidRPr="007B4FB7">
        <w:rPr>
          <w:i/>
        </w:rPr>
        <w:t>I</w:t>
      </w:r>
      <w:r w:rsidRPr="007B4FB7">
        <w:rPr>
          <w:i/>
          <w:lang w:val="ru-RU"/>
        </w:rPr>
        <w:t xml:space="preserve">), </w:t>
      </w:r>
      <w:r w:rsidRPr="007B4FB7">
        <w:rPr>
          <w:lang w:val="ru-RU"/>
        </w:rPr>
        <w:t xml:space="preserve">Православни богословски факултет, </w:t>
      </w:r>
      <w:r w:rsidRPr="007B4FB7">
        <w:rPr>
          <w:lang w:val="sr-Cyrl-CS"/>
        </w:rPr>
        <w:t xml:space="preserve">Београд, </w:t>
      </w:r>
      <w:r w:rsidRPr="007B4FB7">
        <w:rPr>
          <w:lang w:val="ru-RU"/>
        </w:rPr>
        <w:t>2023.</w:t>
      </w:r>
    </w:p>
    <w:p w:rsidR="006252B9" w:rsidRDefault="006252B9" w:rsidP="006252B9">
      <w:pPr>
        <w:widowControl w:val="0"/>
        <w:autoSpaceDE w:val="0"/>
        <w:spacing w:after="60" w:line="360" w:lineRule="auto"/>
        <w:ind w:left="397" w:hanging="397"/>
        <w:rPr>
          <w:b/>
          <w:lang w:val="sr-Cyrl-CS"/>
        </w:rPr>
      </w:pPr>
    </w:p>
    <w:p w:rsidR="006252B9" w:rsidRPr="00653975" w:rsidRDefault="006252B9" w:rsidP="006252B9">
      <w:pPr>
        <w:widowControl w:val="0"/>
        <w:autoSpaceDE w:val="0"/>
        <w:spacing w:after="60" w:line="360" w:lineRule="auto"/>
        <w:ind w:left="397" w:hanging="397"/>
        <w:jc w:val="center"/>
        <w:rPr>
          <w:b/>
          <w:lang w:val="ru-RU"/>
        </w:rPr>
      </w:pPr>
      <w:r>
        <w:rPr>
          <w:b/>
          <w:lang w:val="sr-Cyrl-CS"/>
        </w:rPr>
        <w:lastRenderedPageBreak/>
        <w:t>Научни чланци:</w:t>
      </w:r>
    </w:p>
    <w:p w:rsidR="006252B9" w:rsidRPr="00653975" w:rsidRDefault="006252B9" w:rsidP="006252B9">
      <w:pPr>
        <w:widowControl w:val="0"/>
        <w:autoSpaceDE w:val="0"/>
        <w:spacing w:after="60" w:line="360" w:lineRule="auto"/>
        <w:ind w:left="397" w:hanging="397"/>
        <w:jc w:val="both"/>
        <w:rPr>
          <w:b/>
          <w:lang w:val="ru-RU"/>
        </w:rPr>
      </w:pPr>
    </w:p>
    <w:p w:rsidR="004D4E08" w:rsidRPr="00653975" w:rsidRDefault="004D4E08" w:rsidP="004D4E08">
      <w:pPr>
        <w:spacing w:after="60" w:line="360" w:lineRule="auto"/>
        <w:ind w:left="397" w:hanging="397"/>
        <w:jc w:val="both"/>
        <w:rPr>
          <w:lang w:val="ru-RU"/>
        </w:rPr>
      </w:pPr>
      <w:r w:rsidRPr="00653975">
        <w:rPr>
          <w:lang w:val="ru-RU"/>
        </w:rPr>
        <w:t>[</w:t>
      </w:r>
      <w:r w:rsidRPr="00653975">
        <w:rPr>
          <w:b/>
          <w:bCs/>
          <w:lang w:val="sr-Cyrl-CS"/>
        </w:rPr>
        <w:t>1</w:t>
      </w:r>
      <w:r w:rsidRPr="00653975">
        <w:rPr>
          <w:lang w:val="ru-RU"/>
        </w:rPr>
        <w:t>]</w:t>
      </w:r>
      <w:r w:rsidRPr="00653975">
        <w:rPr>
          <w:lang w:val="sr-Cyrl-CS"/>
        </w:rPr>
        <w:t xml:space="preserve"> „Богослужбена природа Црквених служби </w:t>
      </w:r>
      <w:r w:rsidRPr="00653975">
        <w:rPr>
          <w:lang w:val="ru-RU"/>
        </w:rPr>
        <w:t>(</w:t>
      </w:r>
      <w:r>
        <w:t>I</w:t>
      </w:r>
      <w:r w:rsidRPr="001617CA">
        <w:rPr>
          <w:lang w:val="ru-RU"/>
        </w:rPr>
        <w:t>–</w:t>
      </w:r>
      <w:r>
        <w:t>II</w:t>
      </w:r>
      <w:r w:rsidRPr="00653975">
        <w:rPr>
          <w:lang w:val="ru-RU"/>
        </w:rPr>
        <w:t>)</w:t>
      </w:r>
      <w:r w:rsidRPr="00653975">
        <w:rPr>
          <w:lang w:val="sr-Cyrl-CS"/>
        </w:rPr>
        <w:t xml:space="preserve">“, </w:t>
      </w:r>
      <w:r w:rsidRPr="00653975">
        <w:rPr>
          <w:i/>
          <w:lang w:val="sr-Cyrl-CS"/>
        </w:rPr>
        <w:t>Саборност</w:t>
      </w:r>
      <w:r w:rsidRPr="00653975">
        <w:rPr>
          <w:lang w:val="sr-Cyrl-CS"/>
        </w:rPr>
        <w:t xml:space="preserve">, год. </w:t>
      </w:r>
      <w:r w:rsidRPr="00653975">
        <w:t>XI</w:t>
      </w:r>
      <w:r w:rsidRPr="00653975">
        <w:rPr>
          <w:lang w:val="sr-Cyrl-CS"/>
        </w:rPr>
        <w:t xml:space="preserve">, бр. </w:t>
      </w:r>
      <w:r w:rsidRPr="007E28EE">
        <w:rPr>
          <w:lang w:val="sr-Cyrl-CS"/>
        </w:rPr>
        <w:t>1–4</w:t>
      </w:r>
      <w:r w:rsidRPr="00653975">
        <w:rPr>
          <w:lang w:val="sr-Cyrl-CS"/>
        </w:rPr>
        <w:t>, (2005) 5</w:t>
      </w:r>
      <w:r w:rsidRPr="007E28EE">
        <w:rPr>
          <w:lang w:val="sr-Cyrl-CS"/>
        </w:rPr>
        <w:t>7–6</w:t>
      </w:r>
      <w:r w:rsidRPr="00653975">
        <w:rPr>
          <w:lang w:val="sr-Cyrl-CS"/>
        </w:rPr>
        <w:t>8</w:t>
      </w:r>
      <w:r w:rsidRPr="00653975">
        <w:rPr>
          <w:lang w:val="ru-RU"/>
        </w:rPr>
        <w:t xml:space="preserve">; </w:t>
      </w:r>
      <w:r w:rsidRPr="00653975">
        <w:rPr>
          <w:lang w:val="sr-Cyrl-CS"/>
        </w:rPr>
        <w:t xml:space="preserve">год. XII; бр. </w:t>
      </w:r>
      <w:r w:rsidRPr="007E28EE">
        <w:rPr>
          <w:lang w:val="sr-Cyrl-CS"/>
        </w:rPr>
        <w:t>1–2</w:t>
      </w:r>
      <w:r w:rsidRPr="00653975">
        <w:rPr>
          <w:lang w:val="sr-Cyrl-CS"/>
        </w:rPr>
        <w:t xml:space="preserve"> (2006) 8</w:t>
      </w:r>
      <w:r>
        <w:rPr>
          <w:lang w:val="sr-Cyrl-CS"/>
        </w:rPr>
        <w:t>9–111</w:t>
      </w:r>
      <w:r w:rsidRPr="00653975">
        <w:rPr>
          <w:lang w:val="ru-RU"/>
        </w:rPr>
        <w:t>.</w:t>
      </w:r>
    </w:p>
    <w:p w:rsidR="004D4E08" w:rsidRPr="00653975" w:rsidRDefault="004D4E08" w:rsidP="004D4E08">
      <w:pPr>
        <w:spacing w:after="60" w:line="360" w:lineRule="auto"/>
        <w:ind w:left="397" w:hanging="397"/>
        <w:jc w:val="both"/>
        <w:rPr>
          <w:lang w:val="sr-Cyrl-CS"/>
        </w:rPr>
      </w:pPr>
      <w:r w:rsidRPr="00653975">
        <w:rPr>
          <w:lang w:val="ru-RU"/>
        </w:rPr>
        <w:t>[</w:t>
      </w:r>
      <w:r w:rsidRPr="00653975">
        <w:rPr>
          <w:b/>
          <w:bCs/>
          <w:lang w:val="sr-Cyrl-CS"/>
        </w:rPr>
        <w:t>2</w:t>
      </w:r>
      <w:r w:rsidRPr="00653975">
        <w:rPr>
          <w:lang w:val="ru-RU"/>
        </w:rPr>
        <w:t>]</w:t>
      </w:r>
      <w:r w:rsidRPr="00653975">
        <w:rPr>
          <w:lang w:val="sr-Cyrl-CS"/>
        </w:rPr>
        <w:t xml:space="preserve"> „Старозаветни и новозаветни символи у светлу богослужбеног богословља“, </w:t>
      </w:r>
      <w:r w:rsidRPr="00653975">
        <w:rPr>
          <w:i/>
          <w:lang w:val="sr-Cyrl-CS"/>
        </w:rPr>
        <w:t>Саборност</w:t>
      </w:r>
      <w:r w:rsidRPr="00653975">
        <w:rPr>
          <w:lang w:val="sr-Cyrl-CS"/>
        </w:rPr>
        <w:t xml:space="preserve">, год. </w:t>
      </w:r>
      <w:r w:rsidRPr="00653975">
        <w:t>I</w:t>
      </w:r>
      <w:r w:rsidRPr="00653975">
        <w:rPr>
          <w:lang w:val="sr-Cyrl-CS"/>
        </w:rPr>
        <w:t xml:space="preserve"> (2007) 4</w:t>
      </w:r>
      <w:r>
        <w:rPr>
          <w:lang w:val="sr-Cyrl-CS"/>
        </w:rPr>
        <w:t>7–66</w:t>
      </w:r>
      <w:r w:rsidRPr="00653975">
        <w:rPr>
          <w:lang w:val="sr-Cyrl-CS"/>
        </w:rPr>
        <w:t>.</w:t>
      </w:r>
    </w:p>
    <w:p w:rsidR="004D4E08" w:rsidRPr="00653975" w:rsidRDefault="004D4E08" w:rsidP="004D4E08">
      <w:pPr>
        <w:spacing w:after="60" w:line="360" w:lineRule="auto"/>
        <w:ind w:left="397" w:hanging="397"/>
        <w:jc w:val="both"/>
        <w:rPr>
          <w:lang w:val="sr-Cyrl-CS"/>
        </w:rPr>
      </w:pPr>
      <w:r w:rsidRPr="00653975">
        <w:rPr>
          <w:lang w:val="ru-RU"/>
        </w:rPr>
        <w:t>[</w:t>
      </w:r>
      <w:r w:rsidRPr="00653975">
        <w:rPr>
          <w:b/>
          <w:bCs/>
          <w:lang w:val="sr-Cyrl-CS"/>
        </w:rPr>
        <w:t>3</w:t>
      </w:r>
      <w:r w:rsidRPr="00653975">
        <w:rPr>
          <w:lang w:val="ru-RU"/>
        </w:rPr>
        <w:t>]</w:t>
      </w:r>
      <w:r w:rsidRPr="00653975">
        <w:rPr>
          <w:lang w:val="sr-Cyrl-CS"/>
        </w:rPr>
        <w:t xml:space="preserve"> „Сведочанства Климента Александријског о пореклу древне јелинске мисли“, </w:t>
      </w:r>
      <w:r w:rsidRPr="00653975">
        <w:rPr>
          <w:i/>
          <w:lang w:val="sr-Cyrl-CS"/>
        </w:rPr>
        <w:t>Отачник</w:t>
      </w:r>
      <w:r w:rsidRPr="00653975">
        <w:rPr>
          <w:lang w:val="sr-Cyrl-CS"/>
        </w:rPr>
        <w:t xml:space="preserve">, год. </w:t>
      </w:r>
      <w:r w:rsidRPr="00653975">
        <w:t>I</w:t>
      </w:r>
      <w:r w:rsidRPr="00653975">
        <w:rPr>
          <w:lang w:val="sr-Cyrl-CS"/>
        </w:rPr>
        <w:t>, бр. 1 (2007) 9</w:t>
      </w:r>
      <w:r>
        <w:rPr>
          <w:lang w:val="sr-Cyrl-CS"/>
        </w:rPr>
        <w:t>1–105</w:t>
      </w:r>
      <w:r w:rsidRPr="00653975">
        <w:rPr>
          <w:lang w:val="sr-Cyrl-CS"/>
        </w:rPr>
        <w:t>.</w:t>
      </w:r>
    </w:p>
    <w:p w:rsidR="004D4E08" w:rsidRPr="00653975" w:rsidRDefault="004D4E08" w:rsidP="004D4E08">
      <w:pPr>
        <w:spacing w:after="60" w:line="360" w:lineRule="auto"/>
        <w:ind w:left="397" w:hanging="397"/>
        <w:jc w:val="both"/>
        <w:rPr>
          <w:lang w:val="sr-Cyrl-CS"/>
        </w:rPr>
      </w:pPr>
      <w:r w:rsidRPr="00653975">
        <w:rPr>
          <w:lang w:val="ru-RU"/>
        </w:rPr>
        <w:t>[</w:t>
      </w:r>
      <w:r w:rsidRPr="00653975">
        <w:rPr>
          <w:b/>
          <w:bCs/>
          <w:lang w:val="sr-Cyrl-CS"/>
        </w:rPr>
        <w:t>4</w:t>
      </w:r>
      <w:r w:rsidRPr="00653975">
        <w:rPr>
          <w:lang w:val="ru-RU"/>
        </w:rPr>
        <w:t>]</w:t>
      </w:r>
      <w:r w:rsidRPr="00653975">
        <w:rPr>
          <w:lang w:val="sr-Cyrl-CS"/>
        </w:rPr>
        <w:t xml:space="preserve"> „Богослужбена утемељења светоотачких виђења нестворене божанске светлости“, </w:t>
      </w:r>
      <w:r w:rsidRPr="00653975">
        <w:rPr>
          <w:i/>
          <w:lang w:val="sr-Cyrl-CS"/>
        </w:rPr>
        <w:t>Отачник</w:t>
      </w:r>
      <w:r w:rsidRPr="00653975">
        <w:rPr>
          <w:lang w:val="sr-Cyrl-CS"/>
        </w:rPr>
        <w:t xml:space="preserve">, год. </w:t>
      </w:r>
      <w:r w:rsidRPr="00653975">
        <w:t>I</w:t>
      </w:r>
      <w:r w:rsidRPr="00653975">
        <w:rPr>
          <w:lang w:val="sr-Cyrl-CS"/>
        </w:rPr>
        <w:t xml:space="preserve">, бр. </w:t>
      </w:r>
      <w:r>
        <w:rPr>
          <w:lang w:val="sr-Cyrl-CS"/>
        </w:rPr>
        <w:t>2–3</w:t>
      </w:r>
      <w:r w:rsidRPr="00653975">
        <w:rPr>
          <w:lang w:val="sr-Cyrl-CS"/>
        </w:rPr>
        <w:t xml:space="preserve"> (2007) 6</w:t>
      </w:r>
      <w:r>
        <w:rPr>
          <w:lang w:val="sr-Cyrl-CS"/>
        </w:rPr>
        <w:t>2–77</w:t>
      </w:r>
      <w:r w:rsidRPr="00653975">
        <w:rPr>
          <w:lang w:val="sr-Cyrl-CS"/>
        </w:rPr>
        <w:t>.</w:t>
      </w:r>
    </w:p>
    <w:p w:rsidR="004D4E08" w:rsidRPr="00653975" w:rsidRDefault="004D4E08" w:rsidP="004D4E08">
      <w:pPr>
        <w:spacing w:after="60" w:line="360" w:lineRule="auto"/>
        <w:ind w:left="397" w:hanging="397"/>
        <w:jc w:val="both"/>
        <w:rPr>
          <w:lang w:val="sr-Cyrl-CS"/>
        </w:rPr>
      </w:pPr>
      <w:r w:rsidRPr="00653975">
        <w:rPr>
          <w:lang w:val="ru-RU"/>
        </w:rPr>
        <w:t>[</w:t>
      </w:r>
      <w:r w:rsidRPr="00653975">
        <w:rPr>
          <w:b/>
          <w:bCs/>
          <w:lang w:val="sr-Cyrl-CS"/>
        </w:rPr>
        <w:t>5</w:t>
      </w:r>
      <w:r w:rsidRPr="00653975">
        <w:rPr>
          <w:lang w:val="ru-RU"/>
        </w:rPr>
        <w:t>]</w:t>
      </w:r>
      <w:r w:rsidRPr="00653975">
        <w:rPr>
          <w:lang w:val="sr-Cyrl-CS"/>
        </w:rPr>
        <w:t xml:space="preserve"> „Јерархија као носилац богослужбеног символизма“, </w:t>
      </w:r>
      <w:r w:rsidRPr="00653975">
        <w:rPr>
          <w:i/>
          <w:lang w:val="sr-Cyrl-CS"/>
        </w:rPr>
        <w:t>Отачник</w:t>
      </w:r>
      <w:r w:rsidRPr="00653975">
        <w:rPr>
          <w:lang w:val="sr-Cyrl-CS"/>
        </w:rPr>
        <w:t xml:space="preserve">, год. </w:t>
      </w:r>
      <w:r w:rsidRPr="00653975">
        <w:t>I</w:t>
      </w:r>
      <w:r w:rsidRPr="00653975">
        <w:rPr>
          <w:lang w:val="sr-Cyrl-CS"/>
        </w:rPr>
        <w:t xml:space="preserve">, бр. </w:t>
      </w:r>
      <w:r>
        <w:rPr>
          <w:lang w:val="sr-Cyrl-CS"/>
        </w:rPr>
        <w:t xml:space="preserve">2–3 </w:t>
      </w:r>
      <w:r w:rsidRPr="00653975">
        <w:rPr>
          <w:lang w:val="sr-Cyrl-CS"/>
        </w:rPr>
        <w:t>(2007) 12</w:t>
      </w:r>
      <w:r>
        <w:rPr>
          <w:lang w:val="sr-Cyrl-CS"/>
        </w:rPr>
        <w:t>0–127</w:t>
      </w:r>
      <w:r w:rsidRPr="00653975">
        <w:rPr>
          <w:lang w:val="sr-Cyrl-CS"/>
        </w:rPr>
        <w:t>.</w:t>
      </w:r>
    </w:p>
    <w:p w:rsidR="004D4E08" w:rsidRPr="00653975" w:rsidRDefault="004D4E08" w:rsidP="004D4E08">
      <w:pPr>
        <w:spacing w:after="60" w:line="360" w:lineRule="auto"/>
        <w:ind w:left="397" w:hanging="397"/>
        <w:jc w:val="both"/>
        <w:rPr>
          <w:lang w:val="sr-Cyrl-CS"/>
        </w:rPr>
      </w:pPr>
      <w:r w:rsidRPr="00653975">
        <w:rPr>
          <w:lang w:val="ru-RU"/>
        </w:rPr>
        <w:t>[</w:t>
      </w:r>
      <w:r w:rsidRPr="00653975">
        <w:rPr>
          <w:b/>
          <w:bCs/>
          <w:lang w:val="ru-RU"/>
        </w:rPr>
        <w:t>6</w:t>
      </w:r>
      <w:r w:rsidRPr="00653975">
        <w:rPr>
          <w:lang w:val="ru-RU"/>
        </w:rPr>
        <w:t>]</w:t>
      </w:r>
      <w:r w:rsidRPr="00653975">
        <w:rPr>
          <w:lang w:val="sr-Cyrl-CS"/>
        </w:rPr>
        <w:t xml:space="preserve"> „Богослужбена природа богоустановљене иконе Божије у људима“, </w:t>
      </w:r>
      <w:r w:rsidRPr="00653975">
        <w:rPr>
          <w:i/>
          <w:lang w:val="sr-Cyrl-CS"/>
        </w:rPr>
        <w:t>Отачник</w:t>
      </w:r>
      <w:r w:rsidRPr="00653975">
        <w:rPr>
          <w:lang w:val="sr-Cyrl-CS"/>
        </w:rPr>
        <w:t xml:space="preserve">, год. </w:t>
      </w:r>
      <w:r w:rsidRPr="00653975">
        <w:t>II</w:t>
      </w:r>
      <w:r w:rsidRPr="00653975">
        <w:rPr>
          <w:lang w:val="sr-Cyrl-CS"/>
        </w:rPr>
        <w:t xml:space="preserve">, бр. </w:t>
      </w:r>
      <w:r>
        <w:rPr>
          <w:lang w:val="sr-Cyrl-CS"/>
        </w:rPr>
        <w:t>1–3</w:t>
      </w:r>
      <w:r w:rsidRPr="00653975">
        <w:rPr>
          <w:lang w:val="sr-Cyrl-CS"/>
        </w:rPr>
        <w:t xml:space="preserve"> (2008) 17</w:t>
      </w:r>
      <w:r>
        <w:rPr>
          <w:lang w:val="sr-Cyrl-CS"/>
        </w:rPr>
        <w:t>7–195</w:t>
      </w:r>
      <w:r w:rsidRPr="00653975">
        <w:rPr>
          <w:lang w:val="sr-Cyrl-CS"/>
        </w:rPr>
        <w:t>.</w:t>
      </w:r>
    </w:p>
    <w:p w:rsidR="004D4E08" w:rsidRPr="00653975" w:rsidRDefault="004D4E08" w:rsidP="004D4E08">
      <w:pPr>
        <w:spacing w:after="60" w:line="360" w:lineRule="auto"/>
        <w:ind w:left="397" w:hanging="397"/>
        <w:jc w:val="both"/>
        <w:rPr>
          <w:lang w:val="ru-RU"/>
        </w:rPr>
      </w:pPr>
      <w:r w:rsidRPr="00653975">
        <w:rPr>
          <w:lang w:val="ru-RU"/>
        </w:rPr>
        <w:t>[</w:t>
      </w:r>
      <w:r w:rsidRPr="00653975">
        <w:rPr>
          <w:b/>
          <w:bCs/>
          <w:lang w:val="sr-Cyrl-CS"/>
        </w:rPr>
        <w:t>7</w:t>
      </w:r>
      <w:r w:rsidRPr="00653975">
        <w:rPr>
          <w:lang w:val="ru-RU"/>
        </w:rPr>
        <w:t>]</w:t>
      </w:r>
      <w:r w:rsidRPr="00653975">
        <w:rPr>
          <w:lang w:val="sr-Cyrl-CS"/>
        </w:rPr>
        <w:t xml:space="preserve"> „Богослужбени аспекти хришћанског символизма“, </w:t>
      </w:r>
      <w:r w:rsidRPr="00653975">
        <w:rPr>
          <w:i/>
          <w:lang w:val="sr-Cyrl-CS"/>
        </w:rPr>
        <w:t>Богословље</w:t>
      </w:r>
      <w:r w:rsidRPr="00653975">
        <w:rPr>
          <w:lang w:val="sr-Cyrl-CS"/>
        </w:rPr>
        <w:t xml:space="preserve">, год. </w:t>
      </w:r>
      <w:r w:rsidRPr="00653975">
        <w:t>LXVII</w:t>
      </w:r>
      <w:r w:rsidRPr="00653975">
        <w:rPr>
          <w:lang w:val="sr-Cyrl-CS"/>
        </w:rPr>
        <w:t>, бр. 1 (2008) 4</w:t>
      </w:r>
      <w:r>
        <w:rPr>
          <w:lang w:val="sr-Cyrl-CS"/>
        </w:rPr>
        <w:t>3–54</w:t>
      </w:r>
      <w:r w:rsidRPr="00653975">
        <w:rPr>
          <w:lang w:val="sr-Cyrl-CS"/>
        </w:rPr>
        <w:t>.</w:t>
      </w:r>
      <w:r w:rsidRPr="00653975">
        <w:rPr>
          <w:b/>
          <w:iCs/>
          <w:lang w:val="en-GB"/>
        </w:rPr>
        <w:t>M</w:t>
      </w:r>
      <w:r w:rsidRPr="00653975">
        <w:rPr>
          <w:b/>
          <w:iCs/>
          <w:lang w:val="ru-RU"/>
        </w:rPr>
        <w:t>53</w:t>
      </w:r>
    </w:p>
    <w:p w:rsidR="004D4E08" w:rsidRPr="00653975" w:rsidRDefault="004D4E08" w:rsidP="004D4E08">
      <w:pPr>
        <w:spacing w:after="60" w:line="360" w:lineRule="auto"/>
        <w:ind w:left="397" w:hanging="397"/>
        <w:jc w:val="both"/>
        <w:rPr>
          <w:lang w:val="sr-Cyrl-CS"/>
        </w:rPr>
      </w:pPr>
      <w:r w:rsidRPr="00653975">
        <w:rPr>
          <w:lang w:val="ru-RU"/>
        </w:rPr>
        <w:t>[</w:t>
      </w:r>
      <w:r w:rsidRPr="00653975">
        <w:rPr>
          <w:b/>
          <w:bCs/>
          <w:lang w:val="ru-RU"/>
        </w:rPr>
        <w:t>8</w:t>
      </w:r>
      <w:r w:rsidRPr="00653975">
        <w:rPr>
          <w:lang w:val="ru-RU"/>
        </w:rPr>
        <w:t>]</w:t>
      </w:r>
      <w:r w:rsidRPr="00653975">
        <w:rPr>
          <w:lang w:val="sr-Cyrl-CS"/>
        </w:rPr>
        <w:t xml:space="preserve"> „Богослужбени основи православне гносеологије“ </w:t>
      </w:r>
      <w:r w:rsidRPr="00653975">
        <w:rPr>
          <w:i/>
          <w:lang w:val="sr-Cyrl-CS"/>
        </w:rPr>
        <w:t>Саборност</w:t>
      </w:r>
      <w:r w:rsidRPr="00653975">
        <w:rPr>
          <w:lang w:val="sr-Cyrl-CS"/>
        </w:rPr>
        <w:t xml:space="preserve">, год. </w:t>
      </w:r>
      <w:r w:rsidRPr="00653975">
        <w:t>II</w:t>
      </w:r>
      <w:r w:rsidRPr="00653975">
        <w:rPr>
          <w:lang w:val="sr-Cyrl-CS"/>
        </w:rPr>
        <w:t xml:space="preserve"> (2008) 6</w:t>
      </w:r>
      <w:r>
        <w:rPr>
          <w:lang w:val="sr-Cyrl-CS"/>
        </w:rPr>
        <w:t>3–71</w:t>
      </w:r>
      <w:r w:rsidRPr="00653975">
        <w:rPr>
          <w:lang w:val="sr-Cyrl-CS"/>
        </w:rPr>
        <w:t>.</w:t>
      </w:r>
    </w:p>
    <w:p w:rsidR="004D4E08" w:rsidRPr="00653975" w:rsidRDefault="004D4E08" w:rsidP="004D4E08">
      <w:pPr>
        <w:spacing w:after="60" w:line="360" w:lineRule="auto"/>
        <w:ind w:left="397" w:hanging="397"/>
        <w:jc w:val="both"/>
        <w:rPr>
          <w:lang w:val="sr-Cyrl-CS"/>
        </w:rPr>
      </w:pPr>
      <w:r w:rsidRPr="00653975">
        <w:rPr>
          <w:lang w:val="ru-RU"/>
        </w:rPr>
        <w:t>[</w:t>
      </w:r>
      <w:r w:rsidRPr="00653975">
        <w:rPr>
          <w:b/>
          <w:bCs/>
          <w:lang w:val="ru-RU"/>
        </w:rPr>
        <w:t>9</w:t>
      </w:r>
      <w:r w:rsidRPr="00653975">
        <w:rPr>
          <w:lang w:val="ru-RU"/>
        </w:rPr>
        <w:t>]</w:t>
      </w:r>
      <w:r w:rsidRPr="00653975">
        <w:rPr>
          <w:lang w:val="sr-Cyrl-CS"/>
        </w:rPr>
        <w:t xml:space="preserve"> „Саборни карактер богослужбеног символизма“, </w:t>
      </w:r>
      <w:r w:rsidRPr="00653975">
        <w:rPr>
          <w:i/>
          <w:lang w:val="sr-Cyrl-CS"/>
        </w:rPr>
        <w:t>Отачник</w:t>
      </w:r>
      <w:r w:rsidRPr="00653975">
        <w:rPr>
          <w:lang w:val="sr-Cyrl-CS"/>
        </w:rPr>
        <w:t xml:space="preserve">, год. </w:t>
      </w:r>
      <w:r w:rsidRPr="00653975">
        <w:t>III</w:t>
      </w:r>
      <w:r w:rsidRPr="00653975">
        <w:rPr>
          <w:lang w:val="sr-Cyrl-CS"/>
        </w:rPr>
        <w:t>, бр. 1 (2009) 6</w:t>
      </w:r>
      <w:r>
        <w:rPr>
          <w:lang w:val="sr-Cyrl-CS"/>
        </w:rPr>
        <w:t>4–80</w:t>
      </w:r>
      <w:r w:rsidRPr="00653975">
        <w:rPr>
          <w:lang w:val="sr-Cyrl-CS"/>
        </w:rPr>
        <w:t>.</w:t>
      </w:r>
    </w:p>
    <w:p w:rsidR="004D4E08" w:rsidRPr="00653975" w:rsidRDefault="004D4E08" w:rsidP="004D4E08">
      <w:pPr>
        <w:spacing w:after="60" w:line="360" w:lineRule="auto"/>
        <w:ind w:left="397" w:hanging="397"/>
        <w:jc w:val="both"/>
        <w:rPr>
          <w:lang w:val="sr-Cyrl-CS"/>
        </w:rPr>
      </w:pPr>
      <w:r w:rsidRPr="00653975">
        <w:rPr>
          <w:iCs/>
          <w:lang w:val="sr-Cyrl-CS"/>
        </w:rPr>
        <w:t>[</w:t>
      </w:r>
      <w:r w:rsidRPr="00653975">
        <w:rPr>
          <w:b/>
          <w:iCs/>
          <w:lang w:val="sr-Cyrl-CS"/>
        </w:rPr>
        <w:t>10</w:t>
      </w:r>
      <w:r w:rsidRPr="00653975">
        <w:rPr>
          <w:iCs/>
          <w:lang w:val="sr-Cyrl-CS"/>
        </w:rPr>
        <w:t>] „</w:t>
      </w:r>
      <w:r w:rsidRPr="00653975">
        <w:rPr>
          <w:iCs/>
          <w:lang w:val="el-GR"/>
        </w:rPr>
        <w:t>ἩΘεολογικὴσημασίατῆςὕληςκαὶτῆςαἰωνίουζωῆςαὐτῆς</w:t>
      </w:r>
      <w:r w:rsidRPr="00653975">
        <w:rPr>
          <w:iCs/>
          <w:lang w:val="sr-Cyrl-CS"/>
        </w:rPr>
        <w:t xml:space="preserve">“, </w:t>
      </w:r>
      <w:r w:rsidRPr="00653975">
        <w:rPr>
          <w:i/>
          <w:lang w:val="sr-Cyrl-CS"/>
        </w:rPr>
        <w:t>Саборност</w:t>
      </w:r>
      <w:r w:rsidRPr="00653975">
        <w:rPr>
          <w:lang w:val="sr-Cyrl-CS"/>
        </w:rPr>
        <w:t xml:space="preserve">, год. </w:t>
      </w:r>
      <w:r w:rsidRPr="00653975">
        <w:t>III</w:t>
      </w:r>
      <w:r w:rsidRPr="00653975">
        <w:rPr>
          <w:lang w:val="sr-Cyrl-CS"/>
        </w:rPr>
        <w:t xml:space="preserve"> (2009) 9</w:t>
      </w:r>
      <w:r>
        <w:rPr>
          <w:lang w:val="sr-Cyrl-CS"/>
        </w:rPr>
        <w:t>5–103</w:t>
      </w:r>
      <w:r w:rsidRPr="00653975">
        <w:rPr>
          <w:lang w:val="sr-Cyrl-CS"/>
        </w:rPr>
        <w:t>.</w:t>
      </w:r>
      <w:r w:rsidRPr="00653975">
        <w:rPr>
          <w:b/>
          <w:iCs/>
          <w:lang w:val="en-GB"/>
        </w:rPr>
        <w:t>M</w:t>
      </w:r>
      <w:r w:rsidRPr="00653975">
        <w:rPr>
          <w:b/>
          <w:iCs/>
          <w:lang w:val="sr-Cyrl-CS"/>
        </w:rPr>
        <w:t>53</w:t>
      </w:r>
    </w:p>
    <w:p w:rsidR="004D4E08" w:rsidRPr="00653975" w:rsidRDefault="004D4E08" w:rsidP="004D4E08">
      <w:pPr>
        <w:spacing w:after="60" w:line="360" w:lineRule="auto"/>
        <w:ind w:left="397" w:hanging="397"/>
        <w:jc w:val="both"/>
        <w:rPr>
          <w:lang w:val="ru-RU"/>
        </w:rPr>
      </w:pPr>
      <w:r w:rsidRPr="00653975">
        <w:rPr>
          <w:iCs/>
          <w:lang w:val="sr-Cyrl-CS"/>
        </w:rPr>
        <w:t>[</w:t>
      </w:r>
      <w:r w:rsidRPr="00653975">
        <w:rPr>
          <w:b/>
          <w:iCs/>
          <w:lang w:val="sr-Cyrl-CS"/>
        </w:rPr>
        <w:t>1</w:t>
      </w:r>
      <w:r>
        <w:rPr>
          <w:b/>
          <w:iCs/>
          <w:lang w:val="sr-Cyrl-CS"/>
        </w:rPr>
        <w:t>1</w:t>
      </w:r>
      <w:r w:rsidRPr="00653975">
        <w:rPr>
          <w:iCs/>
          <w:lang w:val="sr-Cyrl-CS"/>
        </w:rPr>
        <w:t xml:space="preserve">]  „Природно сагледавање времена и основна проблематика времена у хришћанској мисли“, </w:t>
      </w:r>
      <w:r w:rsidRPr="00653975">
        <w:rPr>
          <w:i/>
          <w:iCs/>
          <w:lang w:val="sr-Cyrl-CS"/>
        </w:rPr>
        <w:t>Црквене студије</w:t>
      </w:r>
      <w:r w:rsidRPr="00653975">
        <w:rPr>
          <w:iCs/>
          <w:lang w:val="sr-Cyrl-CS"/>
        </w:rPr>
        <w:t>, бр. 9</w:t>
      </w:r>
      <w:r w:rsidRPr="00653975">
        <w:rPr>
          <w:iCs/>
          <w:lang w:val="ru-RU"/>
        </w:rPr>
        <w:t xml:space="preserve"> (</w:t>
      </w:r>
      <w:r w:rsidRPr="00653975">
        <w:rPr>
          <w:iCs/>
          <w:lang w:val="sr-Cyrl-CS"/>
        </w:rPr>
        <w:t>2012</w:t>
      </w:r>
      <w:r w:rsidRPr="00653975">
        <w:rPr>
          <w:iCs/>
          <w:lang w:val="ru-RU"/>
        </w:rPr>
        <w:t>)</w:t>
      </w:r>
      <w:r w:rsidRPr="00653975">
        <w:rPr>
          <w:iCs/>
          <w:lang w:val="sr-Cyrl-CS"/>
        </w:rPr>
        <w:t xml:space="preserve"> 7</w:t>
      </w:r>
      <w:r>
        <w:rPr>
          <w:iCs/>
          <w:lang w:val="sr-Cyrl-CS"/>
        </w:rPr>
        <w:t>9–104</w:t>
      </w:r>
      <w:r w:rsidRPr="00653975">
        <w:rPr>
          <w:iCs/>
          <w:lang w:val="sr-Cyrl-CS"/>
        </w:rPr>
        <w:t>.</w:t>
      </w:r>
      <w:r w:rsidRPr="00653975">
        <w:rPr>
          <w:b/>
          <w:iCs/>
          <w:lang w:val="en-GB"/>
        </w:rPr>
        <w:t>M</w:t>
      </w:r>
      <w:r w:rsidRPr="00653975">
        <w:rPr>
          <w:b/>
          <w:iCs/>
          <w:lang w:val="ru-RU"/>
        </w:rPr>
        <w:t>51</w:t>
      </w:r>
    </w:p>
    <w:p w:rsidR="004D4E08" w:rsidRPr="00653975" w:rsidRDefault="004D4E08" w:rsidP="004D4E08">
      <w:pPr>
        <w:spacing w:after="60" w:line="360" w:lineRule="auto"/>
        <w:ind w:left="397" w:hanging="397"/>
        <w:jc w:val="both"/>
        <w:rPr>
          <w:lang w:val="sr-Cyrl-CS"/>
        </w:rPr>
      </w:pPr>
      <w:r w:rsidRPr="00653975">
        <w:rPr>
          <w:lang w:val="sr-Cyrl-CS"/>
        </w:rPr>
        <w:t>[</w:t>
      </w:r>
      <w:r w:rsidRPr="00653975">
        <w:rPr>
          <w:b/>
          <w:lang w:val="ru-RU"/>
        </w:rPr>
        <w:t>1</w:t>
      </w:r>
      <w:r>
        <w:rPr>
          <w:b/>
          <w:lang w:val="sr-Cyrl-CS"/>
        </w:rPr>
        <w:t>2</w:t>
      </w:r>
      <w:r w:rsidRPr="00653975">
        <w:rPr>
          <w:lang w:val="sr-Cyrl-CS"/>
        </w:rPr>
        <w:t xml:space="preserve">] „Богоименовање ероса у Corpus Dionysiacum и свештени смисао богоименовања“, </w:t>
      </w:r>
      <w:r w:rsidRPr="00653975">
        <w:rPr>
          <w:i/>
          <w:lang w:val="sr-Cyrl-CS"/>
        </w:rPr>
        <w:t>Богословље,</w:t>
      </w:r>
      <w:r w:rsidRPr="00653975">
        <w:rPr>
          <w:lang w:val="sr-Cyrl-CS"/>
        </w:rPr>
        <w:t xml:space="preserve"> год. </w:t>
      </w:r>
      <w:r w:rsidRPr="00653975">
        <w:t>LXX</w:t>
      </w:r>
      <w:r w:rsidRPr="00653975">
        <w:rPr>
          <w:rStyle w:val="A1"/>
          <w:sz w:val="24"/>
          <w:szCs w:val="24"/>
        </w:rPr>
        <w:t>II</w:t>
      </w:r>
      <w:r w:rsidRPr="00653975">
        <w:rPr>
          <w:lang w:val="sr-Cyrl-CS"/>
        </w:rPr>
        <w:t>, бр. 2 (2013) 1</w:t>
      </w:r>
      <w:r w:rsidRPr="00653975">
        <w:rPr>
          <w:lang w:val="sr-Latn-CS"/>
        </w:rPr>
        <w:t>7</w:t>
      </w:r>
      <w:r w:rsidRPr="007E28EE">
        <w:rPr>
          <w:lang w:val="sr-Cyrl-CS"/>
        </w:rPr>
        <w:t>2–181</w:t>
      </w:r>
      <w:r w:rsidRPr="00653975">
        <w:rPr>
          <w:lang w:val="sr-Cyrl-CS"/>
        </w:rPr>
        <w:t>.</w:t>
      </w:r>
      <w:r w:rsidRPr="00653975">
        <w:rPr>
          <w:b/>
          <w:iCs/>
          <w:lang w:val="en-GB"/>
        </w:rPr>
        <w:t>M</w:t>
      </w:r>
      <w:r w:rsidRPr="00653975">
        <w:rPr>
          <w:b/>
          <w:iCs/>
          <w:lang w:val="ru-RU"/>
        </w:rPr>
        <w:t>5</w:t>
      </w:r>
      <w:r w:rsidRPr="00653975">
        <w:rPr>
          <w:b/>
          <w:iCs/>
          <w:lang w:val="sr-Cyrl-CS"/>
        </w:rPr>
        <w:t>3</w:t>
      </w:r>
    </w:p>
    <w:p w:rsidR="004D4E08" w:rsidRPr="00653975" w:rsidRDefault="004D4E08" w:rsidP="004D4E08">
      <w:pPr>
        <w:spacing w:after="60" w:line="360" w:lineRule="auto"/>
        <w:ind w:left="397" w:hanging="397"/>
        <w:jc w:val="both"/>
        <w:rPr>
          <w:lang w:val="sr-Cyrl-CS"/>
        </w:rPr>
      </w:pPr>
      <w:r w:rsidRPr="00653975">
        <w:rPr>
          <w:lang w:val="sr-Cyrl-CS"/>
        </w:rPr>
        <w:t>[</w:t>
      </w:r>
      <w:r w:rsidRPr="00653975">
        <w:rPr>
          <w:b/>
          <w:lang w:val="ru-RU"/>
        </w:rPr>
        <w:t>1</w:t>
      </w:r>
      <w:r>
        <w:rPr>
          <w:b/>
          <w:lang w:val="sr-Cyrl-CS"/>
        </w:rPr>
        <w:t>3</w:t>
      </w:r>
      <w:r w:rsidRPr="00653975">
        <w:rPr>
          <w:lang w:val="sr-Cyrl-CS"/>
        </w:rPr>
        <w:t>] „</w:t>
      </w:r>
      <w:r w:rsidRPr="00653975">
        <w:rPr>
          <w:lang w:val="ru-RU"/>
        </w:rPr>
        <w:t>Богослужбене претпоставке Дионисијеве христологије</w:t>
      </w:r>
      <w:r w:rsidRPr="00653975">
        <w:rPr>
          <w:iCs/>
          <w:lang w:val="sr-Cyrl-CS"/>
        </w:rPr>
        <w:t xml:space="preserve">“, </w:t>
      </w:r>
      <w:r w:rsidRPr="00653975">
        <w:rPr>
          <w:i/>
          <w:lang w:val="sr-Cyrl-CS"/>
        </w:rPr>
        <w:t>Саборност</w:t>
      </w:r>
      <w:r w:rsidRPr="00653975">
        <w:rPr>
          <w:lang w:val="sr-Cyrl-CS"/>
        </w:rPr>
        <w:t xml:space="preserve">, год. </w:t>
      </w:r>
      <w:r w:rsidRPr="00653975">
        <w:t>VII</w:t>
      </w:r>
      <w:r w:rsidRPr="00653975">
        <w:rPr>
          <w:lang w:val="sr-Cyrl-CS"/>
        </w:rPr>
        <w:t xml:space="preserve"> (2013) 4</w:t>
      </w:r>
      <w:r>
        <w:rPr>
          <w:lang w:val="sr-Cyrl-CS"/>
        </w:rPr>
        <w:t>3–57</w:t>
      </w:r>
      <w:r w:rsidRPr="00653975">
        <w:rPr>
          <w:lang w:val="sr-Cyrl-CS"/>
        </w:rPr>
        <w:t>.</w:t>
      </w:r>
      <w:r w:rsidRPr="00653975">
        <w:rPr>
          <w:b/>
          <w:iCs/>
          <w:lang w:val="en-GB"/>
        </w:rPr>
        <w:t>M</w:t>
      </w:r>
      <w:r w:rsidRPr="00653975">
        <w:rPr>
          <w:b/>
          <w:iCs/>
          <w:lang w:val="ru-RU"/>
        </w:rPr>
        <w:t>5</w:t>
      </w:r>
      <w:r w:rsidRPr="00653975">
        <w:rPr>
          <w:b/>
          <w:iCs/>
          <w:lang w:val="sr-Cyrl-CS"/>
        </w:rPr>
        <w:t>3</w:t>
      </w:r>
    </w:p>
    <w:p w:rsidR="004D4E08" w:rsidRPr="00A97749" w:rsidRDefault="004D4E08" w:rsidP="004D4E08">
      <w:pPr>
        <w:autoSpaceDE w:val="0"/>
        <w:autoSpaceDN w:val="0"/>
        <w:adjustRightInd w:val="0"/>
        <w:spacing w:after="60" w:line="360" w:lineRule="auto"/>
        <w:ind w:left="397" w:hanging="397"/>
        <w:jc w:val="both"/>
        <w:rPr>
          <w:lang w:val="sr-Latn-CS"/>
        </w:rPr>
      </w:pPr>
      <w:r w:rsidRPr="00653975">
        <w:t>[</w:t>
      </w:r>
      <w:r w:rsidRPr="00653975">
        <w:rPr>
          <w:b/>
          <w:lang w:val="sr-Cyrl-CS"/>
        </w:rPr>
        <w:t>1</w:t>
      </w:r>
      <w:r>
        <w:rPr>
          <w:b/>
          <w:lang w:val="sr-Cyrl-CS"/>
        </w:rPr>
        <w:t>4</w:t>
      </w:r>
      <w:r w:rsidRPr="00653975">
        <w:t>]</w:t>
      </w:r>
      <w:r w:rsidRPr="00653975">
        <w:rPr>
          <w:lang w:val="sr-Cyrl-CS"/>
        </w:rPr>
        <w:t xml:space="preserve"> „</w:t>
      </w:r>
      <w:r w:rsidRPr="00653975">
        <w:rPr>
          <w:rFonts w:eastAsia="SimSun"/>
          <w:lang w:eastAsia="zh-CN"/>
        </w:rPr>
        <w:t>Holy Tradition in Theology of Yves Congar</w:t>
      </w:r>
      <w:r w:rsidRPr="00653975">
        <w:rPr>
          <w:lang w:val="sr-Cyrl-CS"/>
        </w:rPr>
        <w:t>“,</w:t>
      </w:r>
      <w:r w:rsidRPr="00653975">
        <w:rPr>
          <w:i/>
          <w:lang w:val="sr-Latn-CS"/>
        </w:rPr>
        <w:t>Philotheos</w:t>
      </w:r>
      <w:r w:rsidRPr="00653975">
        <w:rPr>
          <w:lang w:val="sr-Latn-CS"/>
        </w:rPr>
        <w:t xml:space="preserve"> 1</w:t>
      </w:r>
      <w:r w:rsidRPr="00653975">
        <w:t>4</w:t>
      </w:r>
      <w:r w:rsidRPr="00653975">
        <w:rPr>
          <w:lang w:val="sr-Latn-CS"/>
        </w:rPr>
        <w:t xml:space="preserve"> (201</w:t>
      </w:r>
      <w:r w:rsidRPr="00653975">
        <w:t>4</w:t>
      </w:r>
      <w:r w:rsidRPr="00653975">
        <w:rPr>
          <w:lang w:val="sr-Latn-CS"/>
        </w:rPr>
        <w:t>) 28</w:t>
      </w:r>
      <w:r>
        <w:t>7–303</w:t>
      </w:r>
      <w:r w:rsidRPr="00653975">
        <w:rPr>
          <w:lang w:val="sr-Latn-CS"/>
        </w:rPr>
        <w:t>.</w:t>
      </w:r>
      <w:r>
        <w:rPr>
          <w:b/>
          <w:iCs/>
        </w:rPr>
        <w:t>М</w:t>
      </w:r>
      <w:r w:rsidRPr="00653975">
        <w:rPr>
          <w:b/>
          <w:iCs/>
          <w:lang w:val="ru-RU"/>
        </w:rPr>
        <w:t>51</w:t>
      </w:r>
      <w:r>
        <w:t>(Други аутор)</w:t>
      </w:r>
    </w:p>
    <w:p w:rsidR="004D4E08" w:rsidRPr="00653975" w:rsidRDefault="004D4E08" w:rsidP="004D4E08">
      <w:pPr>
        <w:autoSpaceDE w:val="0"/>
        <w:autoSpaceDN w:val="0"/>
        <w:adjustRightInd w:val="0"/>
        <w:spacing w:after="60" w:line="360" w:lineRule="auto"/>
        <w:ind w:left="397" w:hanging="397"/>
        <w:jc w:val="both"/>
        <w:rPr>
          <w:lang w:val="sr-Latn-CS"/>
        </w:rPr>
      </w:pPr>
      <w:r w:rsidRPr="00653975">
        <w:rPr>
          <w:lang w:val="ru-RU"/>
        </w:rPr>
        <w:t>[</w:t>
      </w:r>
      <w:r w:rsidRPr="00653975">
        <w:rPr>
          <w:b/>
          <w:lang w:val="sr-Cyrl-CS"/>
        </w:rPr>
        <w:t>1</w:t>
      </w:r>
      <w:r>
        <w:rPr>
          <w:b/>
          <w:lang w:val="sr-Cyrl-CS"/>
        </w:rPr>
        <w:t>5</w:t>
      </w:r>
      <w:r w:rsidRPr="00653975">
        <w:rPr>
          <w:lang w:val="ru-RU"/>
        </w:rPr>
        <w:t>]</w:t>
      </w:r>
      <w:r w:rsidRPr="00653975">
        <w:rPr>
          <w:lang w:val="sr-Cyrl-CS"/>
        </w:rPr>
        <w:t xml:space="preserve"> „</w:t>
      </w:r>
      <w:r w:rsidRPr="00653975">
        <w:rPr>
          <w:rFonts w:eastAsia="SimSun"/>
          <w:lang w:val="ru-RU" w:eastAsia="zh-CN"/>
        </w:rPr>
        <w:t>Прилог антрополошким аспектима богослужбен</w:t>
      </w:r>
      <w:r>
        <w:rPr>
          <w:rFonts w:eastAsia="SimSun"/>
          <w:lang w:val="ru-RU" w:eastAsia="zh-CN"/>
        </w:rPr>
        <w:t>о–с</w:t>
      </w:r>
      <w:r w:rsidRPr="00653975">
        <w:rPr>
          <w:rFonts w:eastAsia="SimSun"/>
          <w:lang w:val="ru-RU" w:eastAsia="zh-CN"/>
        </w:rPr>
        <w:t>имболичног начина постојања</w:t>
      </w:r>
      <w:r w:rsidRPr="00653975">
        <w:rPr>
          <w:lang w:val="sr-Cyrl-CS"/>
        </w:rPr>
        <w:t>“,</w:t>
      </w:r>
      <w:r w:rsidRPr="00653975">
        <w:rPr>
          <w:i/>
          <w:lang w:val="sr-Latn-CS"/>
        </w:rPr>
        <w:t xml:space="preserve">Теологикон </w:t>
      </w:r>
      <w:r w:rsidRPr="00653975">
        <w:rPr>
          <w:lang w:val="sr-Latn-CS"/>
        </w:rPr>
        <w:t>3</w:t>
      </w:r>
      <w:r w:rsidRPr="006404EF">
        <w:rPr>
          <w:lang w:val="sr-Latn-CS"/>
        </w:rPr>
        <w:t xml:space="preserve">, </w:t>
      </w:r>
      <w:r w:rsidRPr="007756CC">
        <w:rPr>
          <w:lang w:val="sr-Latn-CS"/>
        </w:rPr>
        <w:t>ВеликоТрново</w:t>
      </w:r>
      <w:r w:rsidRPr="006404EF">
        <w:rPr>
          <w:lang w:val="sr-Latn-CS"/>
        </w:rPr>
        <w:t>,</w:t>
      </w:r>
      <w:r w:rsidRPr="00653975">
        <w:rPr>
          <w:lang w:val="sr-Latn-CS"/>
        </w:rPr>
        <w:t xml:space="preserve"> (201</w:t>
      </w:r>
      <w:r w:rsidRPr="00653975">
        <w:rPr>
          <w:lang w:val="ru-RU"/>
        </w:rPr>
        <w:t>4</w:t>
      </w:r>
      <w:r w:rsidRPr="00653975">
        <w:rPr>
          <w:lang w:val="sr-Latn-CS"/>
        </w:rPr>
        <w:t>) 14</w:t>
      </w:r>
      <w:r w:rsidRPr="007E28EE">
        <w:rPr>
          <w:lang w:val="sr-Latn-CS"/>
        </w:rPr>
        <w:t>1–153</w:t>
      </w:r>
      <w:r w:rsidRPr="00653975">
        <w:rPr>
          <w:lang w:val="sr-Latn-CS"/>
        </w:rPr>
        <w:t>.</w:t>
      </w:r>
    </w:p>
    <w:p w:rsidR="004D4E08" w:rsidRPr="00653975" w:rsidRDefault="004D4E08" w:rsidP="004D4E08">
      <w:pPr>
        <w:widowControl w:val="0"/>
        <w:autoSpaceDE w:val="0"/>
        <w:spacing w:after="60" w:line="360" w:lineRule="auto"/>
        <w:ind w:left="397" w:hanging="397"/>
        <w:jc w:val="both"/>
        <w:rPr>
          <w:lang w:val="sr-Cyrl-CS"/>
        </w:rPr>
      </w:pPr>
      <w:r w:rsidRPr="00653975">
        <w:rPr>
          <w:lang w:val="ru-RU"/>
        </w:rPr>
        <w:lastRenderedPageBreak/>
        <w:t>[</w:t>
      </w:r>
      <w:r>
        <w:rPr>
          <w:b/>
          <w:lang w:val="ru-RU"/>
        </w:rPr>
        <w:t>16</w:t>
      </w:r>
      <w:r w:rsidRPr="00653975">
        <w:rPr>
          <w:lang w:val="ru-RU"/>
        </w:rPr>
        <w:t>] „Еклисиологија,</w:t>
      </w:r>
      <w:r>
        <w:rPr>
          <w:lang w:val="ru-RU"/>
        </w:rPr>
        <w:t xml:space="preserve"> генетика и политика настајања </w:t>
      </w:r>
      <w:r w:rsidRPr="00653975">
        <w:rPr>
          <w:lang w:val="ru-RU"/>
        </w:rPr>
        <w:t xml:space="preserve">нација“, </w:t>
      </w:r>
      <w:r w:rsidRPr="00653975">
        <w:rPr>
          <w:i/>
          <w:iCs/>
          <w:lang w:val="ru-RU"/>
        </w:rPr>
        <w:t>Богословље</w:t>
      </w:r>
      <w:r w:rsidRPr="00653975">
        <w:rPr>
          <w:lang w:val="ru-RU"/>
        </w:rPr>
        <w:t xml:space="preserve">, </w:t>
      </w:r>
      <w:r w:rsidRPr="00653975">
        <w:rPr>
          <w:lang w:val="sr-Cyrl-CS"/>
        </w:rPr>
        <w:t xml:space="preserve">год. </w:t>
      </w:r>
      <w:r w:rsidRPr="00653975">
        <w:t>LXX</w:t>
      </w:r>
      <w:r w:rsidRPr="00653975">
        <w:rPr>
          <w:rStyle w:val="A1"/>
          <w:sz w:val="24"/>
          <w:szCs w:val="24"/>
        </w:rPr>
        <w:t>III</w:t>
      </w:r>
      <w:r w:rsidRPr="00653975">
        <w:rPr>
          <w:lang w:val="sr-Cyrl-CS"/>
        </w:rPr>
        <w:t xml:space="preserve">, </w:t>
      </w:r>
      <w:r w:rsidRPr="00653975">
        <w:rPr>
          <w:lang w:val="ru-RU"/>
        </w:rPr>
        <w:t>бр. 2  (2014) 12</w:t>
      </w:r>
      <w:r>
        <w:rPr>
          <w:lang w:val="ru-RU"/>
        </w:rPr>
        <w:t>7–155</w:t>
      </w:r>
      <w:r w:rsidRPr="00653975">
        <w:rPr>
          <w:lang w:val="ru-RU"/>
        </w:rPr>
        <w:t>.</w:t>
      </w:r>
      <w:r w:rsidRPr="00653975">
        <w:rPr>
          <w:b/>
          <w:iCs/>
          <w:lang w:val="en-GB"/>
        </w:rPr>
        <w:t>M</w:t>
      </w:r>
      <w:r w:rsidRPr="00653975">
        <w:rPr>
          <w:b/>
          <w:iCs/>
          <w:lang w:val="ru-RU"/>
        </w:rPr>
        <w:t>5</w:t>
      </w:r>
      <w:r w:rsidRPr="00653975">
        <w:rPr>
          <w:b/>
          <w:iCs/>
          <w:lang w:val="sr-Cyrl-CS"/>
        </w:rPr>
        <w:t>3</w:t>
      </w:r>
    </w:p>
    <w:p w:rsidR="004D4E08" w:rsidRPr="00F005EB" w:rsidRDefault="004D4E08" w:rsidP="004D4E08">
      <w:pPr>
        <w:pStyle w:val="NormalWeb"/>
        <w:spacing w:before="0" w:beforeAutospacing="0" w:after="60" w:afterAutospacing="0" w:line="360" w:lineRule="auto"/>
        <w:ind w:left="397" w:hanging="397"/>
        <w:jc w:val="both"/>
        <w:textAlignment w:val="baseline"/>
        <w:rPr>
          <w:color w:val="000000"/>
          <w:lang w:val="ru-RU"/>
        </w:rPr>
      </w:pPr>
      <w:r w:rsidRPr="00653975">
        <w:rPr>
          <w:lang w:val="ru-RU"/>
        </w:rPr>
        <w:t>[</w:t>
      </w:r>
      <w:r>
        <w:rPr>
          <w:b/>
          <w:lang w:val="ru-RU"/>
        </w:rPr>
        <w:t>17</w:t>
      </w:r>
      <w:r w:rsidRPr="00653975">
        <w:rPr>
          <w:lang w:val="ru-RU"/>
        </w:rPr>
        <w:t xml:space="preserve">] </w:t>
      </w:r>
      <w:r w:rsidRPr="00653975">
        <w:rPr>
          <w:color w:val="000000"/>
          <w:lang w:val="ru-RU"/>
        </w:rPr>
        <w:t xml:space="preserve">„Свето предање у богословљу Ива Конгара: критички осврт“, </w:t>
      </w:r>
      <w:r w:rsidRPr="00653975">
        <w:rPr>
          <w:i/>
          <w:iCs/>
          <w:color w:val="000000"/>
          <w:lang w:val="ru-RU"/>
        </w:rPr>
        <w:t>Црквене студије</w:t>
      </w:r>
      <w:r>
        <w:rPr>
          <w:color w:val="000000"/>
          <w:lang w:val="ru-RU"/>
        </w:rPr>
        <w:t>, бр. 11</w:t>
      </w:r>
      <w:r w:rsidRPr="00653975">
        <w:rPr>
          <w:color w:val="000000"/>
          <w:lang w:val="ru-RU"/>
        </w:rPr>
        <w:t xml:space="preserve"> (2014) 18</w:t>
      </w:r>
      <w:r>
        <w:rPr>
          <w:color w:val="000000"/>
          <w:lang w:val="ru-RU"/>
        </w:rPr>
        <w:t>1–197</w:t>
      </w:r>
      <w:r w:rsidRPr="00653975">
        <w:rPr>
          <w:color w:val="000000"/>
          <w:lang w:val="ru-RU"/>
        </w:rPr>
        <w:t>.</w:t>
      </w:r>
      <w:r w:rsidRPr="00653975">
        <w:rPr>
          <w:b/>
          <w:iCs/>
        </w:rPr>
        <w:t>M</w:t>
      </w:r>
      <w:r w:rsidRPr="00653975">
        <w:rPr>
          <w:b/>
          <w:iCs/>
          <w:lang w:val="ru-RU"/>
        </w:rPr>
        <w:t>24</w:t>
      </w:r>
      <w:r w:rsidRPr="002B7C19">
        <w:rPr>
          <w:iCs/>
          <w:lang w:val="ru-RU"/>
        </w:rPr>
        <w:t>(Други аутор)</w:t>
      </w:r>
    </w:p>
    <w:p w:rsidR="004D4E08" w:rsidRPr="00653975" w:rsidRDefault="004D4E08" w:rsidP="004D4E08">
      <w:pPr>
        <w:widowControl w:val="0"/>
        <w:autoSpaceDE w:val="0"/>
        <w:spacing w:after="60" w:line="360" w:lineRule="auto"/>
        <w:ind w:left="397" w:hanging="397"/>
        <w:jc w:val="both"/>
        <w:rPr>
          <w:color w:val="000000"/>
          <w:lang w:val="ru-RU"/>
        </w:rPr>
      </w:pPr>
      <w:r w:rsidRPr="00653975">
        <w:rPr>
          <w:lang w:val="ru-RU"/>
        </w:rPr>
        <w:t>[</w:t>
      </w:r>
      <w:r>
        <w:rPr>
          <w:b/>
          <w:lang w:val="ru-RU"/>
        </w:rPr>
        <w:t>18</w:t>
      </w:r>
      <w:r w:rsidRPr="00653975">
        <w:rPr>
          <w:lang w:val="ru-RU"/>
        </w:rPr>
        <w:t>]</w:t>
      </w:r>
      <w:r w:rsidRPr="00653975">
        <w:rPr>
          <w:color w:val="000000"/>
          <w:lang w:val="ru-RU"/>
        </w:rPr>
        <w:t xml:space="preserve"> „</w:t>
      </w:r>
      <w:r w:rsidRPr="00653975">
        <w:rPr>
          <w:color w:val="000000"/>
        </w:rPr>
        <w:t>Αἱἐκκλησιαστικαὶπροϋποθέσειςτῆςτοῦθεοποιοῦφωτὸςθεωρίας</w:t>
      </w:r>
      <w:r w:rsidRPr="00653975">
        <w:rPr>
          <w:color w:val="000000"/>
          <w:lang w:val="ru-RU"/>
        </w:rPr>
        <w:t xml:space="preserve"> („Еклисиолошке претпоставке сагледања боготворне светлости“), </w:t>
      </w:r>
      <w:r w:rsidRPr="00653975">
        <w:rPr>
          <w:color w:val="000000"/>
        </w:rPr>
        <w:t>ΘΕΟΛΟΓΙΑ</w:t>
      </w:r>
      <w:r w:rsidRPr="00653975">
        <w:rPr>
          <w:color w:val="000000"/>
          <w:lang w:val="ru-RU"/>
        </w:rPr>
        <w:t xml:space="preserve">, </w:t>
      </w:r>
      <w:r w:rsidRPr="00653975">
        <w:rPr>
          <w:color w:val="000000"/>
        </w:rPr>
        <w:t>Τόμος</w:t>
      </w:r>
      <w:r w:rsidRPr="00653975">
        <w:rPr>
          <w:color w:val="000000"/>
          <w:lang w:val="ru-RU"/>
        </w:rPr>
        <w:t xml:space="preserve"> 87, 4 (2016) 8</w:t>
      </w:r>
      <w:r>
        <w:rPr>
          <w:color w:val="000000"/>
          <w:lang w:val="ru-RU"/>
        </w:rPr>
        <w:t>7–105</w:t>
      </w:r>
      <w:r w:rsidRPr="00653975">
        <w:rPr>
          <w:color w:val="000000"/>
          <w:lang w:val="ru-RU"/>
        </w:rPr>
        <w:t>.</w:t>
      </w:r>
      <w:r w:rsidRPr="00653975">
        <w:rPr>
          <w:b/>
          <w:iCs/>
          <w:lang w:val="en-GB"/>
        </w:rPr>
        <w:t>M</w:t>
      </w:r>
      <w:r w:rsidRPr="00653975">
        <w:rPr>
          <w:b/>
          <w:iCs/>
          <w:lang w:val="ru-RU"/>
        </w:rPr>
        <w:t>23</w:t>
      </w:r>
    </w:p>
    <w:p w:rsidR="004D4E08" w:rsidRPr="00653975" w:rsidRDefault="004D4E08" w:rsidP="004D4E08">
      <w:pPr>
        <w:suppressAutoHyphens w:val="0"/>
        <w:spacing w:after="60" w:line="360" w:lineRule="auto"/>
        <w:ind w:left="397" w:hanging="397"/>
        <w:jc w:val="both"/>
        <w:textAlignment w:val="baseline"/>
        <w:rPr>
          <w:color w:val="000000"/>
          <w:lang w:val="ru-RU" w:eastAsia="en-GB"/>
        </w:rPr>
      </w:pPr>
      <w:r w:rsidRPr="00653975">
        <w:rPr>
          <w:lang w:val="ru-RU"/>
        </w:rPr>
        <w:t>[</w:t>
      </w:r>
      <w:r>
        <w:rPr>
          <w:b/>
          <w:lang w:val="ru-RU"/>
        </w:rPr>
        <w:t>19</w:t>
      </w:r>
      <w:r w:rsidRPr="00653975">
        <w:rPr>
          <w:lang w:val="ru-RU"/>
        </w:rPr>
        <w:t>]</w:t>
      </w:r>
      <w:r w:rsidRPr="00653975">
        <w:rPr>
          <w:color w:val="000000"/>
          <w:lang w:val="ru-RU" w:eastAsia="en-GB"/>
        </w:rPr>
        <w:t>„</w:t>
      </w:r>
      <w:r w:rsidRPr="008757A4">
        <w:rPr>
          <w:color w:val="000000"/>
          <w:lang w:val="ru-RU" w:eastAsia="en-GB"/>
        </w:rPr>
        <w:t>Символични</w:t>
      </w:r>
      <w:r w:rsidRPr="00653975">
        <w:rPr>
          <w:color w:val="000000"/>
          <w:lang w:val="ru-RU" w:eastAsia="en-GB"/>
        </w:rPr>
        <w:t xml:space="preserve"> аспекти гносеологије природних догађаја“, </w:t>
      </w:r>
      <w:r w:rsidRPr="00653975">
        <w:rPr>
          <w:i/>
          <w:iCs/>
          <w:color w:val="000000"/>
          <w:lang w:val="ru-RU" w:eastAsia="en-GB"/>
        </w:rPr>
        <w:t>Саборност</w:t>
      </w:r>
      <w:r w:rsidRPr="00653975">
        <w:rPr>
          <w:lang w:val="sr-Cyrl-CS"/>
        </w:rPr>
        <w:t>, год.</w:t>
      </w:r>
      <w:r w:rsidRPr="00653975">
        <w:rPr>
          <w:color w:val="000000"/>
          <w:lang w:val="en-GB" w:eastAsia="en-GB"/>
        </w:rPr>
        <w:t>X</w:t>
      </w:r>
      <w:r w:rsidRPr="00653975">
        <w:rPr>
          <w:color w:val="000000"/>
          <w:lang w:val="ru-RU" w:eastAsia="en-GB"/>
        </w:rPr>
        <w:t xml:space="preserve"> (2016) 1</w:t>
      </w:r>
      <w:r>
        <w:rPr>
          <w:color w:val="000000"/>
          <w:lang w:val="ru-RU" w:eastAsia="en-GB"/>
        </w:rPr>
        <w:t>7–39</w:t>
      </w:r>
      <w:r w:rsidRPr="00653975">
        <w:rPr>
          <w:color w:val="000000"/>
          <w:lang w:val="ru-RU" w:eastAsia="en-GB"/>
        </w:rPr>
        <w:t>.</w:t>
      </w:r>
      <w:r w:rsidRPr="00653975">
        <w:rPr>
          <w:b/>
          <w:iCs/>
          <w:lang w:val="en-GB"/>
        </w:rPr>
        <w:t>M</w:t>
      </w:r>
      <w:r w:rsidRPr="00653975">
        <w:rPr>
          <w:b/>
          <w:iCs/>
          <w:lang w:val="ru-RU"/>
        </w:rPr>
        <w:t>53</w:t>
      </w:r>
    </w:p>
    <w:p w:rsidR="004D4E08" w:rsidRPr="00653975" w:rsidRDefault="004D4E08" w:rsidP="004D4E08">
      <w:pPr>
        <w:suppressAutoHyphens w:val="0"/>
        <w:spacing w:after="60" w:line="360" w:lineRule="auto"/>
        <w:ind w:left="397" w:hanging="397"/>
        <w:jc w:val="both"/>
        <w:textAlignment w:val="baseline"/>
        <w:rPr>
          <w:color w:val="000000"/>
          <w:lang w:val="ru-RU" w:eastAsia="en-GB"/>
        </w:rPr>
      </w:pPr>
      <w:r w:rsidRPr="00653975">
        <w:rPr>
          <w:lang w:val="ru-RU"/>
        </w:rPr>
        <w:t>[</w:t>
      </w:r>
      <w:r w:rsidRPr="00653975">
        <w:rPr>
          <w:b/>
          <w:lang w:val="ru-RU"/>
        </w:rPr>
        <w:t>2</w:t>
      </w:r>
      <w:r>
        <w:rPr>
          <w:b/>
          <w:lang w:val="ru-RU"/>
        </w:rPr>
        <w:t>0</w:t>
      </w:r>
      <w:r w:rsidRPr="00653975">
        <w:rPr>
          <w:lang w:val="ru-RU"/>
        </w:rPr>
        <w:t>]</w:t>
      </w:r>
      <w:r w:rsidRPr="00653975">
        <w:rPr>
          <w:color w:val="000000"/>
          <w:lang w:val="ru-RU" w:eastAsia="en-GB"/>
        </w:rPr>
        <w:t xml:space="preserve">„Небески символи Старог Завета у божанском домостроју спасења“, </w:t>
      </w:r>
      <w:r w:rsidRPr="00653975">
        <w:rPr>
          <w:i/>
          <w:color w:val="000000"/>
          <w:lang w:val="ru-RU" w:eastAsia="en-GB"/>
        </w:rPr>
        <w:t>Саборност</w:t>
      </w:r>
      <w:r w:rsidRPr="00653975">
        <w:rPr>
          <w:i/>
          <w:lang w:val="sr-Cyrl-CS"/>
        </w:rPr>
        <w:t>: теолошки годишњак</w:t>
      </w:r>
      <w:r w:rsidRPr="00653975">
        <w:rPr>
          <w:lang w:val="sr-Cyrl-CS"/>
        </w:rPr>
        <w:t xml:space="preserve">, год. </w:t>
      </w:r>
      <w:r w:rsidRPr="00653975">
        <w:rPr>
          <w:color w:val="000000"/>
          <w:lang w:val="en-GB" w:eastAsia="en-GB"/>
        </w:rPr>
        <w:t>X</w:t>
      </w:r>
      <w:r w:rsidRPr="00653975">
        <w:rPr>
          <w:color w:val="000000"/>
          <w:lang w:val="ru-RU" w:eastAsia="en-GB"/>
        </w:rPr>
        <w:t xml:space="preserve"> (2016) 5</w:t>
      </w:r>
      <w:r>
        <w:rPr>
          <w:color w:val="000000"/>
          <w:lang w:val="ru-RU" w:eastAsia="en-GB"/>
        </w:rPr>
        <w:t>1–76</w:t>
      </w:r>
      <w:r w:rsidRPr="00653975">
        <w:rPr>
          <w:color w:val="000000"/>
          <w:lang w:val="ru-RU" w:eastAsia="en-GB"/>
        </w:rPr>
        <w:t>.</w:t>
      </w:r>
      <w:r w:rsidRPr="00653975">
        <w:rPr>
          <w:b/>
          <w:iCs/>
          <w:lang w:val="en-GB"/>
        </w:rPr>
        <w:t>M</w:t>
      </w:r>
      <w:r w:rsidRPr="00653975">
        <w:rPr>
          <w:b/>
          <w:iCs/>
          <w:lang w:val="ru-RU"/>
        </w:rPr>
        <w:t>53</w:t>
      </w:r>
    </w:p>
    <w:p w:rsidR="004D4E08" w:rsidRPr="00653975" w:rsidRDefault="004D4E08" w:rsidP="004D4E08">
      <w:pPr>
        <w:pStyle w:val="Pa10"/>
        <w:spacing w:after="60" w:line="360" w:lineRule="auto"/>
        <w:ind w:left="397" w:hanging="397"/>
        <w:jc w:val="both"/>
        <w:rPr>
          <w:rFonts w:ascii="Times New Roman" w:hAnsi="Times New Roman"/>
        </w:rPr>
      </w:pPr>
      <w:r w:rsidRPr="00653975">
        <w:rPr>
          <w:rStyle w:val="A4"/>
          <w:rFonts w:ascii="Times New Roman" w:hAnsi="Times New Roman" w:cs="Times New Roman"/>
          <w:sz w:val="24"/>
          <w:szCs w:val="24"/>
          <w:lang w:val="ru-RU"/>
        </w:rPr>
        <w:t>[</w:t>
      </w:r>
      <w:r w:rsidRPr="00653975">
        <w:rPr>
          <w:rStyle w:val="A6"/>
          <w:rFonts w:ascii="Times New Roman" w:hAnsi="Times New Roman" w:cs="Times New Roman"/>
          <w:sz w:val="24"/>
          <w:szCs w:val="24"/>
          <w:lang w:val="ru-RU"/>
        </w:rPr>
        <w:t>2</w:t>
      </w:r>
      <w:r>
        <w:rPr>
          <w:rStyle w:val="A6"/>
          <w:rFonts w:ascii="Times New Roman" w:hAnsi="Times New Roman" w:cs="Times New Roman"/>
          <w:sz w:val="24"/>
          <w:szCs w:val="24"/>
          <w:lang w:val="ru-RU"/>
        </w:rPr>
        <w:t>1</w:t>
      </w:r>
      <w:r w:rsidRPr="00653975">
        <w:rPr>
          <w:rStyle w:val="A4"/>
          <w:rFonts w:ascii="Times New Roman" w:hAnsi="Times New Roman" w:cs="Times New Roman"/>
          <w:sz w:val="24"/>
          <w:szCs w:val="24"/>
          <w:lang w:val="ru-RU"/>
        </w:rPr>
        <w:t xml:space="preserve">] </w:t>
      </w:r>
      <w:r w:rsidRPr="00653975">
        <w:rPr>
          <w:rFonts w:ascii="Times New Roman" w:hAnsi="Times New Roman"/>
          <w:lang w:val="ru-RU"/>
        </w:rPr>
        <w:t xml:space="preserve">„Небески символи Новог Завета у божанском домостроју спасења“, </w:t>
      </w:r>
      <w:r w:rsidRPr="00653975">
        <w:rPr>
          <w:rFonts w:ascii="Times New Roman" w:hAnsi="Times New Roman"/>
          <w:i/>
          <w:iCs/>
          <w:lang w:val="ru-RU"/>
        </w:rPr>
        <w:t xml:space="preserve">Богословље, </w:t>
      </w:r>
      <w:r w:rsidRPr="00653975">
        <w:rPr>
          <w:rFonts w:ascii="Times New Roman" w:hAnsi="Times New Roman"/>
          <w:lang w:val="ru-RU"/>
        </w:rPr>
        <w:t xml:space="preserve">год. </w:t>
      </w:r>
      <w:r w:rsidRPr="00653975">
        <w:rPr>
          <w:rFonts w:ascii="Times New Roman" w:hAnsi="Times New Roman"/>
        </w:rPr>
        <w:t>LXX</w:t>
      </w:r>
      <w:r w:rsidRPr="00653975">
        <w:rPr>
          <w:rStyle w:val="A10"/>
          <w:rFonts w:ascii="Times New Roman" w:hAnsi="Times New Roman" w:cs="Times New Roman"/>
        </w:rPr>
        <w:t>VI</w:t>
      </w:r>
      <w:r w:rsidRPr="00653975">
        <w:rPr>
          <w:rFonts w:ascii="Times New Roman" w:hAnsi="Times New Roman"/>
        </w:rPr>
        <w:t xml:space="preserve">, бр. 1 (2017) </w:t>
      </w:r>
      <w:r w:rsidRPr="00653975">
        <w:rPr>
          <w:rFonts w:ascii="Times New Roman" w:hAnsi="Times New Roman"/>
          <w:lang w:val="en-GB"/>
        </w:rPr>
        <w:t>12</w:t>
      </w:r>
      <w:r>
        <w:rPr>
          <w:rFonts w:ascii="Times New Roman" w:hAnsi="Times New Roman"/>
        </w:rPr>
        <w:t>0–134</w:t>
      </w:r>
      <w:r w:rsidRPr="00653975">
        <w:rPr>
          <w:rFonts w:ascii="Times New Roman" w:hAnsi="Times New Roman"/>
        </w:rPr>
        <w:t xml:space="preserve">. </w:t>
      </w:r>
      <w:r w:rsidRPr="00653975">
        <w:rPr>
          <w:rFonts w:ascii="Times New Roman" w:hAnsi="Times New Roman"/>
          <w:b/>
          <w:iCs/>
          <w:lang w:val="en-GB"/>
        </w:rPr>
        <w:t>M51</w:t>
      </w:r>
    </w:p>
    <w:p w:rsidR="004D4E08" w:rsidRPr="00653975" w:rsidRDefault="004D4E08" w:rsidP="004D4E08">
      <w:pPr>
        <w:spacing w:after="60" w:line="360" w:lineRule="auto"/>
        <w:ind w:left="397" w:hanging="397"/>
        <w:rPr>
          <w:lang w:eastAsia="zh-CN"/>
        </w:rPr>
      </w:pPr>
      <w:r w:rsidRPr="00653975">
        <w:rPr>
          <w:rStyle w:val="A4"/>
          <w:rFonts w:ascii="Times New Roman" w:hAnsi="Times New Roman" w:cs="Times New Roman"/>
          <w:sz w:val="24"/>
          <w:szCs w:val="24"/>
          <w:lang w:val="en-GB"/>
        </w:rPr>
        <w:t>[</w:t>
      </w:r>
      <w:r w:rsidRPr="00653975">
        <w:rPr>
          <w:rStyle w:val="A6"/>
          <w:rFonts w:ascii="Times New Roman" w:hAnsi="Times New Roman" w:cs="Times New Roman"/>
          <w:sz w:val="24"/>
          <w:szCs w:val="24"/>
          <w:lang w:val="en-GB"/>
        </w:rPr>
        <w:t>2</w:t>
      </w:r>
      <w:r>
        <w:rPr>
          <w:rStyle w:val="A6"/>
          <w:rFonts w:ascii="Times New Roman" w:hAnsi="Times New Roman" w:cs="Times New Roman"/>
          <w:sz w:val="24"/>
          <w:szCs w:val="24"/>
        </w:rPr>
        <w:t>2</w:t>
      </w:r>
      <w:r w:rsidRPr="00653975">
        <w:rPr>
          <w:rStyle w:val="A4"/>
          <w:rFonts w:ascii="Times New Roman" w:hAnsi="Times New Roman" w:cs="Times New Roman"/>
          <w:sz w:val="24"/>
          <w:szCs w:val="24"/>
          <w:lang w:val="en-GB"/>
        </w:rPr>
        <w:t xml:space="preserve">] </w:t>
      </w:r>
      <w:r w:rsidRPr="00653975">
        <w:rPr>
          <w:lang w:val="en-GB"/>
        </w:rPr>
        <w:t>„</w:t>
      </w:r>
      <w:r w:rsidRPr="00653975">
        <w:rPr>
          <w:color w:val="000000"/>
        </w:rPr>
        <w:t>Aspects of Ecclesiastical Recepcion of Scientific Achivments in Genetics</w:t>
      </w:r>
      <w:r w:rsidRPr="00653975">
        <w:rPr>
          <w:lang w:val="en-GB"/>
        </w:rPr>
        <w:t>“</w:t>
      </w:r>
      <w:r w:rsidRPr="00653975">
        <w:rPr>
          <w:color w:val="000000"/>
        </w:rPr>
        <w:t xml:space="preserve">, </w:t>
      </w:r>
      <w:r w:rsidRPr="00653975">
        <w:rPr>
          <w:i/>
          <w:iCs/>
          <w:color w:val="000000"/>
        </w:rPr>
        <w:t>Theoria</w:t>
      </w:r>
      <w:r w:rsidRPr="00653975">
        <w:rPr>
          <w:color w:val="000000"/>
        </w:rPr>
        <w:t xml:space="preserve">, 60, no. 4, Београд, </w:t>
      </w:r>
      <w:r>
        <w:rPr>
          <w:color w:val="000000"/>
        </w:rPr>
        <w:t>(2017)</w:t>
      </w:r>
      <w:r w:rsidRPr="00653975">
        <w:rPr>
          <w:color w:val="000000"/>
        </w:rPr>
        <w:t xml:space="preserve"> 14</w:t>
      </w:r>
      <w:r>
        <w:rPr>
          <w:color w:val="000000"/>
        </w:rPr>
        <w:t>1–156</w:t>
      </w:r>
      <w:r w:rsidRPr="00653975">
        <w:rPr>
          <w:color w:val="000000"/>
        </w:rPr>
        <w:t xml:space="preserve">. </w:t>
      </w:r>
      <w:r w:rsidRPr="00653975">
        <w:rPr>
          <w:b/>
          <w:color w:val="000000"/>
        </w:rPr>
        <w:t>М24</w:t>
      </w:r>
    </w:p>
    <w:p w:rsidR="004D4E08" w:rsidRPr="00042314" w:rsidRDefault="004D4E08" w:rsidP="004D4E08">
      <w:pPr>
        <w:spacing w:after="60" w:line="360" w:lineRule="auto"/>
        <w:ind w:left="397" w:hanging="397"/>
        <w:jc w:val="both"/>
        <w:rPr>
          <w:b/>
          <w:color w:val="000000"/>
        </w:rPr>
      </w:pPr>
      <w:r w:rsidRPr="00653975">
        <w:rPr>
          <w:rStyle w:val="A4"/>
          <w:rFonts w:ascii="Times New Roman" w:hAnsi="Times New Roman" w:cs="Times New Roman"/>
          <w:sz w:val="24"/>
          <w:szCs w:val="24"/>
        </w:rPr>
        <w:t>[</w:t>
      </w:r>
      <w:r>
        <w:rPr>
          <w:rStyle w:val="A6"/>
          <w:rFonts w:ascii="Times New Roman" w:hAnsi="Times New Roman" w:cs="Times New Roman"/>
          <w:sz w:val="24"/>
          <w:szCs w:val="24"/>
        </w:rPr>
        <w:t>23</w:t>
      </w:r>
      <w:r w:rsidRPr="00653975">
        <w:rPr>
          <w:rStyle w:val="A4"/>
          <w:rFonts w:ascii="Times New Roman" w:hAnsi="Times New Roman" w:cs="Times New Roman"/>
          <w:sz w:val="24"/>
          <w:szCs w:val="24"/>
        </w:rPr>
        <w:t>]</w:t>
      </w:r>
      <w:r w:rsidRPr="00653975">
        <w:rPr>
          <w:lang w:val="en-GB"/>
        </w:rPr>
        <w:t>„</w:t>
      </w:r>
      <w:r w:rsidRPr="00653975">
        <w:rPr>
          <w:color w:val="000000"/>
        </w:rPr>
        <w:t xml:space="preserve">The Theological background of Terms </w:t>
      </w:r>
      <w:r w:rsidRPr="00653975">
        <w:rPr>
          <w:i/>
          <w:iCs/>
          <w:color w:val="000000"/>
        </w:rPr>
        <w:t xml:space="preserve">Shadow,Eikon </w:t>
      </w:r>
      <w:r w:rsidRPr="00653975">
        <w:rPr>
          <w:color w:val="000000"/>
        </w:rPr>
        <w:t xml:space="preserve">and </w:t>
      </w:r>
      <w:r w:rsidRPr="00653975">
        <w:rPr>
          <w:i/>
          <w:iCs/>
          <w:color w:val="000000"/>
        </w:rPr>
        <w:t xml:space="preserve">Truth </w:t>
      </w:r>
      <w:r w:rsidRPr="00653975">
        <w:rPr>
          <w:color w:val="000000"/>
        </w:rPr>
        <w:t>in the Thought of Divine Dionysius Areopagite and Venerable Maximus Confessor</w:t>
      </w:r>
      <w:r w:rsidRPr="00653975">
        <w:rPr>
          <w:lang w:val="en-GB"/>
        </w:rPr>
        <w:t>“</w:t>
      </w:r>
      <w:r w:rsidRPr="00653975">
        <w:rPr>
          <w:color w:val="000000"/>
        </w:rPr>
        <w:t xml:space="preserve">, </w:t>
      </w:r>
      <w:r w:rsidRPr="00653975">
        <w:rPr>
          <w:i/>
          <w:iCs/>
          <w:color w:val="000000"/>
        </w:rPr>
        <w:t>Црквене студије</w:t>
      </w:r>
      <w:r>
        <w:rPr>
          <w:color w:val="000000"/>
        </w:rPr>
        <w:t>, 15 (2018)</w:t>
      </w:r>
      <w:r w:rsidRPr="00653975">
        <w:rPr>
          <w:color w:val="000000"/>
        </w:rPr>
        <w:t xml:space="preserve"> 29</w:t>
      </w:r>
      <w:r>
        <w:rPr>
          <w:color w:val="000000"/>
        </w:rPr>
        <w:t>9–312</w:t>
      </w:r>
      <w:r w:rsidRPr="00653975">
        <w:rPr>
          <w:color w:val="000000"/>
        </w:rPr>
        <w:t xml:space="preserve">. </w:t>
      </w:r>
      <w:r>
        <w:rPr>
          <w:b/>
          <w:color w:val="000000"/>
        </w:rPr>
        <w:t>М51</w:t>
      </w:r>
    </w:p>
    <w:p w:rsidR="004D4E08" w:rsidRPr="00653975" w:rsidRDefault="004D4E08" w:rsidP="004D4E08">
      <w:pPr>
        <w:spacing w:after="60" w:line="360" w:lineRule="auto"/>
        <w:ind w:left="397" w:hanging="397"/>
        <w:jc w:val="both"/>
        <w:rPr>
          <w:lang w:val="ru-RU" w:eastAsia="zh-CN"/>
        </w:rPr>
      </w:pPr>
      <w:r w:rsidRPr="00653975">
        <w:rPr>
          <w:rStyle w:val="A4"/>
          <w:rFonts w:ascii="Times New Roman" w:hAnsi="Times New Roman" w:cs="Times New Roman"/>
          <w:sz w:val="24"/>
          <w:szCs w:val="24"/>
          <w:lang w:val="ru-RU"/>
        </w:rPr>
        <w:t>[</w:t>
      </w:r>
      <w:r w:rsidRPr="00F36418">
        <w:rPr>
          <w:rStyle w:val="A4"/>
          <w:rFonts w:ascii="Times New Roman" w:hAnsi="Times New Roman" w:cs="Times New Roman"/>
          <w:b/>
          <w:sz w:val="24"/>
          <w:szCs w:val="24"/>
          <w:lang w:val="ru-RU"/>
        </w:rPr>
        <w:t>24</w:t>
      </w:r>
      <w:r w:rsidRPr="00653975">
        <w:rPr>
          <w:rStyle w:val="A4"/>
          <w:rFonts w:ascii="Times New Roman" w:hAnsi="Times New Roman" w:cs="Times New Roman"/>
          <w:sz w:val="24"/>
          <w:szCs w:val="24"/>
          <w:lang w:val="ru-RU"/>
        </w:rPr>
        <w:t>]</w:t>
      </w:r>
      <w:r w:rsidRPr="00653975">
        <w:rPr>
          <w:lang w:val="ru-RU"/>
        </w:rPr>
        <w:t>„</w:t>
      </w:r>
      <w:r w:rsidRPr="00653975">
        <w:rPr>
          <w:color w:val="000000"/>
          <w:lang w:val="ru-RU"/>
        </w:rPr>
        <w:t>Богослужбени аспекти светосавског предања</w:t>
      </w:r>
      <w:r w:rsidRPr="00653975">
        <w:rPr>
          <w:lang w:val="ru-RU"/>
        </w:rPr>
        <w:t>“</w:t>
      </w:r>
      <w:r w:rsidRPr="00653975">
        <w:rPr>
          <w:color w:val="000000"/>
          <w:lang w:val="ru-RU"/>
        </w:rPr>
        <w:t xml:space="preserve">, </w:t>
      </w:r>
      <w:r w:rsidRPr="00653975">
        <w:rPr>
          <w:i/>
          <w:iCs/>
          <w:color w:val="000000"/>
          <w:lang w:val="ru-RU"/>
        </w:rPr>
        <w:t>Црквене студије</w:t>
      </w:r>
      <w:r w:rsidRPr="00653975">
        <w:rPr>
          <w:color w:val="000000"/>
          <w:lang w:val="ru-RU"/>
        </w:rPr>
        <w:t>, 16/1 (2019) 8</w:t>
      </w:r>
      <w:r>
        <w:rPr>
          <w:color w:val="000000"/>
          <w:lang w:val="ru-RU"/>
        </w:rPr>
        <w:t>5– 92</w:t>
      </w:r>
      <w:r w:rsidRPr="00653975">
        <w:rPr>
          <w:color w:val="000000"/>
          <w:lang w:val="ru-RU"/>
        </w:rPr>
        <w:t xml:space="preserve">. </w:t>
      </w:r>
      <w:r w:rsidRPr="00653975">
        <w:rPr>
          <w:b/>
          <w:color w:val="000000"/>
          <w:lang w:val="ru-RU"/>
        </w:rPr>
        <w:t>М51</w:t>
      </w:r>
    </w:p>
    <w:p w:rsidR="004D4E08" w:rsidRPr="00653975" w:rsidRDefault="004D4E08" w:rsidP="004D4E08">
      <w:pPr>
        <w:spacing w:after="60" w:line="360" w:lineRule="auto"/>
        <w:ind w:left="397" w:hanging="397"/>
        <w:jc w:val="both"/>
        <w:rPr>
          <w:b/>
          <w:color w:val="000000"/>
          <w:lang w:val="ru-RU"/>
        </w:rPr>
      </w:pPr>
      <w:r w:rsidRPr="00653975">
        <w:rPr>
          <w:rStyle w:val="A4"/>
          <w:rFonts w:ascii="Times New Roman" w:hAnsi="Times New Roman" w:cs="Times New Roman"/>
          <w:sz w:val="24"/>
          <w:szCs w:val="24"/>
          <w:lang w:val="ru-RU"/>
        </w:rPr>
        <w:t>[</w:t>
      </w:r>
      <w:r w:rsidRPr="00F36418">
        <w:rPr>
          <w:rStyle w:val="A4"/>
          <w:rFonts w:ascii="Times New Roman" w:hAnsi="Times New Roman" w:cs="Times New Roman"/>
          <w:b/>
          <w:sz w:val="24"/>
          <w:szCs w:val="24"/>
          <w:lang w:val="ru-RU"/>
        </w:rPr>
        <w:t>25</w:t>
      </w:r>
      <w:r w:rsidRPr="00653975">
        <w:rPr>
          <w:rStyle w:val="A4"/>
          <w:rFonts w:ascii="Times New Roman" w:hAnsi="Times New Roman" w:cs="Times New Roman"/>
          <w:sz w:val="24"/>
          <w:szCs w:val="24"/>
          <w:lang w:val="ru-RU"/>
        </w:rPr>
        <w:t>]</w:t>
      </w:r>
      <w:r w:rsidRPr="00653975">
        <w:rPr>
          <w:color w:val="000000"/>
          <w:lang w:val="ru-RU"/>
        </w:rPr>
        <w:t xml:space="preserve"> „</w:t>
      </w:r>
      <w:r w:rsidRPr="00653975">
        <w:rPr>
          <w:color w:val="000000"/>
        </w:rPr>
        <w:t>ChristologicalAspectsofHebrewIdeograms</w:t>
      </w:r>
      <w:r w:rsidRPr="00653975">
        <w:rPr>
          <w:color w:val="000000"/>
          <w:lang w:val="ru-RU"/>
        </w:rPr>
        <w:t xml:space="preserve">“, </w:t>
      </w:r>
      <w:r w:rsidRPr="00653975">
        <w:rPr>
          <w:i/>
          <w:iCs/>
          <w:color w:val="000000"/>
        </w:rPr>
        <w:t>Bogoslovnivestnik</w:t>
      </w:r>
      <w:r w:rsidRPr="00653975">
        <w:rPr>
          <w:color w:val="000000"/>
          <w:lang w:val="ru-RU"/>
        </w:rPr>
        <w:t xml:space="preserve"> 4,</w:t>
      </w:r>
      <w:r>
        <w:rPr>
          <w:color w:val="000000"/>
        </w:rPr>
        <w:t>Ljubljana</w:t>
      </w:r>
      <w:r w:rsidRPr="00653975">
        <w:rPr>
          <w:color w:val="000000"/>
          <w:lang w:val="ru-RU"/>
        </w:rPr>
        <w:t xml:space="preserve"> (2019) 102</w:t>
      </w:r>
      <w:r>
        <w:rPr>
          <w:color w:val="000000"/>
          <w:lang w:val="ru-RU"/>
        </w:rPr>
        <w:t>7–1038</w:t>
      </w:r>
      <w:r w:rsidRPr="00653975">
        <w:rPr>
          <w:color w:val="000000"/>
          <w:lang w:val="ru-RU"/>
        </w:rPr>
        <w:t>.</w:t>
      </w:r>
      <w:r w:rsidRPr="00653975">
        <w:rPr>
          <w:b/>
          <w:color w:val="000000"/>
          <w:lang w:val="ru-RU"/>
        </w:rPr>
        <w:t xml:space="preserve"> М23</w:t>
      </w:r>
    </w:p>
    <w:p w:rsidR="004D4E08" w:rsidRPr="00A97749" w:rsidRDefault="004D4E08" w:rsidP="004D4E08">
      <w:pPr>
        <w:pStyle w:val="Pa10"/>
        <w:spacing w:after="60" w:line="360" w:lineRule="auto"/>
        <w:ind w:left="397" w:hanging="397"/>
        <w:jc w:val="both"/>
        <w:rPr>
          <w:rFonts w:ascii="Times New Roman" w:hAnsi="Times New Roman"/>
          <w:lang w:val="ru-RU"/>
        </w:rPr>
      </w:pPr>
      <w:r w:rsidRPr="00653975">
        <w:rPr>
          <w:rStyle w:val="A4"/>
          <w:rFonts w:ascii="Times New Roman" w:hAnsi="Times New Roman" w:cs="Times New Roman"/>
          <w:sz w:val="24"/>
          <w:szCs w:val="24"/>
          <w:lang w:val="ru-RU"/>
        </w:rPr>
        <w:t>[</w:t>
      </w:r>
      <w:r>
        <w:rPr>
          <w:rStyle w:val="A6"/>
          <w:rFonts w:ascii="Times New Roman" w:hAnsi="Times New Roman" w:cs="Times New Roman"/>
          <w:sz w:val="24"/>
          <w:szCs w:val="24"/>
          <w:lang w:val="ru-RU"/>
        </w:rPr>
        <w:t>26</w:t>
      </w:r>
      <w:r w:rsidRPr="00653975">
        <w:rPr>
          <w:rStyle w:val="A4"/>
          <w:rFonts w:ascii="Times New Roman" w:hAnsi="Times New Roman" w:cs="Times New Roman"/>
          <w:sz w:val="24"/>
          <w:szCs w:val="24"/>
          <w:lang w:val="ru-RU"/>
        </w:rPr>
        <w:t>]</w:t>
      </w:r>
      <w:r w:rsidRPr="00A97749">
        <w:rPr>
          <w:rFonts w:ascii="Times New Roman" w:hAnsi="Times New Roman"/>
          <w:lang w:val="sr-Cyrl-CS"/>
        </w:rPr>
        <w:t>„Богословски језик у контексту ист</w:t>
      </w:r>
      <w:r>
        <w:rPr>
          <w:rFonts w:ascii="Times New Roman" w:hAnsi="Times New Roman"/>
          <w:lang w:val="sr-Cyrl-CS"/>
        </w:rPr>
        <w:t>инитих исказа“, Црквене студије (</w:t>
      </w:r>
      <w:r w:rsidRPr="00A97749">
        <w:rPr>
          <w:rFonts w:ascii="Times New Roman" w:hAnsi="Times New Roman"/>
          <w:lang w:val="ru-RU"/>
        </w:rPr>
        <w:t>2021</w:t>
      </w:r>
      <w:r>
        <w:rPr>
          <w:rFonts w:ascii="Times New Roman" w:hAnsi="Times New Roman"/>
          <w:lang w:val="ru-RU"/>
        </w:rPr>
        <w:t>)</w:t>
      </w:r>
      <w:r>
        <w:rPr>
          <w:rFonts w:ascii="Times New Roman" w:hAnsi="Times New Roman"/>
          <w:lang w:val="sr-Cyrl-CS"/>
        </w:rPr>
        <w:t>, Ниш,</w:t>
      </w:r>
      <w:r w:rsidRPr="00A97749">
        <w:rPr>
          <w:rFonts w:ascii="Times New Roman" w:hAnsi="Times New Roman"/>
          <w:lang w:val="ru-RU"/>
        </w:rPr>
        <w:t xml:space="preserve"> 7</w:t>
      </w:r>
      <w:r>
        <w:rPr>
          <w:rFonts w:ascii="Times New Roman" w:hAnsi="Times New Roman"/>
          <w:lang w:val="ru-RU"/>
        </w:rPr>
        <w:t>3–83</w:t>
      </w:r>
      <w:r w:rsidRPr="00A97749">
        <w:rPr>
          <w:rFonts w:ascii="Times New Roman" w:hAnsi="Times New Roman"/>
          <w:lang w:val="ru-RU"/>
        </w:rPr>
        <w:t>.</w:t>
      </w:r>
      <w:r w:rsidRPr="00A97749">
        <w:rPr>
          <w:rFonts w:ascii="Times New Roman" w:hAnsi="Times New Roman"/>
          <w:b/>
          <w:lang w:val="sr-Cyrl-CS"/>
        </w:rPr>
        <w:t>М23</w:t>
      </w:r>
    </w:p>
    <w:p w:rsidR="004D4E08" w:rsidRDefault="004D4E08" w:rsidP="004D4E08">
      <w:pPr>
        <w:spacing w:line="360" w:lineRule="auto"/>
        <w:jc w:val="both"/>
        <w:rPr>
          <w:lang w:val="sr-Cyrl-CS"/>
        </w:rPr>
      </w:pPr>
      <w:r w:rsidRPr="00653975">
        <w:rPr>
          <w:rStyle w:val="A4"/>
          <w:rFonts w:ascii="Times New Roman" w:hAnsi="Times New Roman" w:cs="Times New Roman"/>
          <w:sz w:val="24"/>
          <w:szCs w:val="24"/>
          <w:lang w:val="ru-RU"/>
        </w:rPr>
        <w:t>[</w:t>
      </w:r>
      <w:r>
        <w:rPr>
          <w:rStyle w:val="A6"/>
          <w:rFonts w:ascii="Times New Roman" w:hAnsi="Times New Roman" w:cs="Times New Roman"/>
          <w:sz w:val="24"/>
          <w:szCs w:val="24"/>
          <w:lang w:val="ru-RU"/>
        </w:rPr>
        <w:t>27</w:t>
      </w:r>
      <w:r w:rsidRPr="00653975">
        <w:rPr>
          <w:rStyle w:val="A4"/>
          <w:rFonts w:ascii="Times New Roman" w:hAnsi="Times New Roman" w:cs="Times New Roman"/>
          <w:sz w:val="24"/>
          <w:szCs w:val="24"/>
          <w:lang w:val="ru-RU"/>
        </w:rPr>
        <w:t xml:space="preserve">] </w:t>
      </w:r>
      <w:r w:rsidRPr="00A97749">
        <w:rPr>
          <w:lang w:val="sr-Cyrl-CS"/>
        </w:rPr>
        <w:t xml:space="preserve">„Хришћански аспекти појма </w:t>
      </w:r>
      <w:r w:rsidRPr="00A97749">
        <w:rPr>
          <w:i/>
          <w:lang w:val="sr-Cyrl-CS"/>
        </w:rPr>
        <w:t>ипостас</w:t>
      </w:r>
      <w:r w:rsidRPr="00A97749">
        <w:rPr>
          <w:lang w:val="sr-Cyrl-CS"/>
        </w:rPr>
        <w:t xml:space="preserve"> (личност) у библијским списима“, </w:t>
      </w:r>
      <w:r>
        <w:rPr>
          <w:i/>
          <w:lang w:val="sr-Cyrl-CS"/>
        </w:rPr>
        <w:t>Наслеђе</w:t>
      </w:r>
      <w:r>
        <w:rPr>
          <w:lang w:val="sr-Cyrl-CS"/>
        </w:rPr>
        <w:t xml:space="preserve">, Крагујевац, бр. 49 (2022), 185–196. </w:t>
      </w:r>
      <w:r>
        <w:rPr>
          <w:b/>
          <w:lang w:val="sr-Cyrl-CS"/>
        </w:rPr>
        <w:t>М23</w:t>
      </w:r>
    </w:p>
    <w:p w:rsidR="004D4E08" w:rsidRDefault="004D4E08" w:rsidP="004D4E08">
      <w:pPr>
        <w:spacing w:line="360" w:lineRule="auto"/>
        <w:jc w:val="both"/>
        <w:rPr>
          <w:b/>
          <w:lang w:val="sr-Cyrl-CS"/>
        </w:rPr>
      </w:pPr>
      <w:r w:rsidRPr="00653975">
        <w:rPr>
          <w:rStyle w:val="A4"/>
          <w:rFonts w:ascii="Times New Roman" w:hAnsi="Times New Roman" w:cs="Times New Roman"/>
          <w:sz w:val="24"/>
          <w:szCs w:val="24"/>
          <w:lang w:val="ru-RU"/>
        </w:rPr>
        <w:t>[</w:t>
      </w:r>
      <w:r w:rsidRPr="002068A9">
        <w:rPr>
          <w:rStyle w:val="A6"/>
          <w:rFonts w:ascii="Times New Roman" w:hAnsi="Times New Roman" w:cs="Times New Roman"/>
          <w:sz w:val="24"/>
          <w:szCs w:val="24"/>
          <w:lang w:val="ru-RU"/>
        </w:rPr>
        <w:t>2</w:t>
      </w:r>
      <w:r>
        <w:rPr>
          <w:rStyle w:val="A6"/>
          <w:rFonts w:ascii="Times New Roman" w:hAnsi="Times New Roman" w:cs="Times New Roman"/>
          <w:sz w:val="24"/>
          <w:szCs w:val="24"/>
          <w:lang w:val="ru-RU"/>
        </w:rPr>
        <w:t>8</w:t>
      </w:r>
      <w:r w:rsidRPr="00653975">
        <w:rPr>
          <w:rStyle w:val="A4"/>
          <w:rFonts w:ascii="Times New Roman" w:hAnsi="Times New Roman" w:cs="Times New Roman"/>
          <w:sz w:val="24"/>
          <w:szCs w:val="24"/>
          <w:lang w:val="ru-RU"/>
        </w:rPr>
        <w:t>]</w:t>
      </w:r>
      <w:r>
        <w:rPr>
          <w:lang w:val="sr-Cyrl-CS"/>
        </w:rPr>
        <w:t xml:space="preserve">„Кинетичке претпоставке тајноводственог сазнања у </w:t>
      </w:r>
      <w:r>
        <w:t>CorpusDionysiacum</w:t>
      </w:r>
      <w:r w:rsidRPr="00A97749">
        <w:rPr>
          <w:lang w:val="sr-Cyrl-CS"/>
        </w:rPr>
        <w:t xml:space="preserve">“, </w:t>
      </w:r>
      <w:r>
        <w:rPr>
          <w:i/>
          <w:lang w:val="sr-Cyrl-CS"/>
        </w:rPr>
        <w:t>Црквене студије</w:t>
      </w:r>
      <w:r>
        <w:rPr>
          <w:lang w:val="sr-Cyrl-CS"/>
        </w:rPr>
        <w:t>,</w:t>
      </w:r>
      <w:r>
        <w:rPr>
          <w:lang w:val="ru-RU"/>
        </w:rPr>
        <w:t xml:space="preserve"> бр. 20, </w:t>
      </w:r>
      <w:r>
        <w:rPr>
          <w:lang w:val="sr-Cyrl-CS"/>
        </w:rPr>
        <w:t>Ниш, (</w:t>
      </w:r>
      <w:r>
        <w:rPr>
          <w:lang w:val="ru-RU"/>
        </w:rPr>
        <w:t>2022)</w:t>
      </w:r>
      <w:r>
        <w:rPr>
          <w:lang w:val="sr-Cyrl-CS"/>
        </w:rPr>
        <w:t xml:space="preserve"> 95–106. </w:t>
      </w:r>
      <w:r>
        <w:rPr>
          <w:b/>
          <w:lang w:val="sr-Cyrl-CS"/>
        </w:rPr>
        <w:t>М23</w:t>
      </w:r>
    </w:p>
    <w:p w:rsidR="004D4E08" w:rsidRDefault="004D4E08" w:rsidP="004D4E08">
      <w:pPr>
        <w:spacing w:after="60" w:line="360" w:lineRule="auto"/>
        <w:ind w:left="397" w:hanging="397"/>
        <w:jc w:val="both"/>
        <w:rPr>
          <w:b/>
          <w:lang w:val="ru-RU"/>
        </w:rPr>
      </w:pPr>
      <w:r w:rsidRPr="00653975">
        <w:rPr>
          <w:rStyle w:val="A4"/>
          <w:rFonts w:ascii="Times New Roman" w:hAnsi="Times New Roman" w:cs="Times New Roman"/>
          <w:sz w:val="24"/>
          <w:szCs w:val="24"/>
          <w:lang w:val="ru-RU"/>
        </w:rPr>
        <w:t>[</w:t>
      </w:r>
      <w:r>
        <w:rPr>
          <w:rStyle w:val="A6"/>
          <w:rFonts w:ascii="Times New Roman" w:hAnsi="Times New Roman" w:cs="Times New Roman"/>
          <w:sz w:val="24"/>
          <w:szCs w:val="24"/>
          <w:lang w:val="sr-Cyrl-CS"/>
        </w:rPr>
        <w:t>29</w:t>
      </w:r>
      <w:r w:rsidRPr="00653975">
        <w:rPr>
          <w:rStyle w:val="A4"/>
          <w:rFonts w:ascii="Times New Roman" w:hAnsi="Times New Roman" w:cs="Times New Roman"/>
          <w:sz w:val="24"/>
          <w:szCs w:val="24"/>
          <w:lang w:val="ru-RU"/>
        </w:rPr>
        <w:t>]</w:t>
      </w:r>
      <w:r w:rsidRPr="00653975">
        <w:rPr>
          <w:lang w:val="sr-Cyrl-CS"/>
        </w:rPr>
        <w:t>„</w:t>
      </w:r>
      <w:r w:rsidRPr="00653975">
        <w:rPr>
          <w:color w:val="000000"/>
          <w:lang w:val="ru-RU"/>
        </w:rPr>
        <w:t>Историјска утемељеност јелинске митологије</w:t>
      </w:r>
      <w:r w:rsidRPr="00653975">
        <w:rPr>
          <w:lang w:val="sr-Cyrl-CS"/>
        </w:rPr>
        <w:t xml:space="preserve">“, </w:t>
      </w:r>
      <w:r w:rsidRPr="00653975">
        <w:rPr>
          <w:i/>
          <w:lang w:val="sr-Cyrl-CS"/>
        </w:rPr>
        <w:t>Наслеђе</w:t>
      </w:r>
      <w:r w:rsidRPr="00653975">
        <w:rPr>
          <w:lang w:val="sr-Cyrl-CS"/>
        </w:rPr>
        <w:t>, Крагујевац,</w:t>
      </w:r>
      <w:r>
        <w:rPr>
          <w:lang w:val="sr-Cyrl-CS"/>
        </w:rPr>
        <w:t xml:space="preserve"> бр. 46, (</w:t>
      </w:r>
      <w:r w:rsidRPr="00653975">
        <w:rPr>
          <w:lang w:val="sr-Cyrl-CS"/>
        </w:rPr>
        <w:t>2020</w:t>
      </w:r>
      <w:r>
        <w:rPr>
          <w:lang w:val="sr-Cyrl-CS"/>
        </w:rPr>
        <w:t>)</w:t>
      </w:r>
      <w:r w:rsidRPr="00653975">
        <w:rPr>
          <w:lang w:val="sr-Cyrl-CS"/>
        </w:rPr>
        <w:t xml:space="preserve"> 15</w:t>
      </w:r>
      <w:r>
        <w:rPr>
          <w:lang w:val="sr-Cyrl-CS"/>
        </w:rPr>
        <w:t>7–170</w:t>
      </w:r>
      <w:r w:rsidRPr="00653975">
        <w:rPr>
          <w:lang w:val="sr-Cyrl-CS"/>
        </w:rPr>
        <w:t xml:space="preserve">. </w:t>
      </w:r>
      <w:r w:rsidRPr="00653975">
        <w:rPr>
          <w:b/>
          <w:lang w:val="sr-Cyrl-CS"/>
        </w:rPr>
        <w:t>М24</w:t>
      </w:r>
    </w:p>
    <w:p w:rsidR="004D4E08" w:rsidRPr="00653975" w:rsidRDefault="004D4E08" w:rsidP="004D4E08">
      <w:pPr>
        <w:spacing w:after="60" w:line="360" w:lineRule="auto"/>
        <w:jc w:val="both"/>
        <w:rPr>
          <w:b/>
          <w:lang w:val="sr-Cyrl-CS"/>
        </w:rPr>
      </w:pPr>
      <w:r w:rsidRPr="00653975">
        <w:rPr>
          <w:rStyle w:val="A4"/>
          <w:rFonts w:ascii="Times New Roman" w:hAnsi="Times New Roman" w:cs="Times New Roman"/>
          <w:sz w:val="24"/>
          <w:szCs w:val="24"/>
          <w:lang w:val="ru-RU"/>
        </w:rPr>
        <w:t xml:space="preserve"> [</w:t>
      </w:r>
      <w:r>
        <w:rPr>
          <w:rStyle w:val="A6"/>
          <w:rFonts w:ascii="Times New Roman" w:hAnsi="Times New Roman" w:cs="Times New Roman"/>
          <w:sz w:val="24"/>
          <w:szCs w:val="24"/>
          <w:lang w:val="sr-Cyrl-CS"/>
        </w:rPr>
        <w:t>30</w:t>
      </w:r>
      <w:r w:rsidRPr="00653975">
        <w:rPr>
          <w:rStyle w:val="A4"/>
          <w:rFonts w:ascii="Times New Roman" w:hAnsi="Times New Roman" w:cs="Times New Roman"/>
          <w:sz w:val="24"/>
          <w:szCs w:val="24"/>
          <w:lang w:val="ru-RU"/>
        </w:rPr>
        <w:t>]</w:t>
      </w:r>
      <w:r w:rsidRPr="002068A9">
        <w:rPr>
          <w:lang w:val="ru-RU"/>
        </w:rPr>
        <w:t>„</w:t>
      </w:r>
      <w:r w:rsidRPr="00653975">
        <w:rPr>
          <w:bCs/>
          <w:lang w:val="en-GB"/>
        </w:rPr>
        <w:t>CosmologicalAspectsofUnityofAffirmativeandNegativeTheology</w:t>
      </w:r>
      <w:r w:rsidRPr="002068A9">
        <w:rPr>
          <w:lang w:val="ru-RU"/>
        </w:rPr>
        <w:t>“, Саборност, Пожаревац,</w:t>
      </w:r>
      <w:r>
        <w:rPr>
          <w:lang w:val="ru-RU"/>
        </w:rPr>
        <w:t xml:space="preserve"> бр. 14 (2020) </w:t>
      </w:r>
      <w:r w:rsidRPr="00D02135">
        <w:rPr>
          <w:lang w:val="ru-RU"/>
        </w:rPr>
        <w:t>6</w:t>
      </w:r>
      <w:r>
        <w:rPr>
          <w:lang w:val="ru-RU"/>
        </w:rPr>
        <w:t>7–80</w:t>
      </w:r>
      <w:r w:rsidRPr="00D02135">
        <w:rPr>
          <w:lang w:val="ru-RU"/>
        </w:rPr>
        <w:t xml:space="preserve">. </w:t>
      </w:r>
      <w:r w:rsidRPr="00D02135">
        <w:rPr>
          <w:b/>
          <w:lang w:val="ru-RU"/>
        </w:rPr>
        <w:t>М</w:t>
      </w:r>
      <w:r>
        <w:rPr>
          <w:b/>
          <w:lang w:val="ru-RU"/>
        </w:rPr>
        <w:t xml:space="preserve">24 </w:t>
      </w:r>
      <w:r>
        <w:rPr>
          <w:b/>
          <w:iCs/>
          <w:lang w:val="ru-RU"/>
        </w:rPr>
        <w:t xml:space="preserve">- </w:t>
      </w:r>
      <w:r w:rsidRPr="00042314">
        <w:rPr>
          <w:iCs/>
          <w:lang w:val="ru-RU"/>
        </w:rPr>
        <w:t>према посебној</w:t>
      </w:r>
      <w:r>
        <w:rPr>
          <w:iCs/>
          <w:lang w:val="ru-RU"/>
        </w:rPr>
        <w:t xml:space="preserve"> одлуци Универзитета у Београду</w:t>
      </w:r>
    </w:p>
    <w:p w:rsidR="004D4E08" w:rsidRDefault="004D4E08" w:rsidP="004D4E08">
      <w:pPr>
        <w:spacing w:after="60" w:line="360" w:lineRule="auto"/>
        <w:ind w:left="397" w:hanging="397"/>
        <w:jc w:val="both"/>
        <w:rPr>
          <w:b/>
          <w:iCs/>
          <w:lang w:val="ru-RU"/>
        </w:rPr>
      </w:pPr>
      <w:r w:rsidRPr="00653975">
        <w:rPr>
          <w:rStyle w:val="A4"/>
          <w:rFonts w:ascii="Times New Roman" w:hAnsi="Times New Roman" w:cs="Times New Roman"/>
          <w:sz w:val="24"/>
          <w:szCs w:val="24"/>
          <w:lang w:val="ru-RU"/>
        </w:rPr>
        <w:lastRenderedPageBreak/>
        <w:t xml:space="preserve"> [</w:t>
      </w:r>
      <w:r>
        <w:rPr>
          <w:rStyle w:val="A6"/>
          <w:rFonts w:ascii="Times New Roman" w:hAnsi="Times New Roman" w:cs="Times New Roman"/>
          <w:sz w:val="24"/>
          <w:szCs w:val="24"/>
          <w:lang w:val="sr-Cyrl-CS"/>
        </w:rPr>
        <w:t>31</w:t>
      </w:r>
      <w:r w:rsidRPr="00653975">
        <w:rPr>
          <w:rStyle w:val="A4"/>
          <w:rFonts w:ascii="Times New Roman" w:hAnsi="Times New Roman" w:cs="Times New Roman"/>
          <w:sz w:val="24"/>
          <w:szCs w:val="24"/>
          <w:lang w:val="ru-RU"/>
        </w:rPr>
        <w:t>]</w:t>
      </w:r>
      <w:r w:rsidRPr="00653975">
        <w:rPr>
          <w:lang w:val="ru-RU"/>
        </w:rPr>
        <w:t xml:space="preserve">„Космолошки аспекти богодејства и Јованова књига Откривења“, </w:t>
      </w:r>
      <w:r w:rsidRPr="00653975">
        <w:rPr>
          <w:i/>
          <w:iCs/>
          <w:lang w:val="ru-RU"/>
        </w:rPr>
        <w:t>Саборност</w:t>
      </w:r>
      <w:r>
        <w:rPr>
          <w:lang w:val="ru-RU"/>
        </w:rPr>
        <w:t xml:space="preserve">, </w:t>
      </w:r>
      <w:r w:rsidRPr="006F0FD0">
        <w:rPr>
          <w:lang w:val="ru-RU"/>
        </w:rPr>
        <w:t>Пожаревац,</w:t>
      </w:r>
      <w:r w:rsidRPr="00653975">
        <w:t>XIII</w:t>
      </w:r>
      <w:r w:rsidRPr="00653975">
        <w:rPr>
          <w:lang w:val="ru-RU"/>
        </w:rPr>
        <w:t xml:space="preserve"> (2019)6</w:t>
      </w:r>
      <w:r>
        <w:rPr>
          <w:lang w:val="ru-RU"/>
        </w:rPr>
        <w:t>5–81</w:t>
      </w:r>
      <w:r w:rsidRPr="00653975">
        <w:rPr>
          <w:lang w:val="ru-RU"/>
        </w:rPr>
        <w:t>.</w:t>
      </w:r>
      <w:r w:rsidRPr="00653975">
        <w:rPr>
          <w:b/>
          <w:iCs/>
          <w:lang w:val="en-GB"/>
        </w:rPr>
        <w:t>M</w:t>
      </w:r>
      <w:r w:rsidRPr="00653975">
        <w:rPr>
          <w:b/>
          <w:iCs/>
          <w:lang w:val="ru-RU"/>
        </w:rPr>
        <w:t>24</w:t>
      </w:r>
      <w:r>
        <w:rPr>
          <w:b/>
          <w:iCs/>
          <w:lang w:val="ru-RU"/>
        </w:rPr>
        <w:t xml:space="preserve"> - </w:t>
      </w:r>
      <w:r w:rsidRPr="00042314">
        <w:rPr>
          <w:iCs/>
          <w:lang w:val="ru-RU"/>
        </w:rPr>
        <w:t>према посебној</w:t>
      </w:r>
      <w:r>
        <w:rPr>
          <w:iCs/>
          <w:lang w:val="ru-RU"/>
        </w:rPr>
        <w:t xml:space="preserve"> одлуци Универзитета у Београду</w:t>
      </w:r>
    </w:p>
    <w:p w:rsidR="004D4E08" w:rsidRDefault="004D4E08" w:rsidP="004D4E08">
      <w:pPr>
        <w:spacing w:after="60" w:line="360" w:lineRule="auto"/>
        <w:jc w:val="both"/>
        <w:rPr>
          <w:b/>
          <w:bCs/>
          <w:lang w:val="sr-Cyrl-CS"/>
        </w:rPr>
      </w:pPr>
      <w:r w:rsidRPr="00653975">
        <w:rPr>
          <w:rStyle w:val="A4"/>
          <w:rFonts w:ascii="Times New Roman" w:hAnsi="Times New Roman" w:cs="Times New Roman"/>
          <w:sz w:val="24"/>
          <w:szCs w:val="24"/>
          <w:lang w:val="ru-RU"/>
        </w:rPr>
        <w:t>[</w:t>
      </w:r>
      <w:r>
        <w:rPr>
          <w:rStyle w:val="A6"/>
          <w:rFonts w:ascii="Times New Roman" w:hAnsi="Times New Roman" w:cs="Times New Roman"/>
          <w:sz w:val="24"/>
          <w:szCs w:val="24"/>
          <w:lang w:val="sr-Cyrl-CS"/>
        </w:rPr>
        <w:t>32</w:t>
      </w:r>
      <w:r w:rsidRPr="00653975">
        <w:rPr>
          <w:rStyle w:val="A4"/>
          <w:rFonts w:ascii="Times New Roman" w:hAnsi="Times New Roman" w:cs="Times New Roman"/>
          <w:sz w:val="24"/>
          <w:szCs w:val="24"/>
          <w:lang w:val="ru-RU"/>
        </w:rPr>
        <w:t>]</w:t>
      </w:r>
      <w:r w:rsidRPr="00A97749">
        <w:rPr>
          <w:lang w:val="ru-RU"/>
        </w:rPr>
        <w:t xml:space="preserve"> „Богослужбени аспекти светосавског предања“, </w:t>
      </w:r>
      <w:r w:rsidRPr="00A97749">
        <w:rPr>
          <w:i/>
          <w:lang w:val="ru-RU"/>
        </w:rPr>
        <w:t>Црквене студије</w:t>
      </w:r>
      <w:r w:rsidRPr="00A97749">
        <w:rPr>
          <w:lang w:val="ru-RU"/>
        </w:rPr>
        <w:t>, 16, Ниш, 2019. 8</w:t>
      </w:r>
      <w:r>
        <w:rPr>
          <w:lang w:val="ru-RU"/>
        </w:rPr>
        <w:t>5–92</w:t>
      </w:r>
      <w:r w:rsidRPr="00A97749">
        <w:rPr>
          <w:lang w:val="ru-RU"/>
        </w:rPr>
        <w:t xml:space="preserve">. </w:t>
      </w:r>
      <w:r w:rsidRPr="00B321CC">
        <w:rPr>
          <w:b/>
          <w:bCs/>
          <w:lang w:val="sr-Cyrl-CS"/>
        </w:rPr>
        <w:t>М51</w:t>
      </w:r>
    </w:p>
    <w:p w:rsidR="004D4E08" w:rsidRPr="00314F43" w:rsidRDefault="004D4E08" w:rsidP="004D4E08">
      <w:pPr>
        <w:spacing w:after="60" w:line="360" w:lineRule="auto"/>
        <w:jc w:val="both"/>
        <w:rPr>
          <w:lang w:val="ru-RU"/>
        </w:rPr>
      </w:pPr>
      <w:r w:rsidRPr="00653975">
        <w:rPr>
          <w:rStyle w:val="A4"/>
          <w:rFonts w:ascii="Times New Roman" w:hAnsi="Times New Roman" w:cs="Times New Roman"/>
          <w:sz w:val="24"/>
          <w:szCs w:val="24"/>
          <w:lang w:val="ru-RU"/>
        </w:rPr>
        <w:t>[</w:t>
      </w:r>
      <w:r>
        <w:rPr>
          <w:rStyle w:val="A6"/>
          <w:rFonts w:ascii="Times New Roman" w:hAnsi="Times New Roman" w:cs="Times New Roman"/>
          <w:sz w:val="24"/>
          <w:szCs w:val="24"/>
          <w:lang w:val="sr-Cyrl-CS"/>
        </w:rPr>
        <w:t>33</w:t>
      </w:r>
      <w:r w:rsidRPr="00653975">
        <w:rPr>
          <w:rStyle w:val="A4"/>
          <w:rFonts w:ascii="Times New Roman" w:hAnsi="Times New Roman" w:cs="Times New Roman"/>
          <w:sz w:val="24"/>
          <w:szCs w:val="24"/>
          <w:lang w:val="ru-RU"/>
        </w:rPr>
        <w:t>]</w:t>
      </w:r>
      <w:r w:rsidRPr="00B10A99">
        <w:rPr>
          <w:lang w:val="ru-RU"/>
        </w:rPr>
        <w:t>„</w:t>
      </w:r>
      <w:r w:rsidRPr="00653975">
        <w:rPr>
          <w:bCs/>
          <w:lang w:val="en-GB"/>
        </w:rPr>
        <w:t>T</w:t>
      </w:r>
      <w:r w:rsidRPr="00653975">
        <w:rPr>
          <w:bCs/>
        </w:rPr>
        <w:t>estimonyof</w:t>
      </w:r>
      <w:r w:rsidRPr="00653975">
        <w:rPr>
          <w:bCs/>
          <w:shd w:val="clear" w:color="auto" w:fill="FFFFFF"/>
          <w:lang w:val="en-GB"/>
        </w:rPr>
        <w:t>EusebiusofCaesareaontheOriginofHellenic</w:t>
      </w:r>
      <w:r w:rsidRPr="00653975">
        <w:rPr>
          <w:bCs/>
          <w:lang w:val="en-GB"/>
        </w:rPr>
        <w:t>Philosophy</w:t>
      </w:r>
      <w:r w:rsidRPr="00B10A99">
        <w:rPr>
          <w:lang w:val="ru-RU"/>
        </w:rPr>
        <w:t xml:space="preserve">“, </w:t>
      </w:r>
      <w:r w:rsidRPr="00B10A99">
        <w:rPr>
          <w:i/>
          <w:lang w:val="ru-RU"/>
        </w:rPr>
        <w:t>Саборност</w:t>
      </w:r>
      <w:r w:rsidRPr="00B10A99">
        <w:rPr>
          <w:lang w:val="ru-RU"/>
        </w:rPr>
        <w:t>, Пожаревац</w:t>
      </w:r>
      <w:r>
        <w:rPr>
          <w:lang w:val="ru-RU"/>
        </w:rPr>
        <w:t>, бр. 15 (2021)1–13</w:t>
      </w:r>
      <w:r w:rsidRPr="00051910">
        <w:rPr>
          <w:lang w:val="ru-RU"/>
        </w:rPr>
        <w:t xml:space="preserve">. </w:t>
      </w:r>
      <w:r w:rsidRPr="00051910">
        <w:rPr>
          <w:b/>
          <w:lang w:val="ru-RU"/>
        </w:rPr>
        <w:t>М</w:t>
      </w:r>
      <w:r>
        <w:rPr>
          <w:b/>
          <w:lang w:val="ru-RU"/>
        </w:rPr>
        <w:t xml:space="preserve">24 </w:t>
      </w:r>
      <w:r>
        <w:rPr>
          <w:b/>
          <w:iCs/>
          <w:lang w:val="ru-RU"/>
        </w:rPr>
        <w:t xml:space="preserve">- </w:t>
      </w:r>
      <w:r w:rsidRPr="00042314">
        <w:rPr>
          <w:iCs/>
          <w:lang w:val="ru-RU"/>
        </w:rPr>
        <w:t>према посебној</w:t>
      </w:r>
      <w:r>
        <w:rPr>
          <w:iCs/>
          <w:lang w:val="ru-RU"/>
        </w:rPr>
        <w:t xml:space="preserve"> одлуци Универзитета у Београду.</w:t>
      </w:r>
    </w:p>
    <w:p w:rsidR="006252B9" w:rsidRDefault="006252B9" w:rsidP="006252B9">
      <w:pPr>
        <w:spacing w:after="60" w:line="360" w:lineRule="auto"/>
        <w:jc w:val="both"/>
        <w:rPr>
          <w:b/>
          <w:lang w:val="ru-RU"/>
        </w:rPr>
      </w:pPr>
    </w:p>
    <w:p w:rsidR="007B4FB7" w:rsidRDefault="007B4FB7" w:rsidP="006252B9">
      <w:pPr>
        <w:spacing w:after="60" w:line="360" w:lineRule="auto"/>
        <w:jc w:val="both"/>
        <w:rPr>
          <w:b/>
          <w:lang w:val="ru-RU"/>
        </w:rPr>
      </w:pPr>
    </w:p>
    <w:p w:rsidR="00BB034C" w:rsidRDefault="00BB034C" w:rsidP="007B4FB7">
      <w:pPr>
        <w:jc w:val="center"/>
        <w:rPr>
          <w:b/>
          <w:lang w:val="sr-Cyrl-CS"/>
        </w:rPr>
      </w:pPr>
    </w:p>
    <w:p w:rsidR="00BB034C" w:rsidRDefault="00BB034C" w:rsidP="007B4FB7">
      <w:pPr>
        <w:jc w:val="center"/>
        <w:rPr>
          <w:b/>
          <w:lang w:val="sr-Cyrl-CS"/>
        </w:rPr>
      </w:pPr>
    </w:p>
    <w:p w:rsidR="007B4FB7" w:rsidRDefault="007B4FB7" w:rsidP="007B4FB7">
      <w:pPr>
        <w:jc w:val="center"/>
        <w:rPr>
          <w:b/>
          <w:lang w:val="sr-Cyrl-CS"/>
        </w:rPr>
      </w:pPr>
      <w:r>
        <w:rPr>
          <w:b/>
          <w:lang w:val="sr-Cyrl-CS"/>
        </w:rPr>
        <w:t xml:space="preserve">Учествовање на научним скуповима </w:t>
      </w:r>
      <w:r w:rsidRPr="00E05B26">
        <w:rPr>
          <w:b/>
          <w:lang w:val="sr-Cyrl-CS"/>
        </w:rPr>
        <w:t>са</w:t>
      </w:r>
      <w:r>
        <w:rPr>
          <w:b/>
          <w:lang w:val="sr-Cyrl-CS"/>
        </w:rPr>
        <w:t xml:space="preserve"> публиковањем текстова у зборницима</w:t>
      </w:r>
    </w:p>
    <w:p w:rsidR="007B4FB7" w:rsidRPr="00B10A99" w:rsidRDefault="007B4FB7" w:rsidP="007B4FB7">
      <w:pPr>
        <w:jc w:val="center"/>
        <w:rPr>
          <w:lang w:val="sr-Cyrl-CS"/>
        </w:rPr>
      </w:pPr>
      <w:r w:rsidRPr="00B10A99">
        <w:rPr>
          <w:lang w:val="sr-Cyrl-CS"/>
        </w:rPr>
        <w:t xml:space="preserve">(после избора у звање ванредног професора 2019 – 2023) </w:t>
      </w:r>
    </w:p>
    <w:p w:rsidR="007B4FB7" w:rsidRDefault="007B4FB7" w:rsidP="007B4FB7">
      <w:pPr>
        <w:jc w:val="both"/>
        <w:rPr>
          <w:lang w:val="sr-Cyrl-CS"/>
        </w:rPr>
      </w:pPr>
    </w:p>
    <w:p w:rsidR="007B4FB7" w:rsidRPr="00154FC3" w:rsidRDefault="007B4FB7" w:rsidP="007B4FB7">
      <w:pPr>
        <w:spacing w:line="360" w:lineRule="auto"/>
        <w:ind w:firstLine="708"/>
        <w:jc w:val="center"/>
        <w:rPr>
          <w:lang w:val="sr-Cyrl-CS"/>
        </w:rPr>
      </w:pPr>
      <w:r w:rsidRPr="00154FC3">
        <w:rPr>
          <w:b/>
          <w:lang w:val="sr-Cyrl-CS"/>
        </w:rPr>
        <w:t>Међународни скупови</w:t>
      </w:r>
      <w:r w:rsidRPr="00154FC3">
        <w:rPr>
          <w:lang w:val="sr-Cyrl-CS"/>
        </w:rPr>
        <w:t>:</w:t>
      </w:r>
    </w:p>
    <w:p w:rsidR="007B4FB7" w:rsidRPr="00213B4C" w:rsidRDefault="007B4FB7" w:rsidP="007B4FB7">
      <w:pPr>
        <w:spacing w:line="360" w:lineRule="auto"/>
        <w:ind w:firstLine="708"/>
        <w:jc w:val="both"/>
        <w:rPr>
          <w:lang w:val="ru-RU"/>
        </w:rPr>
      </w:pPr>
    </w:p>
    <w:p w:rsidR="007B4FB7" w:rsidRDefault="007B4FB7" w:rsidP="007B4FB7">
      <w:pPr>
        <w:pStyle w:val="ListParagraph"/>
        <w:numPr>
          <w:ilvl w:val="0"/>
          <w:numId w:val="15"/>
        </w:numPr>
        <w:spacing w:line="360" w:lineRule="auto"/>
        <w:jc w:val="both"/>
        <w:rPr>
          <w:b/>
          <w:lang w:val="sr-Cyrl-CS"/>
        </w:rPr>
      </w:pPr>
      <w:r>
        <w:rPr>
          <w:lang w:val="sr-Cyrl-CS"/>
        </w:rPr>
        <w:t xml:space="preserve">Кандидат је учествовао на </w:t>
      </w:r>
      <w:r w:rsidRPr="00955728">
        <w:rPr>
          <w:lang w:val="sr-Cyrl-CS"/>
        </w:rPr>
        <w:t>Међународн</w:t>
      </w:r>
      <w:r>
        <w:rPr>
          <w:lang w:val="sr-Cyrl-CS"/>
        </w:rPr>
        <w:t>ом</w:t>
      </w:r>
      <w:r w:rsidRPr="00955728">
        <w:rPr>
          <w:lang w:val="sr-Cyrl-CS"/>
        </w:rPr>
        <w:t xml:space="preserve"> научн</w:t>
      </w:r>
      <w:r>
        <w:rPr>
          <w:lang w:val="sr-Cyrl-CS"/>
        </w:rPr>
        <w:t>ом</w:t>
      </w:r>
      <w:r w:rsidRPr="00955728">
        <w:rPr>
          <w:lang w:val="sr-Cyrl-CS"/>
        </w:rPr>
        <w:t xml:space="preserve"> скуп</w:t>
      </w:r>
      <w:r>
        <w:rPr>
          <w:lang w:val="sr-Cyrl-CS"/>
        </w:rPr>
        <w:t>у</w:t>
      </w:r>
      <w:r w:rsidRPr="00955728">
        <w:rPr>
          <w:lang w:val="sr-Cyrl-CS"/>
        </w:rPr>
        <w:t xml:space="preserve"> СЈКУ на Филолошко – уметничком факултету Универзитета у Крагујевцу </w:t>
      </w:r>
      <w:r>
        <w:rPr>
          <w:lang w:val="sr-Cyrl-CS"/>
        </w:rPr>
        <w:t>од 29</w:t>
      </w:r>
      <w:r w:rsidRPr="00955728">
        <w:rPr>
          <w:lang w:val="sr-Cyrl-CS"/>
        </w:rPr>
        <w:t xml:space="preserve"> – 3</w:t>
      </w:r>
      <w:r>
        <w:rPr>
          <w:lang w:val="sr-Cyrl-CS"/>
        </w:rPr>
        <w:t>0</w:t>
      </w:r>
      <w:r w:rsidRPr="00955728">
        <w:rPr>
          <w:lang w:val="sr-Cyrl-CS"/>
        </w:rPr>
        <w:t>. 10. 2020., посвећен теми</w:t>
      </w:r>
      <w:r>
        <w:rPr>
          <w:lang w:val="sr-Cyrl-CS"/>
        </w:rPr>
        <w:t xml:space="preserve"> „Јевреји“.Рад кандидата по називом </w:t>
      </w:r>
      <w:r w:rsidRPr="00B6102E">
        <w:rPr>
          <w:lang w:val="sr-Cyrl-CS"/>
        </w:rPr>
        <w:t>„</w:t>
      </w:r>
      <w:r>
        <w:rPr>
          <w:lang w:val="sr-Cyrl-CS"/>
        </w:rPr>
        <w:t>Богодејствена сведочанства библијских идеограма</w:t>
      </w:r>
      <w:r w:rsidRPr="00B6102E">
        <w:rPr>
          <w:lang w:val="sr-Cyrl-CS"/>
        </w:rPr>
        <w:t>“</w:t>
      </w:r>
      <w:r>
        <w:rPr>
          <w:lang w:val="sr-Cyrl-CS"/>
        </w:rPr>
        <w:t xml:space="preserve">, објављен је у Тематском зборнику са међународним значајем, </w:t>
      </w:r>
      <w:r>
        <w:t>K</w:t>
      </w:r>
      <w:r w:rsidRPr="00955728">
        <w:rPr>
          <w:lang w:val="sr-Cyrl-CS"/>
        </w:rPr>
        <w:t xml:space="preserve">њига </w:t>
      </w:r>
      <w:r>
        <w:t>II</w:t>
      </w:r>
      <w:r w:rsidRPr="00955728">
        <w:rPr>
          <w:lang w:val="sr-Cyrl-CS"/>
        </w:rPr>
        <w:t xml:space="preserve">/2, ФИЛУМ, Крагујевац, 2021. 117 – 128. </w:t>
      </w:r>
      <w:r w:rsidR="006A4861">
        <w:rPr>
          <w:b/>
          <w:lang w:val="sr-Cyrl-CS"/>
        </w:rPr>
        <w:t>М14</w:t>
      </w:r>
    </w:p>
    <w:p w:rsidR="007B4FB7" w:rsidRPr="002E3303" w:rsidRDefault="007B4FB7" w:rsidP="007B4FB7">
      <w:pPr>
        <w:pStyle w:val="ListParagraph"/>
        <w:numPr>
          <w:ilvl w:val="0"/>
          <w:numId w:val="15"/>
        </w:numPr>
        <w:spacing w:after="60" w:line="360" w:lineRule="auto"/>
        <w:jc w:val="both"/>
        <w:rPr>
          <w:lang w:val="sr-Cyrl-CS"/>
        </w:rPr>
      </w:pPr>
      <w:r w:rsidRPr="001920B1">
        <w:rPr>
          <w:lang w:val="sr-Cyrl-CS"/>
        </w:rPr>
        <w:t>Кандидат је учествовао на Међународном научном скупу СЈКУ на Филолошко–уметничком факултету Универзитета у Крагујевцу од 29</w:t>
      </w:r>
      <w:r w:rsidR="00690175">
        <w:rPr>
          <w:lang w:val="sr-Cyrl-CS"/>
        </w:rPr>
        <w:t>.</w:t>
      </w:r>
      <w:r w:rsidRPr="001920B1">
        <w:rPr>
          <w:lang w:val="sr-Cyrl-CS"/>
        </w:rPr>
        <w:t xml:space="preserve">–30. 10. 2020.,  посвећеног теми </w:t>
      </w:r>
      <w:r w:rsidRPr="001920B1">
        <w:rPr>
          <w:bCs/>
          <w:lang w:val="sr-Cyrl-CS"/>
        </w:rPr>
        <w:t xml:space="preserve">„Роман и град: 50 година </w:t>
      </w:r>
      <w:r w:rsidRPr="001920B1">
        <w:rPr>
          <w:bCs/>
          <w:i/>
          <w:lang w:val="sr-Cyrl-CS"/>
        </w:rPr>
        <w:t>Романа о Лондону</w:t>
      </w:r>
      <w:r w:rsidRPr="001920B1">
        <w:rPr>
          <w:bCs/>
          <w:lang w:val="sr-Cyrl-CS"/>
        </w:rPr>
        <w:t xml:space="preserve">, 100 година </w:t>
      </w:r>
      <w:r w:rsidRPr="001920B1">
        <w:rPr>
          <w:bCs/>
          <w:i/>
          <w:lang w:val="sr-Cyrl-CS"/>
        </w:rPr>
        <w:t>Уликса</w:t>
      </w:r>
      <w:r w:rsidRPr="001920B1">
        <w:rPr>
          <w:bCs/>
          <w:lang w:val="sr-Cyrl-CS"/>
        </w:rPr>
        <w:t>“</w:t>
      </w:r>
      <w:r>
        <w:rPr>
          <w:bCs/>
          <w:lang w:val="sr-Cyrl-CS"/>
        </w:rPr>
        <w:t xml:space="preserve">; </w:t>
      </w:r>
      <w:r>
        <w:rPr>
          <w:lang w:val="sr-Cyrl-CS"/>
        </w:rPr>
        <w:t>Рад кандидата по називом</w:t>
      </w:r>
      <w:r w:rsidRPr="00DB5F58">
        <w:rPr>
          <w:lang w:val="sr-Cyrl-CS"/>
        </w:rPr>
        <w:t xml:space="preserve">„Еклисиолошка пројекција библијског (литерарног) символа </w:t>
      </w:r>
      <w:r w:rsidRPr="00DB5F58">
        <w:rPr>
          <w:i/>
          <w:lang w:val="sr-Cyrl-CS"/>
        </w:rPr>
        <w:t>град</w:t>
      </w:r>
      <w:r w:rsidRPr="00DB5F58">
        <w:rPr>
          <w:lang w:val="sr-Cyrl-CS"/>
        </w:rPr>
        <w:t xml:space="preserve">“ </w:t>
      </w:r>
      <w:r>
        <w:rPr>
          <w:lang w:val="sr-Cyrl-CS"/>
        </w:rPr>
        <w:t>објављен је у Тематском зборнику са међународним значајем</w:t>
      </w:r>
      <w:r w:rsidRPr="001920B1">
        <w:rPr>
          <w:lang w:val="sr-Cyrl-CS"/>
        </w:rPr>
        <w:t xml:space="preserve"> ФИЛУМ, Крагујевац,</w:t>
      </w:r>
      <w:r w:rsidRPr="00DB5F58">
        <w:rPr>
          <w:lang w:val="sr-Cyrl-CS"/>
        </w:rPr>
        <w:t xml:space="preserve"> 2022. </w:t>
      </w:r>
      <w:r w:rsidRPr="001920B1">
        <w:t xml:space="preserve">119 – 130. </w:t>
      </w:r>
      <w:r w:rsidRPr="001920B1">
        <w:rPr>
          <w:b/>
        </w:rPr>
        <w:t>М14</w:t>
      </w:r>
    </w:p>
    <w:p w:rsidR="007B4FB7" w:rsidRPr="006A4861" w:rsidRDefault="007B4FB7" w:rsidP="007B4FB7">
      <w:pPr>
        <w:pStyle w:val="ListParagraph"/>
        <w:numPr>
          <w:ilvl w:val="0"/>
          <w:numId w:val="15"/>
        </w:numPr>
        <w:spacing w:after="60" w:line="360" w:lineRule="auto"/>
        <w:jc w:val="both"/>
        <w:rPr>
          <w:lang w:val="sr-Cyrl-CS"/>
        </w:rPr>
      </w:pPr>
      <w:r w:rsidRPr="001920B1">
        <w:rPr>
          <w:lang w:val="sr-Cyrl-CS"/>
        </w:rPr>
        <w:t>Кандидат је учествовао на Међународном научном скупу</w:t>
      </w:r>
      <w:r w:rsidRPr="002E3303">
        <w:rPr>
          <w:i/>
          <w:lang w:val="sr-Cyrl-CS"/>
        </w:rPr>
        <w:t>Византијско-словенска чтенија</w:t>
      </w:r>
      <w:r w:rsidRPr="00690175">
        <w:rPr>
          <w:i/>
        </w:rPr>
        <w:t>III</w:t>
      </w:r>
      <w:r w:rsidRPr="002E3303">
        <w:rPr>
          <w:lang w:val="sr-Cyrl-CS"/>
        </w:rPr>
        <w:t>, одржан</w:t>
      </w:r>
      <w:r w:rsidRPr="00DB5F58">
        <w:rPr>
          <w:lang w:val="sr-Cyrl-CS"/>
        </w:rPr>
        <w:t>ог</w:t>
      </w:r>
      <w:r w:rsidRPr="002E3303">
        <w:rPr>
          <w:lang w:val="sr-Cyrl-CS"/>
        </w:rPr>
        <w:t xml:space="preserve"> 23. новембра 2019. на Универзитету у Нишу, у организацији Центра за византијско–словенске студије Универзитета у Нишу, Међународног центра за црквене студије и Центра за црквене студије у Нишу. </w:t>
      </w:r>
      <w:r>
        <w:rPr>
          <w:lang w:val="sr-Cyrl-CS"/>
        </w:rPr>
        <w:t xml:space="preserve">Рад кандидата под називом </w:t>
      </w:r>
      <w:r w:rsidRPr="00DB5F58">
        <w:rPr>
          <w:lang w:val="sr-Cyrl-CS"/>
        </w:rPr>
        <w:t xml:space="preserve">„Космолошке промене и установа календара (Символични аспект православне космологије)“, објављен је у </w:t>
      </w:r>
      <w:r w:rsidRPr="00DB5F58">
        <w:rPr>
          <w:lang w:val="sr-Cyrl-CS"/>
        </w:rPr>
        <w:lastRenderedPageBreak/>
        <w:t xml:space="preserve">Зборнику </w:t>
      </w:r>
      <w:r w:rsidRPr="00DB5F58">
        <w:rPr>
          <w:i/>
          <w:lang w:val="sr-Cyrl-CS"/>
        </w:rPr>
        <w:t>Византијско-словенска чтенија</w:t>
      </w:r>
      <w:r w:rsidRPr="00690175">
        <w:rPr>
          <w:i/>
        </w:rPr>
        <w:t>III</w:t>
      </w:r>
      <w:r w:rsidRPr="00DB5F58">
        <w:rPr>
          <w:lang w:val="sr-Cyrl-CS"/>
        </w:rPr>
        <w:t xml:space="preserve">, (Зборник радова са Међународне научне конференције, одржане 23. новембра 2019.) у организацији Центра за византијско – словенске студије Универзитета у Нишу, Међународног Центра за црквене студије и Центра за црквене студије, Ниш, 2020. </w:t>
      </w:r>
      <w:r w:rsidRPr="006A4861">
        <w:rPr>
          <w:lang w:val="sr-Cyrl-CS"/>
        </w:rPr>
        <w:t xml:space="preserve">25–36. </w:t>
      </w:r>
      <w:r w:rsidR="006A4861" w:rsidRPr="006A4861">
        <w:rPr>
          <w:b/>
          <w:lang w:val="sr-Cyrl-CS"/>
        </w:rPr>
        <w:t>М31</w:t>
      </w:r>
    </w:p>
    <w:p w:rsidR="007B4FB7" w:rsidRPr="006A4861" w:rsidRDefault="007B4FB7" w:rsidP="007B4FB7">
      <w:pPr>
        <w:pStyle w:val="ListParagraph"/>
        <w:numPr>
          <w:ilvl w:val="0"/>
          <w:numId w:val="15"/>
        </w:numPr>
        <w:spacing w:after="60" w:line="360" w:lineRule="auto"/>
        <w:jc w:val="both"/>
        <w:rPr>
          <w:lang w:val="sr-Cyrl-CS"/>
        </w:rPr>
      </w:pPr>
      <w:r w:rsidRPr="001920B1">
        <w:rPr>
          <w:lang w:val="sr-Cyrl-CS"/>
        </w:rPr>
        <w:t>Кандидат је учествовао на Међународном научном скупу</w:t>
      </w:r>
      <w:r w:rsidRPr="002E3303">
        <w:rPr>
          <w:i/>
          <w:lang w:val="sr-Cyrl-CS"/>
        </w:rPr>
        <w:t>Византијско-словенска чтенија</w:t>
      </w:r>
      <w:r>
        <w:t>IV</w:t>
      </w:r>
      <w:r w:rsidRPr="002E3303">
        <w:rPr>
          <w:lang w:val="sr-Cyrl-CS"/>
        </w:rPr>
        <w:t>, одржан</w:t>
      </w:r>
      <w:r w:rsidR="006A4861" w:rsidRPr="007D1FC2">
        <w:rPr>
          <w:lang w:val="sr-Cyrl-CS"/>
        </w:rPr>
        <w:t xml:space="preserve">ом </w:t>
      </w:r>
      <w:r>
        <w:rPr>
          <w:lang w:val="sr-Cyrl-CS"/>
        </w:rPr>
        <w:t>14</w:t>
      </w:r>
      <w:r w:rsidRPr="002E3303">
        <w:rPr>
          <w:lang w:val="sr-Cyrl-CS"/>
        </w:rPr>
        <w:t>. новембра 20</w:t>
      </w:r>
      <w:r>
        <w:rPr>
          <w:lang w:val="sr-Cyrl-CS"/>
        </w:rPr>
        <w:t>20</w:t>
      </w:r>
      <w:r w:rsidRPr="002E3303">
        <w:rPr>
          <w:lang w:val="sr-Cyrl-CS"/>
        </w:rPr>
        <w:t xml:space="preserve">. на Универзитету у Нишу, у организацији Центра за византијско–словенске студије Универзитета у Нишу, Међународног центра за црквене студије и Центра за црквене студије у Нишу. </w:t>
      </w:r>
      <w:r>
        <w:rPr>
          <w:lang w:val="sr-Cyrl-CS"/>
        </w:rPr>
        <w:t xml:space="preserve">Рад кандидата под називом </w:t>
      </w:r>
      <w:r w:rsidRPr="00DB5F58">
        <w:rPr>
          <w:lang w:val="sr-Cyrl-CS"/>
        </w:rPr>
        <w:t>„</w:t>
      </w:r>
      <w:r>
        <w:rPr>
          <w:lang w:val="ru-RU"/>
        </w:rPr>
        <w:t xml:space="preserve">Вишезначна употреба појма </w:t>
      </w:r>
      <w:r>
        <w:rPr>
          <w:i/>
          <w:lang w:val="ru-RU"/>
        </w:rPr>
        <w:t>ипостас</w:t>
      </w:r>
      <w:r>
        <w:rPr>
          <w:lang w:val="ru-RU"/>
        </w:rPr>
        <w:t xml:space="preserve"> у списима божанственог Дионисија Ареопагита</w:t>
      </w:r>
      <w:r w:rsidRPr="00DB5F58">
        <w:rPr>
          <w:lang w:val="sr-Cyrl-CS"/>
        </w:rPr>
        <w:t xml:space="preserve">“, објављен је у Зборнику </w:t>
      </w:r>
      <w:r w:rsidRPr="00DB5F58">
        <w:rPr>
          <w:i/>
          <w:lang w:val="sr-Cyrl-CS"/>
        </w:rPr>
        <w:t>Византијско-словенска чтенија</w:t>
      </w:r>
      <w:r w:rsidRPr="00690175">
        <w:rPr>
          <w:i/>
        </w:rPr>
        <w:t>IV</w:t>
      </w:r>
      <w:r w:rsidRPr="00DB5F58">
        <w:rPr>
          <w:lang w:val="sr-Cyrl-CS"/>
        </w:rPr>
        <w:t xml:space="preserve"> (Зборник радова са Међународне научне конференције, одржане </w:t>
      </w:r>
      <w:r>
        <w:rPr>
          <w:lang w:val="sr-Cyrl-CS"/>
        </w:rPr>
        <w:t>14</w:t>
      </w:r>
      <w:r w:rsidRPr="002E3303">
        <w:rPr>
          <w:lang w:val="sr-Cyrl-CS"/>
        </w:rPr>
        <w:t>. новембра 20</w:t>
      </w:r>
      <w:r>
        <w:rPr>
          <w:lang w:val="sr-Cyrl-CS"/>
        </w:rPr>
        <w:t>20</w:t>
      </w:r>
      <w:r w:rsidRPr="002E3303">
        <w:rPr>
          <w:lang w:val="sr-Cyrl-CS"/>
        </w:rPr>
        <w:t>.</w:t>
      </w:r>
      <w:r w:rsidRPr="00DB5F58">
        <w:rPr>
          <w:lang w:val="sr-Cyrl-CS"/>
        </w:rPr>
        <w:t xml:space="preserve">) у организацији Центра за византијско–словенске студије Универзитета у Нишу, Међународног Центра за црквене студије и Центра за црквене студије, Ниш, 2021. </w:t>
      </w:r>
      <w:r w:rsidRPr="006A4861">
        <w:rPr>
          <w:lang w:val="sr-Cyrl-CS"/>
        </w:rPr>
        <w:t>5</w:t>
      </w:r>
      <w:r w:rsidR="00690175">
        <w:rPr>
          <w:lang w:val="sr-Cyrl-CS"/>
        </w:rPr>
        <w:t>5–66</w:t>
      </w:r>
      <w:r w:rsidRPr="006A4861">
        <w:rPr>
          <w:lang w:val="sr-Cyrl-CS"/>
        </w:rPr>
        <w:t>.</w:t>
      </w:r>
      <w:r w:rsidR="006A4861" w:rsidRPr="006A4861">
        <w:rPr>
          <w:b/>
          <w:lang w:val="sr-Cyrl-CS"/>
        </w:rPr>
        <w:t>М31</w:t>
      </w:r>
    </w:p>
    <w:p w:rsidR="007B4FB7" w:rsidRPr="00690175" w:rsidRDefault="007B4FB7" w:rsidP="007B4FB7">
      <w:pPr>
        <w:pStyle w:val="ListParagraph"/>
        <w:numPr>
          <w:ilvl w:val="0"/>
          <w:numId w:val="15"/>
        </w:numPr>
        <w:spacing w:after="60" w:line="360" w:lineRule="auto"/>
        <w:jc w:val="both"/>
        <w:rPr>
          <w:lang w:val="sr-Cyrl-CS"/>
        </w:rPr>
      </w:pPr>
      <w:r w:rsidRPr="001920B1">
        <w:rPr>
          <w:lang w:val="sr-Cyrl-CS"/>
        </w:rPr>
        <w:t>Кандидат је учествовао на Међународном научном скупу</w:t>
      </w:r>
      <w:r w:rsidRPr="002E3303">
        <w:rPr>
          <w:i/>
          <w:lang w:val="sr-Cyrl-CS"/>
        </w:rPr>
        <w:t>Византијско-словенска чтенија</w:t>
      </w:r>
      <w:r w:rsidRPr="00690175">
        <w:rPr>
          <w:i/>
        </w:rPr>
        <w:t>V</w:t>
      </w:r>
      <w:r w:rsidRPr="002E3303">
        <w:rPr>
          <w:lang w:val="sr-Cyrl-CS"/>
        </w:rPr>
        <w:t>, одржан</w:t>
      </w:r>
      <w:r w:rsidR="006A4861" w:rsidRPr="007D1FC2">
        <w:rPr>
          <w:lang w:val="sr-Cyrl-CS"/>
        </w:rPr>
        <w:t>ом</w:t>
      </w:r>
      <w:r w:rsidRPr="007D1FC2">
        <w:rPr>
          <w:lang w:val="sr-Cyrl-CS"/>
        </w:rPr>
        <w:t>13. новембра 2021.</w:t>
      </w:r>
      <w:r w:rsidRPr="002E3303">
        <w:rPr>
          <w:lang w:val="sr-Cyrl-CS"/>
        </w:rPr>
        <w:t xml:space="preserve"> на Универзитету у Нишу, у организацији Центра за византијско–словенске студије Универзитета у Нишу, Међународног центра за црквене студије и Центра за црквене студије у Нишу. </w:t>
      </w:r>
      <w:r>
        <w:rPr>
          <w:lang w:val="sr-Cyrl-CS"/>
        </w:rPr>
        <w:t xml:space="preserve">Рад кандидата под називом </w:t>
      </w:r>
      <w:r w:rsidRPr="00DB5F58">
        <w:rPr>
          <w:lang w:val="sr-Cyrl-CS"/>
        </w:rPr>
        <w:t xml:space="preserve">„Телеолошко значење појма </w:t>
      </w:r>
      <w:r w:rsidRPr="00DB5F58">
        <w:rPr>
          <w:i/>
          <w:lang w:val="sr-Cyrl-CS"/>
        </w:rPr>
        <w:t>постојање</w:t>
      </w:r>
      <w:r w:rsidRPr="00DB5F58">
        <w:rPr>
          <w:lang w:val="sr-Cyrl-CS"/>
        </w:rPr>
        <w:t xml:space="preserve"> и стварност Цркве Христове“, објављен је у Зборнику </w:t>
      </w:r>
      <w:r w:rsidRPr="00DB5F58">
        <w:rPr>
          <w:i/>
          <w:lang w:val="sr-Cyrl-CS"/>
        </w:rPr>
        <w:t>Византијско-словенска чтенија</w:t>
      </w:r>
      <w:r w:rsidRPr="00690175">
        <w:rPr>
          <w:i/>
        </w:rPr>
        <w:t>V</w:t>
      </w:r>
      <w:r w:rsidRPr="00DB5F58">
        <w:rPr>
          <w:lang w:val="sr-Cyrl-CS"/>
        </w:rPr>
        <w:t xml:space="preserve"> (Зборник радова са Међународне научне конференције, одржане 13. новембра 2021.) у организацији Центра за византијско – словенске студије Универзитета у Нишу, Међународног Центра за црквене студије и Центра за црквене студије, Ниш, 2022. </w:t>
      </w:r>
      <w:r w:rsidR="00690175" w:rsidRPr="00690175">
        <w:t>49–59.</w:t>
      </w:r>
      <w:r w:rsidRPr="00690175">
        <w:rPr>
          <w:b/>
          <w:lang w:val="sr-Cyrl-CS"/>
        </w:rPr>
        <w:t>М31.</w:t>
      </w:r>
    </w:p>
    <w:p w:rsidR="007B4FB7" w:rsidRPr="00BF25C1" w:rsidRDefault="007B4FB7" w:rsidP="007B4FB7">
      <w:pPr>
        <w:pStyle w:val="ListParagraph"/>
        <w:numPr>
          <w:ilvl w:val="0"/>
          <w:numId w:val="15"/>
        </w:numPr>
        <w:spacing w:after="60" w:line="360" w:lineRule="auto"/>
        <w:jc w:val="both"/>
        <w:rPr>
          <w:lang w:val="sr-Cyrl-CS"/>
        </w:rPr>
      </w:pPr>
      <w:r w:rsidRPr="001920B1">
        <w:rPr>
          <w:lang w:val="sr-Cyrl-CS"/>
        </w:rPr>
        <w:t>Кандидат је учествовао на Међународном научном скупу</w:t>
      </w:r>
      <w:r w:rsidRPr="002E3303">
        <w:rPr>
          <w:i/>
          <w:lang w:val="sr-Cyrl-CS"/>
        </w:rPr>
        <w:t>Византијско-словенска чтенија</w:t>
      </w:r>
      <w:r w:rsidRPr="00690175">
        <w:rPr>
          <w:i/>
        </w:rPr>
        <w:t>VI</w:t>
      </w:r>
      <w:r w:rsidRPr="002E3303">
        <w:rPr>
          <w:lang w:val="sr-Cyrl-CS"/>
        </w:rPr>
        <w:t>, одржан</w:t>
      </w:r>
      <w:r w:rsidR="006A4861" w:rsidRPr="00690175">
        <w:rPr>
          <w:lang w:val="sr-Cyrl-CS"/>
        </w:rPr>
        <w:t xml:space="preserve">ом </w:t>
      </w:r>
      <w:r w:rsidRPr="00690175">
        <w:rPr>
          <w:lang w:val="sr-Cyrl-CS"/>
        </w:rPr>
        <w:t>26. новембра 2022.</w:t>
      </w:r>
      <w:r w:rsidRPr="002E3303">
        <w:rPr>
          <w:lang w:val="sr-Cyrl-CS"/>
        </w:rPr>
        <w:t xml:space="preserve"> на Универзитету у Нишу, у организацији Центра за византијско – словенске студије Универзитета у Нишу, Међународног центра за црквене студије и Центра за црквене студије у Нишу. </w:t>
      </w:r>
      <w:r>
        <w:rPr>
          <w:lang w:val="sr-Cyrl-CS"/>
        </w:rPr>
        <w:t xml:space="preserve">Рад кандидата под називом </w:t>
      </w:r>
      <w:r w:rsidRPr="00DB5F58">
        <w:rPr>
          <w:lang w:val="sr-Cyrl-CS"/>
        </w:rPr>
        <w:t xml:space="preserve">„Богословски аспекти списа св. Григорија Нисског 'Дијалог о души и васкрсењу'“, </w:t>
      </w:r>
      <w:r>
        <w:rPr>
          <w:lang w:val="sr-Cyrl-CS"/>
        </w:rPr>
        <w:t xml:space="preserve">биће </w:t>
      </w:r>
      <w:r w:rsidRPr="00DB5F58">
        <w:rPr>
          <w:lang w:val="sr-Cyrl-CS"/>
        </w:rPr>
        <w:t xml:space="preserve">објављен у </w:t>
      </w:r>
      <w:r>
        <w:rPr>
          <w:lang w:val="sr-Cyrl-CS"/>
        </w:rPr>
        <w:t xml:space="preserve">следећем </w:t>
      </w:r>
      <w:r w:rsidRPr="00DB5F58">
        <w:rPr>
          <w:lang w:val="sr-Cyrl-CS"/>
        </w:rPr>
        <w:t xml:space="preserve">Зборнику </w:t>
      </w:r>
      <w:r w:rsidRPr="00DB5F58">
        <w:rPr>
          <w:i/>
          <w:lang w:val="sr-Cyrl-CS"/>
        </w:rPr>
        <w:t>Византијско-словенска чтенија</w:t>
      </w:r>
      <w:r w:rsidRPr="00690175">
        <w:rPr>
          <w:i/>
        </w:rPr>
        <w:t>VI</w:t>
      </w:r>
      <w:r w:rsidRPr="00DB5F58">
        <w:rPr>
          <w:lang w:val="sr-Cyrl-CS"/>
        </w:rPr>
        <w:t xml:space="preserve"> (Зборник радова са </w:t>
      </w:r>
      <w:r w:rsidRPr="00DB5F58">
        <w:rPr>
          <w:lang w:val="sr-Cyrl-CS"/>
        </w:rPr>
        <w:lastRenderedPageBreak/>
        <w:t xml:space="preserve">Међународне научне конференције, одржане 26. новембра 2022. </w:t>
      </w:r>
      <w:r w:rsidRPr="00051910">
        <w:rPr>
          <w:lang w:val="sr-Cyrl-CS"/>
        </w:rPr>
        <w:t>ј</w:t>
      </w:r>
      <w:r w:rsidRPr="00553A22">
        <w:rPr>
          <w:lang w:val="sr-Cyrl-CS"/>
        </w:rPr>
        <w:t xml:space="preserve">е у припреми). </w:t>
      </w:r>
    </w:p>
    <w:p w:rsidR="007B4FB7" w:rsidRPr="00213B4C" w:rsidRDefault="007B4FB7" w:rsidP="007B4FB7">
      <w:pPr>
        <w:spacing w:line="360" w:lineRule="auto"/>
        <w:ind w:firstLine="708"/>
        <w:jc w:val="center"/>
        <w:rPr>
          <w:b/>
          <w:lang w:val="ru-RU"/>
        </w:rPr>
      </w:pPr>
      <w:r w:rsidRPr="00213B4C">
        <w:rPr>
          <w:b/>
          <w:lang w:val="ru-RU"/>
        </w:rPr>
        <w:t>Национални скупови:</w:t>
      </w:r>
    </w:p>
    <w:p w:rsidR="007B4FB7" w:rsidRPr="00213B4C" w:rsidRDefault="007B4FB7" w:rsidP="007B4FB7">
      <w:pPr>
        <w:spacing w:line="360" w:lineRule="auto"/>
        <w:ind w:firstLine="708"/>
        <w:jc w:val="both"/>
        <w:rPr>
          <w:lang w:val="ru-RU"/>
        </w:rPr>
      </w:pPr>
    </w:p>
    <w:p w:rsidR="007B4FB7" w:rsidRPr="00812CB4" w:rsidRDefault="007B4FB7" w:rsidP="007B4FB7">
      <w:pPr>
        <w:pStyle w:val="ListParagraph"/>
        <w:numPr>
          <w:ilvl w:val="0"/>
          <w:numId w:val="16"/>
        </w:numPr>
        <w:snapToGrid w:val="0"/>
        <w:spacing w:after="60" w:line="360" w:lineRule="auto"/>
        <w:jc w:val="both"/>
        <w:rPr>
          <w:b/>
          <w:lang w:val="sr-Cyrl-CS"/>
        </w:rPr>
      </w:pPr>
      <w:r w:rsidRPr="00812CB4">
        <w:rPr>
          <w:lang w:val="sr-Cyrl-CS"/>
        </w:rPr>
        <w:t>„Богослужбени живот и дисциплина у манастирима Карловачке митрополије“ (као други аутор), Зборник радова са научног скупа (одржаног 1</w:t>
      </w:r>
      <w:r w:rsidR="005307F8">
        <w:rPr>
          <w:lang w:val="sr-Cyrl-CS"/>
        </w:rPr>
        <w:t>7–1</w:t>
      </w:r>
      <w:r w:rsidRPr="00812CB4">
        <w:rPr>
          <w:lang w:val="sr-Cyrl-CS"/>
        </w:rPr>
        <w:t>8. 12. 2018), под називом „Богословље и духовни живот Карловачке митрополије“, Београд, 2019. 18</w:t>
      </w:r>
      <w:r w:rsidR="005307F8">
        <w:rPr>
          <w:lang w:val="sr-Cyrl-CS"/>
        </w:rPr>
        <w:t>9–2</w:t>
      </w:r>
      <w:r w:rsidRPr="00812CB4">
        <w:rPr>
          <w:lang w:val="sr-Cyrl-CS"/>
        </w:rPr>
        <w:t xml:space="preserve">04. Рад је део пројекта Матице Српске под називом „Културна и образовна преплитања и узајамни односи Цркава и политичких ентитета Централне и Југоисточне Европе од 1690. до 1918. године“. </w:t>
      </w:r>
      <w:r w:rsidRPr="00812CB4">
        <w:rPr>
          <w:b/>
          <w:lang w:val="en-GB"/>
        </w:rPr>
        <w:t>M</w:t>
      </w:r>
      <w:r w:rsidRPr="00812CB4">
        <w:rPr>
          <w:b/>
          <w:lang w:val="sr-Cyrl-CS"/>
        </w:rPr>
        <w:t>61</w:t>
      </w:r>
    </w:p>
    <w:p w:rsidR="007B4FB7" w:rsidRPr="00812CB4" w:rsidRDefault="007B4FB7" w:rsidP="007B4FB7">
      <w:pPr>
        <w:pStyle w:val="ListParagraph"/>
        <w:numPr>
          <w:ilvl w:val="0"/>
          <w:numId w:val="16"/>
        </w:numPr>
        <w:spacing w:after="60" w:line="360" w:lineRule="auto"/>
        <w:jc w:val="both"/>
        <w:rPr>
          <w:b/>
          <w:color w:val="FF0000"/>
          <w:lang w:val="sr-Cyrl-CS"/>
        </w:rPr>
      </w:pPr>
      <w:r w:rsidRPr="00812CB4">
        <w:rPr>
          <w:lang w:val="sr-Cyrl-CS"/>
        </w:rPr>
        <w:t>„Сотириолошки аспекти језика богословља“, Зборник радова Научно-богословског скупа поводом прославе 800 година Цркве Српских и поморских земаља и 630 година манастира Тумане (одржаног 14. 09. 2019.) под</w:t>
      </w:r>
      <w:r w:rsidR="005307F8">
        <w:rPr>
          <w:lang w:val="sr-Cyrl-CS"/>
        </w:rPr>
        <w:t xml:space="preserve"> називом „Видјехом Свјет Истиниј–Ис</w:t>
      </w:r>
      <w:r w:rsidRPr="00812CB4">
        <w:rPr>
          <w:lang w:val="sr-Cyrl-CS"/>
        </w:rPr>
        <w:t>ихазам у животу Цркве Српских и поморских земаља“, Институт за Систематско богословље ПБФ УБ, Одбор за просвету и културу ЕПБ и Манастир Тумане, Београ</w:t>
      </w:r>
      <w:r w:rsidR="005307F8">
        <w:rPr>
          <w:lang w:val="sr-Cyrl-CS"/>
        </w:rPr>
        <w:t>д–П</w:t>
      </w:r>
      <w:r w:rsidRPr="00812CB4">
        <w:rPr>
          <w:lang w:val="sr-Cyrl-CS"/>
        </w:rPr>
        <w:t>ожаревац, 2019. 3</w:t>
      </w:r>
      <w:r w:rsidR="005307F8">
        <w:rPr>
          <w:lang w:val="sr-Cyrl-CS"/>
        </w:rPr>
        <w:t>1–50</w:t>
      </w:r>
      <w:r w:rsidRPr="00812CB4">
        <w:rPr>
          <w:lang w:val="sr-Cyrl-CS"/>
        </w:rPr>
        <w:t xml:space="preserve">. </w:t>
      </w:r>
      <w:r w:rsidRPr="00812CB4">
        <w:rPr>
          <w:b/>
          <w:lang w:val="en-GB"/>
        </w:rPr>
        <w:t>M</w:t>
      </w:r>
      <w:r w:rsidRPr="00812CB4">
        <w:rPr>
          <w:b/>
          <w:lang w:val="sr-Cyrl-CS"/>
        </w:rPr>
        <w:t>61</w:t>
      </w:r>
    </w:p>
    <w:p w:rsidR="007B4FB7" w:rsidRPr="00812CB4" w:rsidRDefault="007B4FB7" w:rsidP="007B4FB7">
      <w:pPr>
        <w:pStyle w:val="ListParagraph"/>
        <w:numPr>
          <w:ilvl w:val="0"/>
          <w:numId w:val="16"/>
        </w:numPr>
        <w:spacing w:line="360" w:lineRule="auto"/>
        <w:jc w:val="both"/>
        <w:rPr>
          <w:lang w:val="sr-Cyrl-CS"/>
        </w:rPr>
      </w:pPr>
      <w:r w:rsidRPr="00812CB4">
        <w:rPr>
          <w:lang w:val="sr-Cyrl-CS"/>
        </w:rPr>
        <w:t>„Историјско сведочанство Јована Рајића и могући правац његове еклисиолошке  рецепције“, Зборник радова са научног скупа (одржаног 1</w:t>
      </w:r>
      <w:r w:rsidR="00CA7673" w:rsidRPr="00812CB4">
        <w:rPr>
          <w:lang w:val="sr-Cyrl-CS"/>
        </w:rPr>
        <w:t>–</w:t>
      </w:r>
      <w:r w:rsidRPr="00812CB4">
        <w:rPr>
          <w:lang w:val="ru-RU"/>
        </w:rPr>
        <w:t>2. децемб</w:t>
      </w:r>
      <w:r w:rsidR="005307F8">
        <w:rPr>
          <w:lang w:val="ru-RU"/>
        </w:rPr>
        <w:t>ра</w:t>
      </w:r>
      <w:r w:rsidRPr="00812CB4">
        <w:rPr>
          <w:lang w:val="ru-RU"/>
        </w:rPr>
        <w:t xml:space="preserve"> 2020</w:t>
      </w:r>
      <w:r w:rsidR="005307F8">
        <w:rPr>
          <w:lang w:val="ru-RU"/>
        </w:rPr>
        <w:t>.</w:t>
      </w:r>
      <w:r w:rsidRPr="00812CB4">
        <w:rPr>
          <w:lang w:val="ru-RU"/>
        </w:rPr>
        <w:t>)</w:t>
      </w:r>
      <w:r w:rsidRPr="00812CB4">
        <w:rPr>
          <w:lang w:val="sr-Cyrl-CS"/>
        </w:rPr>
        <w:t>, под називом „Црква и политика: Сусрет, сукоб и дијалог идентитета-духовни и теолошки оквири и тумачења“, Београд-Нови Сад, 2020. 18</w:t>
      </w:r>
      <w:r w:rsidR="005307F8">
        <w:rPr>
          <w:lang w:val="sr-Cyrl-CS"/>
        </w:rPr>
        <w:t>9–2</w:t>
      </w:r>
      <w:r w:rsidRPr="00812CB4">
        <w:rPr>
          <w:lang w:val="sr-Cyrl-CS"/>
        </w:rPr>
        <w:t xml:space="preserve">04. </w:t>
      </w:r>
      <w:r w:rsidRPr="00812CB4">
        <w:rPr>
          <w:b/>
          <w:lang w:val="sr-Cyrl-CS"/>
        </w:rPr>
        <w:t>М61</w:t>
      </w:r>
    </w:p>
    <w:p w:rsidR="007B4FB7" w:rsidRPr="00812CB4" w:rsidRDefault="007B4FB7" w:rsidP="007B4FB7">
      <w:pPr>
        <w:pStyle w:val="ListParagraph"/>
        <w:numPr>
          <w:ilvl w:val="0"/>
          <w:numId w:val="16"/>
        </w:numPr>
        <w:spacing w:line="360" w:lineRule="auto"/>
        <w:jc w:val="both"/>
        <w:rPr>
          <w:b/>
          <w:lang w:val="sr-Cyrl-CS"/>
        </w:rPr>
      </w:pPr>
      <w:r w:rsidRPr="00812CB4">
        <w:rPr>
          <w:lang w:val="sr-Cyrl-CS"/>
        </w:rPr>
        <w:t>„Еклисиолошке парадигме целовитости људске личности (</w:t>
      </w:r>
      <w:r w:rsidRPr="00812CB4">
        <w:rPr>
          <w:i/>
        </w:rPr>
        <w:t>CorpusDionysiacum</w:t>
      </w:r>
      <w:r w:rsidRPr="00812CB4">
        <w:rPr>
          <w:lang w:val="sr-Cyrl-CS"/>
        </w:rPr>
        <w:t>и проблем целовитости личности)“, Зборник са научног скупа под називом „Богословље код Срба: изазови и перспективе“, одржаног у периоду 1</w:t>
      </w:r>
      <w:r w:rsidR="005307F8">
        <w:rPr>
          <w:lang w:val="sr-Cyrl-CS"/>
        </w:rPr>
        <w:t>5. и 1</w:t>
      </w:r>
      <w:r w:rsidRPr="00812CB4">
        <w:rPr>
          <w:lang w:val="sr-Cyrl-CS"/>
        </w:rPr>
        <w:t xml:space="preserve">6. децембра 2021., поводом јубиларне стогодишњице почетка рада Православног богословског факултета Универзитета у Београду, Институт за теолошка истраживања ПБФ, Београд, 2022. стр. 289–305.  </w:t>
      </w:r>
      <w:r w:rsidRPr="00812CB4">
        <w:rPr>
          <w:b/>
          <w:lang w:val="en-GB"/>
        </w:rPr>
        <w:t>M</w:t>
      </w:r>
      <w:r w:rsidRPr="00812CB4">
        <w:rPr>
          <w:b/>
          <w:lang w:val="sr-Cyrl-CS"/>
        </w:rPr>
        <w:t>61</w:t>
      </w:r>
    </w:p>
    <w:p w:rsidR="007B4FB7" w:rsidRPr="00812CB4" w:rsidRDefault="007B4FB7" w:rsidP="007B4FB7">
      <w:pPr>
        <w:pStyle w:val="ListParagraph"/>
        <w:numPr>
          <w:ilvl w:val="0"/>
          <w:numId w:val="16"/>
        </w:numPr>
        <w:spacing w:after="60" w:line="360" w:lineRule="auto"/>
        <w:jc w:val="both"/>
        <w:rPr>
          <w:lang w:val="sr-Cyrl-CS"/>
        </w:rPr>
      </w:pPr>
      <w:r w:rsidRPr="00812CB4">
        <w:rPr>
          <w:lang w:val="sr-Cyrl-CS"/>
        </w:rPr>
        <w:t>Тајноводство монашке службе у списима божанственог Дионисија Ареопагита“, Зборник са</w:t>
      </w:r>
      <w:r>
        <w:rPr>
          <w:lang w:val="sr-Cyrl-CS"/>
        </w:rPr>
        <w:t xml:space="preserve"> научног скупа посвећеног 825.–т</w:t>
      </w:r>
      <w:r w:rsidRPr="00812CB4">
        <w:rPr>
          <w:lang w:val="sr-Cyrl-CS"/>
        </w:rPr>
        <w:t>огодишњици пострига свете Анастасије – Манастир Пресвете Богородице у Куршумлији – Куршумлија – Пролом Бања</w:t>
      </w:r>
      <w:r>
        <w:rPr>
          <w:lang w:val="sr-Cyrl-CS"/>
        </w:rPr>
        <w:t>,</w:t>
      </w:r>
      <w:r w:rsidRPr="00812CB4">
        <w:rPr>
          <w:lang w:val="sr-Cyrl-CS"/>
        </w:rPr>
        <w:t xml:space="preserve"> од 26. </w:t>
      </w:r>
      <w:r w:rsidR="005307F8">
        <w:rPr>
          <w:lang w:val="sr-Cyrl-CS"/>
        </w:rPr>
        <w:t>до</w:t>
      </w:r>
      <w:r w:rsidRPr="00812CB4">
        <w:rPr>
          <w:lang w:val="sr-Cyrl-CS"/>
        </w:rPr>
        <w:t xml:space="preserve"> 28. новембра 2021. год., ПБФ БУ и Православна Епархија нишка, Ниш, 2022. 97–112. </w:t>
      </w:r>
      <w:r w:rsidRPr="00812CB4">
        <w:rPr>
          <w:b/>
          <w:lang w:val="sr-Cyrl-CS"/>
        </w:rPr>
        <w:t>М61</w:t>
      </w:r>
      <w:r w:rsidRPr="00812CB4">
        <w:rPr>
          <w:lang w:val="sr-Cyrl-CS"/>
        </w:rPr>
        <w:t>.</w:t>
      </w:r>
    </w:p>
    <w:p w:rsidR="007B4FB7" w:rsidRDefault="007B4FB7" w:rsidP="007B4FB7">
      <w:pPr>
        <w:jc w:val="both"/>
        <w:rPr>
          <w:lang w:val="sr-Cyrl-CS"/>
        </w:rPr>
      </w:pPr>
    </w:p>
    <w:p w:rsidR="007B4FB7" w:rsidRDefault="007B4FB7" w:rsidP="007B4FB7">
      <w:pPr>
        <w:ind w:firstLine="720"/>
        <w:jc w:val="center"/>
        <w:rPr>
          <w:b/>
          <w:lang w:val="sr-Cyrl-CS"/>
        </w:rPr>
      </w:pPr>
    </w:p>
    <w:p w:rsidR="007B4FB7" w:rsidRDefault="007B4FB7" w:rsidP="007B4FB7">
      <w:pPr>
        <w:ind w:firstLine="720"/>
        <w:jc w:val="center"/>
        <w:rPr>
          <w:b/>
          <w:lang w:val="sr-Cyrl-CS"/>
        </w:rPr>
      </w:pPr>
      <w:r>
        <w:rPr>
          <w:b/>
          <w:lang w:val="sr-Cyrl-CS"/>
        </w:rPr>
        <w:t>Преводи стручних текстова, излагања, беседа:</w:t>
      </w:r>
    </w:p>
    <w:p w:rsidR="007B4FB7" w:rsidRDefault="007B4FB7" w:rsidP="007B4FB7">
      <w:pPr>
        <w:jc w:val="both"/>
        <w:rPr>
          <w:lang w:val="sr-Cyrl-CS"/>
        </w:rPr>
      </w:pPr>
    </w:p>
    <w:p w:rsidR="007B4FB7" w:rsidRDefault="007B4FB7" w:rsidP="007B4FB7">
      <w:pPr>
        <w:jc w:val="both"/>
        <w:rPr>
          <w:lang w:val="sr-Cyrl-CS"/>
        </w:rPr>
      </w:pPr>
      <w:r>
        <w:rPr>
          <w:i/>
          <w:lang w:val="sr-Cyrl-CS"/>
        </w:rPr>
        <w:t>Са старогрчког</w:t>
      </w:r>
      <w:r>
        <w:rPr>
          <w:lang w:val="sr-Cyrl-CS"/>
        </w:rPr>
        <w:t>:</w:t>
      </w:r>
    </w:p>
    <w:p w:rsidR="007B4FB7" w:rsidRDefault="007B4FB7" w:rsidP="007B4FB7">
      <w:pPr>
        <w:jc w:val="both"/>
        <w:rPr>
          <w:lang w:val="sr-Cyrl-CS"/>
        </w:rPr>
      </w:pPr>
    </w:p>
    <w:p w:rsidR="007B4FB7" w:rsidRPr="00470AD6" w:rsidRDefault="007B4FB7" w:rsidP="007B4FB7">
      <w:pPr>
        <w:jc w:val="both"/>
        <w:rPr>
          <w:lang w:val="sr-Cyrl-CS"/>
        </w:rPr>
      </w:pPr>
    </w:p>
    <w:p w:rsidR="007B4FB7" w:rsidRPr="00DF162D" w:rsidRDefault="007B4FB7" w:rsidP="007B4FB7">
      <w:pPr>
        <w:spacing w:line="360" w:lineRule="auto"/>
        <w:ind w:firstLine="720"/>
        <w:jc w:val="both"/>
        <w:rPr>
          <w:lang w:val="sr-Cyrl-CS"/>
        </w:rPr>
      </w:pPr>
      <w:r>
        <w:rPr>
          <w:lang w:val="sr-Cyrl-CS"/>
        </w:rPr>
        <w:t xml:space="preserve">1. </w:t>
      </w:r>
      <w:r w:rsidRPr="00DF162D">
        <w:rPr>
          <w:lang w:val="sr-Cyrl-CS"/>
        </w:rPr>
        <w:t xml:space="preserve">Превод </w:t>
      </w:r>
      <w:r w:rsidRPr="00B5148B">
        <w:t>XXXIII</w:t>
      </w:r>
      <w:r w:rsidRPr="00DF162D">
        <w:rPr>
          <w:lang w:val="sr-Cyrl-CS"/>
        </w:rPr>
        <w:t xml:space="preserve">, </w:t>
      </w:r>
      <w:r w:rsidRPr="00B5148B">
        <w:t>XXXIV</w:t>
      </w:r>
      <w:r w:rsidRPr="00DF162D">
        <w:rPr>
          <w:lang w:val="sr-Cyrl-CS"/>
        </w:rPr>
        <w:t xml:space="preserve">, и </w:t>
      </w:r>
      <w:r w:rsidRPr="00B5148B">
        <w:t>XXXV</w:t>
      </w:r>
      <w:r w:rsidRPr="00DF162D">
        <w:rPr>
          <w:lang w:val="sr-Cyrl-CS"/>
        </w:rPr>
        <w:t xml:space="preserve"> одговора Таласију (</w:t>
      </w:r>
      <w:r w:rsidRPr="00B5148B">
        <w:t>ΠρὸςΘαλλάσιον</w:t>
      </w:r>
      <w:r w:rsidRPr="00DF162D">
        <w:rPr>
          <w:lang w:val="sr-Cyrl-CS"/>
        </w:rPr>
        <w:t xml:space="preserve">, </w:t>
      </w:r>
      <w:r w:rsidRPr="00B5148B">
        <w:t>ἐρωτήσειςλγ</w:t>
      </w:r>
      <w:r w:rsidRPr="00DF162D">
        <w:rPr>
          <w:lang w:val="sr-Cyrl-CS"/>
        </w:rPr>
        <w:t xml:space="preserve">̉, </w:t>
      </w:r>
      <w:r w:rsidRPr="00B5148B">
        <w:t>λδ</w:t>
      </w:r>
      <w:r w:rsidRPr="00DF162D">
        <w:rPr>
          <w:lang w:val="sr-Cyrl-CS"/>
        </w:rPr>
        <w:t xml:space="preserve">̉, </w:t>
      </w:r>
      <w:r w:rsidRPr="00B5148B">
        <w:t>λε</w:t>
      </w:r>
      <w:r w:rsidRPr="00DF162D">
        <w:rPr>
          <w:lang w:val="sr-Cyrl-CS"/>
        </w:rPr>
        <w:t xml:space="preserve">̉, </w:t>
      </w:r>
      <w:r w:rsidRPr="00B5148B">
        <w:t>PG</w:t>
      </w:r>
      <w:r w:rsidRPr="00DF162D">
        <w:rPr>
          <w:lang w:val="sr-Cyrl-CS"/>
        </w:rPr>
        <w:t xml:space="preserve"> 90, 373</w:t>
      </w:r>
      <w:r w:rsidRPr="00B5148B">
        <w:t>AB</w:t>
      </w:r>
      <w:r w:rsidRPr="00DF162D">
        <w:rPr>
          <w:lang w:val="sr-Cyrl-CS"/>
        </w:rPr>
        <w:t>-380</w:t>
      </w:r>
      <w:r w:rsidRPr="00B5148B">
        <w:t>C</w:t>
      </w:r>
      <w:r w:rsidRPr="00DF162D">
        <w:rPr>
          <w:lang w:val="sr-Cyrl-CS"/>
        </w:rPr>
        <w:t xml:space="preserve">). </w:t>
      </w:r>
      <w:r w:rsidRPr="00DF162D">
        <w:rPr>
          <w:i/>
          <w:lang w:val="sr-Cyrl-CS"/>
        </w:rPr>
        <w:t>Отачник</w:t>
      </w:r>
      <w:r w:rsidR="005307F8">
        <w:rPr>
          <w:i/>
          <w:lang w:val="sr-Cyrl-CS"/>
        </w:rPr>
        <w:t xml:space="preserve">, </w:t>
      </w:r>
      <w:r w:rsidRPr="00B5148B">
        <w:t>III</w:t>
      </w:r>
      <w:r w:rsidRPr="00DF162D">
        <w:rPr>
          <w:lang w:val="sr-Cyrl-CS"/>
        </w:rPr>
        <w:t xml:space="preserve">, свеска 1,  Београд, 2009. 8–15. </w:t>
      </w:r>
    </w:p>
    <w:p w:rsidR="007B4FB7" w:rsidRPr="00B5148B" w:rsidRDefault="007B4FB7" w:rsidP="007B4FB7">
      <w:pPr>
        <w:spacing w:line="360" w:lineRule="auto"/>
        <w:ind w:firstLine="720"/>
        <w:jc w:val="both"/>
        <w:rPr>
          <w:lang w:val="sr-Cyrl-CS"/>
        </w:rPr>
      </w:pPr>
      <w:r>
        <w:rPr>
          <w:lang w:val="sr-Cyrl-CS"/>
        </w:rPr>
        <w:t xml:space="preserve">2. </w:t>
      </w:r>
      <w:r w:rsidRPr="00B5148B">
        <w:rPr>
          <w:lang w:val="sr-Cyrl-CS"/>
        </w:rPr>
        <w:t>Превод текста из дела Максим</w:t>
      </w:r>
      <w:r w:rsidRPr="00B5148B">
        <w:t>a</w:t>
      </w:r>
      <w:r w:rsidRPr="00B5148B">
        <w:rPr>
          <w:lang w:val="sr-Cyrl-CS"/>
        </w:rPr>
        <w:t xml:space="preserve"> Исповедник</w:t>
      </w:r>
      <w:r w:rsidRPr="00B5148B">
        <w:t>aΠερὶδιαφόρωνἀποριῶν</w:t>
      </w:r>
      <w:r w:rsidRPr="00B5148B">
        <w:rPr>
          <w:lang w:val="sr-Cyrl-CS"/>
        </w:rPr>
        <w:t>, под називом „</w:t>
      </w:r>
      <w:r w:rsidRPr="00B5148B">
        <w:t>Θεωρίατοῦτρόπουκαθ</w:t>
      </w:r>
      <w:r w:rsidRPr="00B5148B">
        <w:rPr>
          <w:lang w:val="sr-Cyrl-CS"/>
        </w:rPr>
        <w:t xml:space="preserve">̉ </w:t>
      </w:r>
      <w:r w:rsidRPr="00B5148B">
        <w:t>ὃνγέγονεντοῦἈδάμπαράβασις</w:t>
      </w:r>
      <w:r w:rsidRPr="00B5148B">
        <w:rPr>
          <w:lang w:val="sr-Cyrl-CS"/>
        </w:rPr>
        <w:t xml:space="preserve"> (Созерцање начина по коме би преступ Адамов)“, из </w:t>
      </w:r>
      <w:r w:rsidRPr="00B5148B">
        <w:t>PG</w:t>
      </w:r>
      <w:r w:rsidRPr="00B5148B">
        <w:rPr>
          <w:lang w:val="sr-Cyrl-CS"/>
        </w:rPr>
        <w:t xml:space="preserve"> 91, 1156</w:t>
      </w:r>
      <w:r w:rsidRPr="00B5148B">
        <w:t>C</w:t>
      </w:r>
      <w:r w:rsidRPr="00B5148B">
        <w:rPr>
          <w:lang w:val="sr-Cyrl-CS"/>
        </w:rPr>
        <w:t xml:space="preserve">. </w:t>
      </w:r>
      <w:r w:rsidRPr="00B5148B">
        <w:rPr>
          <w:i/>
          <w:lang w:val="sr-Cyrl-CS"/>
        </w:rPr>
        <w:t>Отачник</w:t>
      </w:r>
      <w:r w:rsidRPr="00B5148B">
        <w:t>III</w:t>
      </w:r>
      <w:r w:rsidRPr="00B5148B">
        <w:rPr>
          <w:lang w:val="sr-Cyrl-CS"/>
        </w:rPr>
        <w:t>, свеска 1, Београд,  2009. 292–293.</w:t>
      </w:r>
    </w:p>
    <w:p w:rsidR="007B4FB7" w:rsidRPr="003C2F46" w:rsidRDefault="007B4FB7" w:rsidP="007B4FB7">
      <w:pPr>
        <w:ind w:left="720"/>
        <w:jc w:val="both"/>
        <w:rPr>
          <w:rFonts w:ascii="Palatino Linotype" w:hAnsi="Palatino Linotype"/>
          <w:lang w:val="sr-Cyrl-CS"/>
        </w:rPr>
      </w:pPr>
    </w:p>
    <w:p w:rsidR="005307F8" w:rsidRDefault="005307F8" w:rsidP="007B4FB7">
      <w:pPr>
        <w:jc w:val="both"/>
        <w:rPr>
          <w:i/>
          <w:lang w:val="sr-Cyrl-CS"/>
        </w:rPr>
      </w:pPr>
    </w:p>
    <w:p w:rsidR="007B4FB7" w:rsidRDefault="007B4FB7" w:rsidP="007B4FB7">
      <w:pPr>
        <w:jc w:val="both"/>
        <w:rPr>
          <w:lang w:val="sr-Cyrl-CS"/>
        </w:rPr>
      </w:pPr>
      <w:r>
        <w:rPr>
          <w:i/>
          <w:lang w:val="sr-Cyrl-CS"/>
        </w:rPr>
        <w:t>Са новогрчког</w:t>
      </w:r>
      <w:r>
        <w:rPr>
          <w:lang w:val="sr-Cyrl-CS"/>
        </w:rPr>
        <w:t>:</w:t>
      </w:r>
    </w:p>
    <w:p w:rsidR="007B4FB7" w:rsidRPr="009E0D6C" w:rsidRDefault="007B4FB7" w:rsidP="007B4FB7">
      <w:pPr>
        <w:jc w:val="both"/>
        <w:rPr>
          <w:rFonts w:ascii="Palatino Linotype" w:hAnsi="Palatino Linotype"/>
          <w:lang w:val="sr-Cyrl-CS"/>
        </w:rPr>
      </w:pPr>
    </w:p>
    <w:p w:rsidR="007B4FB7" w:rsidRDefault="007B4FB7" w:rsidP="007B4FB7">
      <w:pPr>
        <w:spacing w:line="360" w:lineRule="auto"/>
        <w:ind w:firstLine="720"/>
        <w:jc w:val="both"/>
        <w:rPr>
          <w:lang w:val="sr-Cyrl-CS"/>
        </w:rPr>
      </w:pPr>
      <w:r>
        <w:rPr>
          <w:lang w:val="sr-Cyrl-CS"/>
        </w:rPr>
        <w:t xml:space="preserve">1. </w:t>
      </w:r>
      <w:r w:rsidR="006A4861" w:rsidRPr="00260916">
        <w:rPr>
          <w:lang w:val="sr-Cyrl-CS"/>
        </w:rPr>
        <w:t>„</w:t>
      </w:r>
      <w:r w:rsidRPr="00260916">
        <w:t>Τὸ</w:t>
      </w:r>
      <w:r>
        <w:rPr>
          <w:lang w:val="el-GR"/>
        </w:rPr>
        <w:t>π</w:t>
      </w:r>
      <w:r w:rsidRPr="00260916">
        <w:t>ρωτείοκαὶὁἐθνικισμός</w:t>
      </w:r>
      <w:r>
        <w:rPr>
          <w:lang w:val="sr-Cyrl-CS"/>
        </w:rPr>
        <w:t>(</w:t>
      </w:r>
      <w:r w:rsidRPr="00204210">
        <w:rPr>
          <w:lang w:val="sr-Cyrl-CS"/>
        </w:rPr>
        <w:t>Примат и национализам</w:t>
      </w:r>
      <w:r>
        <w:rPr>
          <w:lang w:val="sr-Cyrl-CS"/>
        </w:rPr>
        <w:t>)</w:t>
      </w:r>
      <w:r>
        <w:rPr>
          <w:sz w:val="20"/>
          <w:szCs w:val="20"/>
          <w:lang w:val="sr-Cyrl-CS"/>
        </w:rPr>
        <w:t xml:space="preserve">“, </w:t>
      </w:r>
      <w:r w:rsidR="006A4861">
        <w:rPr>
          <w:lang w:val="sr-Cyrl-CS"/>
        </w:rPr>
        <w:t>п</w:t>
      </w:r>
      <w:r w:rsidRPr="00204210">
        <w:rPr>
          <w:lang w:val="sr-Cyrl-CS"/>
        </w:rPr>
        <w:t>редавање</w:t>
      </w:r>
      <w:r>
        <w:rPr>
          <w:lang w:val="sr-Cyrl-CS"/>
        </w:rPr>
        <w:t>Митропол</w:t>
      </w:r>
      <w:r w:rsidR="006A4861">
        <w:rPr>
          <w:lang w:val="sr-Cyrl-CS"/>
        </w:rPr>
        <w:t>ита пергамског Јована Зизиуласа</w:t>
      </w:r>
      <w:r w:rsidRPr="00204210">
        <w:rPr>
          <w:lang w:val="sr-Cyrl-CS"/>
        </w:rPr>
        <w:t xml:space="preserve">одржано </w:t>
      </w:r>
      <w:r>
        <w:rPr>
          <w:lang w:val="sr-Cyrl-CS"/>
        </w:rPr>
        <w:t>је</w:t>
      </w:r>
      <w:r w:rsidR="006A4861">
        <w:rPr>
          <w:lang w:val="sr-Cyrl-CS"/>
        </w:rPr>
        <w:t xml:space="preserve"> у Волосу (Грчка)</w:t>
      </w:r>
      <w:r w:rsidRPr="00204210">
        <w:rPr>
          <w:lang w:val="sr-Cyrl-CS"/>
        </w:rPr>
        <w:t>25. маја 2012. на конференцији</w:t>
      </w:r>
      <w:r w:rsidR="006A4861">
        <w:rPr>
          <w:lang w:val="sr-Cyrl-CS"/>
        </w:rPr>
        <w:t xml:space="preserve">посвећеној теми </w:t>
      </w:r>
      <w:r w:rsidR="006A4861" w:rsidRPr="00260916">
        <w:rPr>
          <w:lang w:val="sr-Cyrl-CS"/>
        </w:rPr>
        <w:t>„</w:t>
      </w:r>
      <w:r w:rsidR="006A4861" w:rsidRPr="00260916">
        <w:t>Ἐκκλησιολογίακαὶἐθνικισμός</w:t>
      </w:r>
      <w:r w:rsidR="006A4861">
        <w:rPr>
          <w:lang w:val="sr-Cyrl-CS"/>
        </w:rPr>
        <w:t>(Еклисиологија и национализам)“ (Волос</w:t>
      </w:r>
      <w:r>
        <w:rPr>
          <w:lang w:val="sr-Cyrl-CS"/>
        </w:rPr>
        <w:t>,</w:t>
      </w:r>
      <w:r w:rsidR="006A4861">
        <w:rPr>
          <w:lang w:val="sr-Cyrl-CS"/>
        </w:rPr>
        <w:t xml:space="preserve"> 24–</w:t>
      </w:r>
      <w:r>
        <w:rPr>
          <w:lang w:val="sr-Cyrl-CS"/>
        </w:rPr>
        <w:t>27. маја). Превод п</w:t>
      </w:r>
      <w:r w:rsidR="006A4861">
        <w:rPr>
          <w:lang w:val="sr-Cyrl-CS"/>
        </w:rPr>
        <w:t>редавања приређен је у часопису</w:t>
      </w:r>
      <w:r>
        <w:rPr>
          <w:i/>
          <w:lang w:val="sr-Cyrl-CS"/>
        </w:rPr>
        <w:t>Саборност: теолошки годишњак</w:t>
      </w:r>
      <w:r>
        <w:rPr>
          <w:lang w:val="sr-Cyrl-CS"/>
        </w:rPr>
        <w:t xml:space="preserve">, год. </w:t>
      </w:r>
      <w:r>
        <w:t>II</w:t>
      </w:r>
      <w:r w:rsidRPr="009E0D6C">
        <w:rPr>
          <w:lang w:val="sr-Cyrl-CS"/>
        </w:rPr>
        <w:t>, Пожаревац,</w:t>
      </w:r>
      <w:r>
        <w:rPr>
          <w:lang w:val="sr-Cyrl-CS"/>
        </w:rPr>
        <w:t xml:space="preserve"> 2012. 129–136.</w:t>
      </w:r>
    </w:p>
    <w:p w:rsidR="007B4FB7" w:rsidRDefault="007B4FB7" w:rsidP="007B4FB7">
      <w:pPr>
        <w:spacing w:line="360" w:lineRule="auto"/>
        <w:ind w:firstLine="720"/>
        <w:jc w:val="both"/>
        <w:rPr>
          <w:lang w:val="sr-Cyrl-CS"/>
        </w:rPr>
      </w:pPr>
      <w:r>
        <w:rPr>
          <w:lang w:val="sr-Cyrl-CS"/>
        </w:rPr>
        <w:t xml:space="preserve">2. „О исхођењу Светог Духа у грчком и латинском предању“, Превод је учињен према: </w:t>
      </w:r>
      <w:r w:rsidRPr="00470AD6">
        <w:t>PONTIFICIUMCONSILIUMADCHRISTIANORUMFOVENDAM</w:t>
      </w:r>
      <w:r w:rsidRPr="00893F8C">
        <w:rPr>
          <w:lang w:val="sr-Cyrl-CS"/>
        </w:rPr>
        <w:t xml:space="preserve">, </w:t>
      </w:r>
      <w:r w:rsidRPr="00470AD6">
        <w:rPr>
          <w:i/>
        </w:rPr>
        <w:t>Lestraditionsgrecqueetlatine</w:t>
      </w:r>
      <w:r w:rsidR="003E54E7">
        <w:rPr>
          <w:i/>
        </w:rPr>
        <w:t>concernant</w:t>
      </w:r>
      <w:r w:rsidRPr="00470AD6">
        <w:rPr>
          <w:i/>
        </w:rPr>
        <w:t>laprocessionduSaint</w:t>
      </w:r>
      <w:r w:rsidRPr="00893F8C">
        <w:rPr>
          <w:i/>
          <w:lang w:val="sr-Cyrl-CS"/>
        </w:rPr>
        <w:t>-</w:t>
      </w:r>
      <w:r w:rsidRPr="00470AD6">
        <w:rPr>
          <w:i/>
        </w:rPr>
        <w:t>Esprit</w:t>
      </w:r>
      <w:r w:rsidRPr="00893F8C">
        <w:rPr>
          <w:lang w:val="sr-Cyrl-CS"/>
        </w:rPr>
        <w:t xml:space="preserve">, </w:t>
      </w:r>
      <w:r w:rsidRPr="00470AD6">
        <w:t>TypisVaticanis</w:t>
      </w:r>
      <w:r w:rsidRPr="00893F8C">
        <w:rPr>
          <w:lang w:val="sr-Cyrl-CS"/>
        </w:rPr>
        <w:t xml:space="preserve">, </w:t>
      </w:r>
      <w:r w:rsidRPr="00470AD6">
        <w:t>MCMXCVI</w:t>
      </w:r>
      <w:r w:rsidRPr="00893F8C">
        <w:rPr>
          <w:lang w:val="sr-Cyrl-CS"/>
        </w:rPr>
        <w:t xml:space="preserve">., </w:t>
      </w:r>
      <w:r w:rsidRPr="00470AD6">
        <w:t>FILIOQUE</w:t>
      </w:r>
      <w:r>
        <w:rPr>
          <w:lang w:val="sr-Cyrl-CS"/>
        </w:rPr>
        <w:t xml:space="preserve">(Историјски и теолошки аспекти једног проблема), </w:t>
      </w:r>
      <w:r w:rsidRPr="00893F8C">
        <w:rPr>
          <w:lang w:val="sr-Cyrl-CS"/>
        </w:rPr>
        <w:t>Пожаревац</w:t>
      </w:r>
      <w:r>
        <w:rPr>
          <w:lang w:val="sr-Cyrl-CS"/>
        </w:rPr>
        <w:t>, 2012. 121–135</w:t>
      </w:r>
      <w:r w:rsidRPr="00AA1743">
        <w:rPr>
          <w:lang w:val="sr-Cyrl-CS"/>
        </w:rPr>
        <w:t>.</w:t>
      </w:r>
    </w:p>
    <w:p w:rsidR="007B4FB7" w:rsidRPr="009E0D6C" w:rsidRDefault="007B4FB7" w:rsidP="007B4FB7">
      <w:pPr>
        <w:spacing w:line="360" w:lineRule="auto"/>
        <w:ind w:firstLine="720"/>
        <w:jc w:val="both"/>
        <w:rPr>
          <w:lang w:val="el-GR"/>
        </w:rPr>
      </w:pPr>
      <w:r>
        <w:rPr>
          <w:lang w:val="sr-Cyrl-CS"/>
        </w:rPr>
        <w:t xml:space="preserve">3. </w:t>
      </w:r>
      <w:r w:rsidRPr="00B5148B">
        <w:rPr>
          <w:lang w:val="sr-Cyrl-CS"/>
        </w:rPr>
        <w:t xml:space="preserve">„Криза саборности (Бирократско схватање еклисиологије и проблем заједнице и саборности Цркве данас)“, </w:t>
      </w:r>
      <w:r w:rsidRPr="00B5148B">
        <w:rPr>
          <w:i/>
          <w:lang w:val="sr-Cyrl-CS"/>
        </w:rPr>
        <w:t>Црква као икона Свете Тројице</w:t>
      </w:r>
      <w:r w:rsidRPr="00B5148B">
        <w:rPr>
          <w:lang w:val="sr-Cyrl-CS"/>
        </w:rPr>
        <w:t>. У питању је превод излагања Ставрос</w:t>
      </w:r>
      <w:r>
        <w:rPr>
          <w:lang w:val="sr-Cyrl-CS"/>
        </w:rPr>
        <w:t>а</w:t>
      </w:r>
      <w:r w:rsidRPr="00B5148B">
        <w:rPr>
          <w:lang w:val="sr-Cyrl-CS"/>
        </w:rPr>
        <w:t xml:space="preserve"> Јагазоглу</w:t>
      </w:r>
      <w:r>
        <w:rPr>
          <w:lang w:val="sr-Cyrl-CS"/>
        </w:rPr>
        <w:t>а</w:t>
      </w:r>
      <w:r w:rsidRPr="00B5148B">
        <w:rPr>
          <w:lang w:val="sr-Cyrl-CS"/>
        </w:rPr>
        <w:t xml:space="preserve">,на богословском симпосиону поводом јубилеја Епархије браничевске, у издању Одбора за просвету и културу Епархије пожаревачко-браничевске, Пожаревац, 2014. </w:t>
      </w:r>
      <w:r w:rsidRPr="00B5148B">
        <w:rPr>
          <w:lang w:val="el-GR"/>
        </w:rPr>
        <w:t xml:space="preserve">61-84. </w:t>
      </w:r>
      <w:r w:rsidRPr="00213B4C">
        <w:t>Оригинал</w:t>
      </w:r>
      <w:r w:rsidRPr="00B5148B">
        <w:rPr>
          <w:lang w:val="el-GR"/>
        </w:rPr>
        <w:t>: Σταύρος Γιαγκάζογλου, „Κρίση της συνοδικότητας (</w:t>
      </w:r>
      <w:r w:rsidRPr="00B5148B">
        <w:rPr>
          <w:i/>
          <w:lang w:val="el-GR"/>
        </w:rPr>
        <w:t>Η γραφειοκρατική αντίληψη της εκκλησιολογίας και το πρόβλημα της κοινωνίας και της συνοδικότητας στην Εκκλησία σήμερα</w:t>
      </w:r>
      <w:r w:rsidRPr="00B5148B">
        <w:rPr>
          <w:lang w:val="el-GR"/>
        </w:rPr>
        <w:t xml:space="preserve">)“, </w:t>
      </w:r>
      <w:r w:rsidRPr="00B5148B">
        <w:rPr>
          <w:i/>
        </w:rPr>
        <w:t>Саборност</w:t>
      </w:r>
      <w:r w:rsidRPr="00B5148B">
        <w:rPr>
          <w:lang w:val="el-GR"/>
        </w:rPr>
        <w:t xml:space="preserve">, </w:t>
      </w:r>
      <w:r w:rsidRPr="00213B4C">
        <w:t>Пожаревац</w:t>
      </w:r>
      <w:r w:rsidRPr="00B5148B">
        <w:rPr>
          <w:lang w:val="el-GR"/>
        </w:rPr>
        <w:t xml:space="preserve">, 2014. </w:t>
      </w:r>
      <w:r w:rsidR="005307F8">
        <w:t>1 –16</w:t>
      </w:r>
      <w:r w:rsidRPr="009E0D6C">
        <w:rPr>
          <w:lang w:val="el-GR"/>
        </w:rPr>
        <w:t>.</w:t>
      </w:r>
    </w:p>
    <w:p w:rsidR="007B4FB7" w:rsidRPr="00655C55" w:rsidRDefault="007B4FB7" w:rsidP="007B4FB7">
      <w:pPr>
        <w:spacing w:line="360" w:lineRule="auto"/>
        <w:ind w:firstLine="720"/>
        <w:jc w:val="both"/>
        <w:rPr>
          <w:rFonts w:eastAsia="MinionPro-Semibold"/>
          <w:lang w:val="el-GR"/>
        </w:rPr>
      </w:pPr>
      <w:r w:rsidRPr="00B10A99">
        <w:rPr>
          <w:lang w:val="el-GR"/>
        </w:rPr>
        <w:t>4. „</w:t>
      </w:r>
      <w:r w:rsidRPr="00DF162D">
        <w:t>ТајнаЦрквеиТајнаСветеТројице</w:t>
      </w:r>
      <w:r w:rsidRPr="00B10A99">
        <w:rPr>
          <w:lang w:val="el-GR"/>
        </w:rPr>
        <w:t xml:space="preserve">“, </w:t>
      </w:r>
      <w:r w:rsidRPr="00DF162D">
        <w:rPr>
          <w:i/>
        </w:rPr>
        <w:t>ЦрквакаоиконаСветеТројице</w:t>
      </w:r>
      <w:r w:rsidRPr="00B10A99">
        <w:rPr>
          <w:lang w:val="el-GR"/>
        </w:rPr>
        <w:t xml:space="preserve">. </w:t>
      </w:r>
      <w:r w:rsidRPr="00DF162D">
        <w:t>ПреводизлагањаЈован</w:t>
      </w:r>
      <w:r>
        <w:t>а</w:t>
      </w:r>
      <w:r w:rsidRPr="00DF162D">
        <w:t>Зизиулас</w:t>
      </w:r>
      <w:r>
        <w:t>а</w:t>
      </w:r>
      <w:r w:rsidRPr="00B10A99">
        <w:rPr>
          <w:lang w:val="el-GR"/>
        </w:rPr>
        <w:t>,</w:t>
      </w:r>
      <w:r w:rsidRPr="00DF162D">
        <w:t>набогословскомсимпосионуповодомјубилејаЕпархијебраничевске</w:t>
      </w:r>
      <w:r w:rsidRPr="00B10A99">
        <w:rPr>
          <w:lang w:val="el-GR"/>
        </w:rPr>
        <w:t>,</w:t>
      </w:r>
      <w:r w:rsidRPr="00DF162D">
        <w:t>уиздањуОдборазапросветуикултуруЕпархијепожаревачко</w:t>
      </w:r>
      <w:r w:rsidRPr="00B10A99">
        <w:rPr>
          <w:lang w:val="el-GR"/>
        </w:rPr>
        <w:t>-</w:t>
      </w:r>
      <w:r w:rsidRPr="00DF162D">
        <w:t>браничевске</w:t>
      </w:r>
      <w:r w:rsidRPr="00B10A99">
        <w:rPr>
          <w:lang w:val="el-GR"/>
        </w:rPr>
        <w:t xml:space="preserve">, </w:t>
      </w:r>
      <w:r w:rsidRPr="00DF162D">
        <w:t>Пожаревац</w:t>
      </w:r>
      <w:r w:rsidRPr="00B10A99">
        <w:rPr>
          <w:lang w:val="el-GR"/>
        </w:rPr>
        <w:t xml:space="preserve">, 2014. </w:t>
      </w:r>
      <w:r w:rsidRPr="00655C55">
        <w:rPr>
          <w:lang w:val="el-GR"/>
        </w:rPr>
        <w:t xml:space="preserve">119-131. </w:t>
      </w:r>
      <w:r w:rsidRPr="00E9547A">
        <w:t>Оригинал</w:t>
      </w:r>
      <w:r w:rsidRPr="00655C55">
        <w:rPr>
          <w:lang w:val="el-GR"/>
        </w:rPr>
        <w:t xml:space="preserve">: </w:t>
      </w:r>
      <w:r w:rsidRPr="00655C55">
        <w:rPr>
          <w:rFonts w:eastAsia="MinionPro-Regular"/>
          <w:lang w:val="el-GR"/>
        </w:rPr>
        <w:t xml:space="preserve">Ιωάννης Ζηζιούλας, </w:t>
      </w:r>
      <w:r w:rsidRPr="00655C55">
        <w:rPr>
          <w:rFonts w:eastAsia="MinionPro-Semibold"/>
          <w:lang w:val="el-GR"/>
        </w:rPr>
        <w:t xml:space="preserve">Το Μυστήριο της Εκκλησίας και το Μυστήριο της Αγίας Τριάδος, </w:t>
      </w:r>
      <w:r w:rsidRPr="003C2F46">
        <w:rPr>
          <w:rFonts w:eastAsia="MinionPro-Semibold"/>
          <w:i/>
        </w:rPr>
        <w:t>Саборност</w:t>
      </w:r>
      <w:r w:rsidRPr="00655C55">
        <w:rPr>
          <w:rFonts w:eastAsia="MinionPro-Semibold"/>
          <w:lang w:val="el-GR"/>
        </w:rPr>
        <w:t xml:space="preserve">, </w:t>
      </w:r>
      <w:r w:rsidRPr="00E9547A">
        <w:rPr>
          <w:rFonts w:eastAsia="MinionPro-Semibold"/>
        </w:rPr>
        <w:t>Пожаревац</w:t>
      </w:r>
      <w:r w:rsidRPr="00655C55">
        <w:rPr>
          <w:rFonts w:eastAsia="MinionPro-Semibold"/>
          <w:lang w:val="el-GR"/>
        </w:rPr>
        <w:t>, 2014. 43</w:t>
      </w:r>
      <w:r>
        <w:rPr>
          <w:lang w:val="sr-Cyrl-CS"/>
        </w:rPr>
        <w:t>–</w:t>
      </w:r>
      <w:r w:rsidRPr="00655C55">
        <w:rPr>
          <w:rFonts w:eastAsia="MinionPro-Semibold"/>
          <w:lang w:val="el-GR"/>
        </w:rPr>
        <w:t>52.</w:t>
      </w:r>
    </w:p>
    <w:p w:rsidR="007B4FB7" w:rsidRPr="009E0D6C" w:rsidRDefault="007B4FB7" w:rsidP="007B4FB7">
      <w:pPr>
        <w:spacing w:line="360" w:lineRule="auto"/>
        <w:ind w:firstLine="708"/>
        <w:jc w:val="both"/>
        <w:rPr>
          <w:lang w:val="ru-RU"/>
        </w:rPr>
      </w:pPr>
      <w:r w:rsidRPr="00B10A99">
        <w:rPr>
          <w:rFonts w:eastAsia="MinionPro-Semibold"/>
          <w:lang w:val="el-GR"/>
        </w:rPr>
        <w:lastRenderedPageBreak/>
        <w:t xml:space="preserve">5. </w:t>
      </w:r>
      <w:r w:rsidRPr="00B5148B">
        <w:rPr>
          <w:rFonts w:eastAsia="MinionPro-Semibold"/>
          <w:lang w:val="ru-RU"/>
        </w:rPr>
        <w:t xml:space="preserve">Беседа </w:t>
      </w:r>
      <w:r w:rsidRPr="00B5148B">
        <w:rPr>
          <w:rFonts w:eastAsia="MinionPro-Semibold"/>
        </w:rPr>
        <w:t>M</w:t>
      </w:r>
      <w:r w:rsidRPr="00B5148B">
        <w:rPr>
          <w:rFonts w:eastAsia="MinionPro-Semibold"/>
          <w:lang w:val="ru-RU"/>
        </w:rPr>
        <w:t>итропол</w:t>
      </w:r>
      <w:r w:rsidR="00D34210">
        <w:rPr>
          <w:rFonts w:eastAsia="MinionPro-Semibold"/>
          <w:lang w:val="ru-RU"/>
        </w:rPr>
        <w:t>ита пергамског Јована Зизиуласа</w:t>
      </w:r>
      <w:r w:rsidRPr="00B5148B">
        <w:rPr>
          <w:rFonts w:eastAsia="MinionPro-Semibold"/>
          <w:lang w:val="ru-RU"/>
        </w:rPr>
        <w:t xml:space="preserve"> „Слово о провалији између Бога и човека и света“, </w:t>
      </w:r>
      <w:r w:rsidR="00D34210">
        <w:rPr>
          <w:rFonts w:eastAsia="MinionPro-Semibold"/>
          <w:i/>
          <w:lang w:val="ru-RU"/>
        </w:rPr>
        <w:t>Браничевски в</w:t>
      </w:r>
      <w:r w:rsidRPr="00B5148B">
        <w:rPr>
          <w:rFonts w:eastAsia="MinionPro-Semibold"/>
          <w:i/>
          <w:lang w:val="ru-RU"/>
        </w:rPr>
        <w:t>есник</w:t>
      </w:r>
      <w:r>
        <w:rPr>
          <w:rFonts w:eastAsia="MinionPro-Semibold"/>
          <w:lang w:val="ru-RU"/>
        </w:rPr>
        <w:t xml:space="preserve">, </w:t>
      </w:r>
      <w:r w:rsidRPr="00B5148B">
        <w:rPr>
          <w:rFonts w:eastAsia="MinionPro-Semibold"/>
          <w:lang w:val="ru-RU"/>
        </w:rPr>
        <w:t xml:space="preserve">8, </w:t>
      </w:r>
      <w:r w:rsidRPr="00B5148B">
        <w:rPr>
          <w:rFonts w:eastAsia="MinionPro-Semibold"/>
        </w:rPr>
        <w:t>VII</w:t>
      </w:r>
      <w:r w:rsidRPr="00B5148B">
        <w:rPr>
          <w:rFonts w:eastAsia="MinionPro-Semibold"/>
          <w:lang w:val="ru-RU"/>
        </w:rPr>
        <w:t xml:space="preserve">, Пожаревац, 2016. </w:t>
      </w:r>
      <w:r w:rsidRPr="009E0D6C">
        <w:rPr>
          <w:rFonts w:eastAsia="MinionPro-Semibold"/>
          <w:lang w:val="ru-RU"/>
        </w:rPr>
        <w:t>3</w:t>
      </w:r>
      <w:r w:rsidR="005307F8">
        <w:rPr>
          <w:rFonts w:eastAsia="MinionPro-Semibold"/>
          <w:lang w:val="ru-RU"/>
        </w:rPr>
        <w:t>7–4</w:t>
      </w:r>
      <w:r w:rsidRPr="009E0D6C">
        <w:rPr>
          <w:rFonts w:eastAsia="MinionPro-Semibold"/>
          <w:lang w:val="ru-RU"/>
        </w:rPr>
        <w:t>0.</w:t>
      </w:r>
    </w:p>
    <w:p w:rsidR="007B4FB7" w:rsidRPr="009E0D6C" w:rsidRDefault="007B4FB7" w:rsidP="007B4FB7">
      <w:pPr>
        <w:spacing w:line="360" w:lineRule="auto"/>
        <w:jc w:val="both"/>
        <w:rPr>
          <w:rFonts w:eastAsia="MinionPro-Semibold"/>
          <w:lang w:val="ru-RU"/>
        </w:rPr>
      </w:pPr>
    </w:p>
    <w:p w:rsidR="007B4FB7" w:rsidRPr="009E0D6C" w:rsidRDefault="007B4FB7" w:rsidP="007B4FB7">
      <w:pPr>
        <w:spacing w:line="360" w:lineRule="auto"/>
        <w:ind w:firstLine="708"/>
        <w:jc w:val="center"/>
        <w:rPr>
          <w:b/>
          <w:lang w:val="ru-RU"/>
        </w:rPr>
      </w:pPr>
      <w:r w:rsidRPr="009E0D6C">
        <w:rPr>
          <w:b/>
          <w:lang w:val="ru-RU"/>
        </w:rPr>
        <w:t>Чланство у комисијама за одбрану докторских дисертација:</w:t>
      </w:r>
    </w:p>
    <w:p w:rsidR="007B4FB7" w:rsidRPr="009E0D6C" w:rsidRDefault="007B4FB7" w:rsidP="007B4FB7">
      <w:pPr>
        <w:spacing w:line="360" w:lineRule="auto"/>
        <w:ind w:firstLine="708"/>
        <w:jc w:val="both"/>
        <w:rPr>
          <w:lang w:val="ru-RU"/>
        </w:rPr>
      </w:pPr>
    </w:p>
    <w:p w:rsidR="007B4FB7" w:rsidRDefault="007B4FB7" w:rsidP="007B4FB7">
      <w:pPr>
        <w:spacing w:line="360" w:lineRule="auto"/>
        <w:ind w:firstLine="708"/>
        <w:jc w:val="both"/>
        <w:rPr>
          <w:lang w:val="ru-RU"/>
        </w:rPr>
      </w:pPr>
      <w:r>
        <w:rPr>
          <w:lang w:val="ru-RU"/>
        </w:rPr>
        <w:t>Пре избора у звање ванредног професора протођакон др Предр</w:t>
      </w:r>
      <w:r w:rsidR="00BB034C">
        <w:rPr>
          <w:lang w:val="ru-RU"/>
        </w:rPr>
        <w:t>аг Петровић био је члан комисија</w:t>
      </w:r>
      <w:r>
        <w:rPr>
          <w:lang w:val="ru-RU"/>
        </w:rPr>
        <w:t xml:space="preserve"> за одбране следећих докторских дисертација:</w:t>
      </w:r>
    </w:p>
    <w:p w:rsidR="007B4FB7" w:rsidRPr="00BB034C" w:rsidRDefault="00D34210" w:rsidP="00BB034C">
      <w:pPr>
        <w:pStyle w:val="ListParagraph"/>
        <w:numPr>
          <w:ilvl w:val="0"/>
          <w:numId w:val="38"/>
        </w:numPr>
        <w:spacing w:line="360" w:lineRule="auto"/>
        <w:jc w:val="both"/>
        <w:rPr>
          <w:lang w:val="ru-RU"/>
        </w:rPr>
      </w:pPr>
      <w:r>
        <w:rPr>
          <w:lang w:val="ru-RU"/>
        </w:rPr>
        <w:t>Д</w:t>
      </w:r>
      <w:r w:rsidR="007B4FB7" w:rsidRPr="00BB034C">
        <w:rPr>
          <w:lang w:val="ru-RU"/>
        </w:rPr>
        <w:t>окторанда Александра Ђаковца, на тему „Онтологија и етика у светлу христологије светог Максима Исповедника“, Православни богословски факултет, Београд, дана 11. 07. 2014. год. (Приложена потврда)</w:t>
      </w:r>
    </w:p>
    <w:p w:rsidR="007B4FB7" w:rsidRPr="00BB034C" w:rsidRDefault="00D34210" w:rsidP="00BB034C">
      <w:pPr>
        <w:pStyle w:val="ListParagraph"/>
        <w:numPr>
          <w:ilvl w:val="0"/>
          <w:numId w:val="38"/>
        </w:numPr>
        <w:spacing w:line="360" w:lineRule="auto"/>
        <w:jc w:val="both"/>
        <w:rPr>
          <w:lang w:val="ru-RU"/>
        </w:rPr>
      </w:pPr>
      <w:r>
        <w:rPr>
          <w:lang w:val="ru-RU"/>
        </w:rPr>
        <w:t>Д</w:t>
      </w:r>
      <w:r w:rsidR="007B4FB7" w:rsidRPr="00BB034C">
        <w:rPr>
          <w:lang w:val="ru-RU"/>
        </w:rPr>
        <w:t>окторанда Зорана Јелисавчића, на тему „Методика богословља Светог Дијадоха Фотичког (Дијадохова богословска синтеза Макаријеве и Евагријеве мисли)“, Православни богословски факултет, Фоча, дана 06. 06. 2016. (Приложена потврда)</w:t>
      </w:r>
    </w:p>
    <w:p w:rsidR="007B4FB7" w:rsidRPr="00BB034C" w:rsidRDefault="00D34210" w:rsidP="00BB034C">
      <w:pPr>
        <w:pStyle w:val="ListParagraph"/>
        <w:numPr>
          <w:ilvl w:val="0"/>
          <w:numId w:val="38"/>
        </w:numPr>
        <w:spacing w:line="360" w:lineRule="auto"/>
        <w:jc w:val="both"/>
        <w:rPr>
          <w:lang w:val="ru-RU"/>
        </w:rPr>
      </w:pPr>
      <w:r>
        <w:rPr>
          <w:lang w:val="ru-RU"/>
        </w:rPr>
        <w:t>Д</w:t>
      </w:r>
      <w:r w:rsidR="007B4FB7" w:rsidRPr="00BB034C">
        <w:rPr>
          <w:lang w:val="ru-RU"/>
        </w:rPr>
        <w:t>окторанда Златка Матића, на тему „Примат римског епископа у делу Ж. М. Тијара (Могућност рецепције Тијарове теологије примата у дијалогу Православне и Римокатоличке Цркве“, Православни богословски факултет, Београд, дана 01. 07. 2016. (Приложена потврда)</w:t>
      </w:r>
    </w:p>
    <w:p w:rsidR="007B4FB7" w:rsidRPr="00BB034C" w:rsidRDefault="00D34210" w:rsidP="00BB034C">
      <w:pPr>
        <w:pStyle w:val="ListParagraph"/>
        <w:numPr>
          <w:ilvl w:val="0"/>
          <w:numId w:val="38"/>
        </w:numPr>
        <w:spacing w:line="360" w:lineRule="auto"/>
        <w:jc w:val="both"/>
        <w:rPr>
          <w:lang w:val="ru-RU"/>
        </w:rPr>
      </w:pPr>
      <w:r>
        <w:rPr>
          <w:lang w:val="ru-RU"/>
        </w:rPr>
        <w:t>Д</w:t>
      </w:r>
      <w:r w:rsidR="007B4FB7" w:rsidRPr="00BB034C">
        <w:rPr>
          <w:lang w:val="ru-RU"/>
        </w:rPr>
        <w:t>окторанда Илије Н. Марчетића, на тему „Христологија светог Лава Великог и њене импликације по хришћански живот данас“, Православни богословски факултет, Београд, дана 27. 09. 2016. (Приложена потврда)</w:t>
      </w:r>
    </w:p>
    <w:p w:rsidR="007B4FB7" w:rsidRDefault="007B4FB7" w:rsidP="007B4FB7">
      <w:pPr>
        <w:pStyle w:val="ListParagraph"/>
        <w:spacing w:line="360" w:lineRule="auto"/>
        <w:ind w:left="1068"/>
        <w:jc w:val="both"/>
        <w:rPr>
          <w:lang w:val="ru-RU"/>
        </w:rPr>
      </w:pPr>
    </w:p>
    <w:p w:rsidR="007B4FB7" w:rsidRPr="00BB034C" w:rsidRDefault="007B4FB7" w:rsidP="00BB034C">
      <w:pPr>
        <w:spacing w:line="360" w:lineRule="auto"/>
        <w:ind w:firstLine="708"/>
        <w:jc w:val="both"/>
        <w:rPr>
          <w:lang w:val="ru-RU"/>
        </w:rPr>
      </w:pPr>
      <w:r w:rsidRPr="00BB034C">
        <w:rPr>
          <w:lang w:val="ru-RU"/>
        </w:rPr>
        <w:t>После избора у звање ванредног професора протођакон др Предр</w:t>
      </w:r>
      <w:r w:rsidR="00BB034C">
        <w:rPr>
          <w:lang w:val="ru-RU"/>
        </w:rPr>
        <w:t>аг Петровић био је члан комисија</w:t>
      </w:r>
      <w:r w:rsidRPr="00BB034C">
        <w:rPr>
          <w:lang w:val="ru-RU"/>
        </w:rPr>
        <w:t xml:space="preserve"> за одбране следећих докторских дисертација:</w:t>
      </w:r>
    </w:p>
    <w:p w:rsidR="007B4FB7" w:rsidRPr="00BB034C" w:rsidRDefault="00D34210" w:rsidP="00BB034C">
      <w:pPr>
        <w:pStyle w:val="ListParagraph"/>
        <w:numPr>
          <w:ilvl w:val="0"/>
          <w:numId w:val="38"/>
        </w:numPr>
        <w:spacing w:line="360" w:lineRule="auto"/>
        <w:jc w:val="both"/>
        <w:rPr>
          <w:lang w:val="ru-RU"/>
        </w:rPr>
      </w:pPr>
      <w:r>
        <w:rPr>
          <w:lang w:val="ru-RU"/>
        </w:rPr>
        <w:t>Д</w:t>
      </w:r>
      <w:r w:rsidR="007B4FB7" w:rsidRPr="00BB034C">
        <w:rPr>
          <w:lang w:val="ru-RU"/>
        </w:rPr>
        <w:t>окторанда Јелене Јонић, са темом: „</w:t>
      </w:r>
      <w:r w:rsidR="007B4FB7" w:rsidRPr="00BB034C">
        <w:rPr>
          <w:i/>
          <w:lang w:val="ru-RU"/>
        </w:rPr>
        <w:t>Јеванђеље по Јовану</w:t>
      </w:r>
      <w:r w:rsidR="007B4FB7" w:rsidRPr="00BB034C">
        <w:rPr>
          <w:lang w:val="ru-RU"/>
        </w:rPr>
        <w:t xml:space="preserve"> у српској житијној књижевности“, Философски факултет</w:t>
      </w:r>
      <w:r>
        <w:rPr>
          <w:lang w:val="ru-RU"/>
        </w:rPr>
        <w:t xml:space="preserve"> Универзитета у Нишу, одбрањеној</w:t>
      </w:r>
      <w:r w:rsidR="007B4FB7" w:rsidRPr="00BB034C">
        <w:rPr>
          <w:lang w:val="ru-RU"/>
        </w:rPr>
        <w:t xml:space="preserve"> дана 11. 07. 2022. год. (Приложена потврда)</w:t>
      </w:r>
    </w:p>
    <w:p w:rsidR="007B4FB7" w:rsidRPr="00BB034C" w:rsidRDefault="00D34210" w:rsidP="00BB034C">
      <w:pPr>
        <w:pStyle w:val="ListParagraph"/>
        <w:numPr>
          <w:ilvl w:val="0"/>
          <w:numId w:val="38"/>
        </w:numPr>
        <w:spacing w:line="360" w:lineRule="auto"/>
        <w:jc w:val="both"/>
        <w:rPr>
          <w:lang w:val="ru-RU"/>
        </w:rPr>
      </w:pPr>
      <w:r>
        <w:rPr>
          <w:lang w:val="ru-RU"/>
        </w:rPr>
        <w:t>Д</w:t>
      </w:r>
      <w:r w:rsidR="007B4FB7" w:rsidRPr="00BB034C">
        <w:rPr>
          <w:lang w:val="ru-RU"/>
        </w:rPr>
        <w:t>окто</w:t>
      </w:r>
      <w:r w:rsidR="00842A73">
        <w:rPr>
          <w:lang w:val="ru-RU"/>
        </w:rPr>
        <w:t>ранда Марија Калика, са темом „</w:t>
      </w:r>
      <w:r w:rsidR="007B4FB7" w:rsidRPr="00BB034C">
        <w:rPr>
          <w:lang w:val="ru-RU"/>
        </w:rPr>
        <w:t>Š</w:t>
      </w:r>
      <w:r w:rsidR="007B4FB7">
        <w:t>elerovprojekatfilozofskeantropologijeimetafizi</w:t>
      </w:r>
      <w:r w:rsidR="007B4FB7" w:rsidRPr="00BB034C">
        <w:rPr>
          <w:lang w:val="ru-RU"/>
        </w:rPr>
        <w:t>č</w:t>
      </w:r>
      <w:r w:rsidR="007B4FB7">
        <w:t>kogspasa</w:t>
      </w:r>
      <w:r w:rsidR="007B4FB7" w:rsidRPr="00BB034C">
        <w:rPr>
          <w:lang w:val="ru-RU"/>
        </w:rPr>
        <w:t xml:space="preserve"> č</w:t>
      </w:r>
      <w:r w:rsidR="007B4FB7">
        <w:t>ovekaizkrize</w:t>
      </w:r>
      <w:r>
        <w:t>modern</w:t>
      </w:r>
      <w:r w:rsidR="00F24731" w:rsidRPr="000E4309">
        <w:rPr>
          <w:lang w:val="ru-RU"/>
        </w:rPr>
        <w:t xml:space="preserve">е </w:t>
      </w:r>
      <w:r w:rsidR="007B4FB7">
        <w:t>civilizacije</w:t>
      </w:r>
      <w:r w:rsidR="007B4FB7" w:rsidRPr="00BB034C">
        <w:rPr>
          <w:lang w:val="ru-RU"/>
        </w:rPr>
        <w:t>“, Философски факултет Универзитета у Београду. (</w:t>
      </w:r>
      <w:r w:rsidR="00B54678">
        <w:rPr>
          <w:lang w:val="ru-RU"/>
        </w:rPr>
        <w:t xml:space="preserve">у прилогу </w:t>
      </w:r>
      <w:r w:rsidR="00B54678">
        <w:t>je</w:t>
      </w:r>
      <w:r w:rsidR="00B54678" w:rsidRPr="007E28EE">
        <w:rPr>
          <w:lang w:val="ru-RU"/>
        </w:rPr>
        <w:t xml:space="preserve"> </w:t>
      </w:r>
      <w:r w:rsidR="00B54678">
        <w:rPr>
          <w:lang w:val="ru-RU"/>
        </w:rPr>
        <w:t>достављ</w:t>
      </w:r>
      <w:r w:rsidR="00B54678" w:rsidRPr="007E28EE">
        <w:rPr>
          <w:lang w:val="ru-RU"/>
        </w:rPr>
        <w:t>ен</w:t>
      </w:r>
      <w:r w:rsidR="00B54678">
        <w:rPr>
          <w:lang w:val="ru-RU"/>
        </w:rPr>
        <w:t xml:space="preserve"> одговарајући документ о избору кандидата проф. др Предрага Петровића за чланство у комисији за одбрану.</w:t>
      </w:r>
      <w:r w:rsidR="00B54678" w:rsidRPr="007E28EE">
        <w:rPr>
          <w:lang w:val="ru-RU"/>
        </w:rPr>
        <w:t>Дисертација је одбрањена 1</w:t>
      </w:r>
      <w:r w:rsidR="005307F8" w:rsidRPr="007E28EE">
        <w:rPr>
          <w:lang w:val="ru-RU"/>
        </w:rPr>
        <w:t>3</w:t>
      </w:r>
      <w:r w:rsidR="00B54678" w:rsidRPr="007E28EE">
        <w:rPr>
          <w:lang w:val="ru-RU"/>
        </w:rPr>
        <w:t xml:space="preserve">. </w:t>
      </w:r>
      <w:r w:rsidR="00B54678">
        <w:t>07. 2023.</w:t>
      </w:r>
      <w:r w:rsidR="007B4FB7" w:rsidRPr="00BB034C">
        <w:rPr>
          <w:lang w:val="ru-RU"/>
        </w:rPr>
        <w:t>)</w:t>
      </w:r>
    </w:p>
    <w:p w:rsidR="007B4FB7" w:rsidRDefault="007B4FB7" w:rsidP="007B4FB7">
      <w:pPr>
        <w:spacing w:line="360" w:lineRule="auto"/>
        <w:ind w:firstLine="708"/>
        <w:jc w:val="center"/>
        <w:rPr>
          <w:b/>
          <w:lang w:val="ru-RU"/>
        </w:rPr>
      </w:pPr>
    </w:p>
    <w:p w:rsidR="007B4FB7" w:rsidRPr="003B645F" w:rsidRDefault="007B4FB7" w:rsidP="007B4FB7">
      <w:pPr>
        <w:spacing w:line="360" w:lineRule="auto"/>
        <w:ind w:firstLine="708"/>
        <w:jc w:val="center"/>
        <w:rPr>
          <w:b/>
          <w:lang w:val="ru-RU"/>
        </w:rPr>
      </w:pPr>
      <w:r w:rsidRPr="003B645F">
        <w:rPr>
          <w:b/>
          <w:lang w:val="ru-RU"/>
        </w:rPr>
        <w:lastRenderedPageBreak/>
        <w:t>Сарадништво у богословским центрима и часописима:</w:t>
      </w:r>
    </w:p>
    <w:p w:rsidR="007B4FB7" w:rsidRPr="003B645F" w:rsidRDefault="007B4FB7" w:rsidP="007B4FB7">
      <w:pPr>
        <w:spacing w:line="360" w:lineRule="auto"/>
        <w:ind w:firstLine="708"/>
        <w:jc w:val="both"/>
        <w:rPr>
          <w:lang w:val="ru-RU"/>
        </w:rPr>
      </w:pPr>
    </w:p>
    <w:p w:rsidR="007B4FB7" w:rsidRPr="006101C4" w:rsidRDefault="007B4FB7" w:rsidP="007B4FB7">
      <w:pPr>
        <w:spacing w:line="360" w:lineRule="auto"/>
        <w:ind w:firstLine="708"/>
        <w:jc w:val="both"/>
        <w:rPr>
          <w:lang w:val="ru-RU"/>
        </w:rPr>
      </w:pPr>
      <w:r w:rsidRPr="00FF2724">
        <w:rPr>
          <w:lang w:val="ru-RU"/>
        </w:rPr>
        <w:t>Сарадник међународног центра за православне студиј</w:t>
      </w:r>
      <w:r>
        <w:rPr>
          <w:lang w:val="ru-RU"/>
        </w:rPr>
        <w:t>е – Ниш</w:t>
      </w:r>
      <w:r w:rsidRPr="00FF2724">
        <w:rPr>
          <w:lang w:val="ru-RU"/>
        </w:rPr>
        <w:t xml:space="preserve"> (</w:t>
      </w:r>
      <w:r w:rsidRPr="0015600B">
        <w:rPr>
          <w:lang w:val="el-GR"/>
        </w:rPr>
        <w:t>http</w:t>
      </w:r>
      <w:r w:rsidRPr="00FF2724">
        <w:rPr>
          <w:lang w:val="ru-RU"/>
        </w:rPr>
        <w:t>://</w:t>
      </w:r>
      <w:r w:rsidRPr="0015600B">
        <w:rPr>
          <w:lang w:val="el-GR"/>
        </w:rPr>
        <w:t>orthodox</w:t>
      </w:r>
      <w:r w:rsidRPr="00FF2724">
        <w:rPr>
          <w:lang w:val="ru-RU"/>
        </w:rPr>
        <w:t>-</w:t>
      </w:r>
      <w:r w:rsidRPr="0015600B">
        <w:rPr>
          <w:lang w:val="el-GR"/>
        </w:rPr>
        <w:t>studies</w:t>
      </w:r>
      <w:r w:rsidRPr="006101C4">
        <w:rPr>
          <w:lang w:val="ru-RU"/>
        </w:rPr>
        <w:t>.</w:t>
      </w:r>
      <w:r w:rsidRPr="0015600B">
        <w:rPr>
          <w:lang w:val="el-GR"/>
        </w:rPr>
        <w:t>org</w:t>
      </w:r>
      <w:r w:rsidRPr="006101C4">
        <w:rPr>
          <w:lang w:val="ru-RU"/>
        </w:rPr>
        <w:t>/</w:t>
      </w:r>
      <w:r w:rsidRPr="0015600B">
        <w:rPr>
          <w:lang w:val="el-GR"/>
        </w:rPr>
        <w:t>index</w:t>
      </w:r>
      <w:r w:rsidRPr="006101C4">
        <w:rPr>
          <w:lang w:val="ru-RU"/>
        </w:rPr>
        <w:t>.</w:t>
      </w:r>
      <w:r w:rsidRPr="0015600B">
        <w:rPr>
          <w:lang w:val="el-GR"/>
        </w:rPr>
        <w:t>php</w:t>
      </w:r>
      <w:r w:rsidRPr="006101C4">
        <w:rPr>
          <w:lang w:val="ru-RU"/>
        </w:rPr>
        <w:t>/2014-06-23-08-03-11).</w:t>
      </w:r>
    </w:p>
    <w:p w:rsidR="007B4FB7" w:rsidRPr="00E05B26" w:rsidRDefault="007B4FB7" w:rsidP="007B4FB7">
      <w:pPr>
        <w:spacing w:line="360" w:lineRule="auto"/>
        <w:ind w:firstLine="708"/>
        <w:jc w:val="both"/>
        <w:rPr>
          <w:lang w:val="ru-RU"/>
        </w:rPr>
      </w:pPr>
      <w:r w:rsidRPr="00E05B26">
        <w:rPr>
          <w:lang w:val="ru-RU"/>
        </w:rPr>
        <w:t xml:space="preserve">Члан редакцијског одбора богословског часописа </w:t>
      </w:r>
      <w:r w:rsidRPr="00E05B26">
        <w:rPr>
          <w:i/>
          <w:lang w:val="ru-RU"/>
        </w:rPr>
        <w:t xml:space="preserve">Саборност – </w:t>
      </w:r>
      <w:r w:rsidRPr="00E05B26">
        <w:rPr>
          <w:lang w:val="ru-RU"/>
        </w:rPr>
        <w:t>Теолошки годишњак, Пожаревац (</w:t>
      </w:r>
      <w:hyperlink r:id="rId12" w:history="1">
        <w:r w:rsidRPr="0053104C">
          <w:rPr>
            <w:rStyle w:val="Hyperlink"/>
            <w:color w:val="auto"/>
            <w:u w:val="none"/>
            <w:lang w:val="el-GR"/>
          </w:rPr>
          <w:t>https</w:t>
        </w:r>
        <w:r w:rsidRPr="0053104C">
          <w:rPr>
            <w:rStyle w:val="Hyperlink"/>
            <w:color w:val="auto"/>
            <w:u w:val="none"/>
            <w:lang w:val="ru-RU"/>
          </w:rPr>
          <w:t>://</w:t>
        </w:r>
        <w:r w:rsidRPr="0053104C">
          <w:rPr>
            <w:rStyle w:val="Hyperlink"/>
            <w:color w:val="auto"/>
            <w:u w:val="none"/>
            <w:lang w:val="el-GR"/>
          </w:rPr>
          <w:t>casopis</w:t>
        </w:r>
        <w:r w:rsidRPr="0053104C">
          <w:rPr>
            <w:rStyle w:val="Hyperlink"/>
            <w:color w:val="auto"/>
            <w:u w:val="none"/>
            <w:lang w:val="ru-RU"/>
          </w:rPr>
          <w:t>.</w:t>
        </w:r>
        <w:r w:rsidRPr="0053104C">
          <w:rPr>
            <w:rStyle w:val="Hyperlink"/>
            <w:color w:val="auto"/>
            <w:u w:val="none"/>
            <w:lang w:val="el-GR"/>
          </w:rPr>
          <w:t>sabornost</w:t>
        </w:r>
        <w:r w:rsidRPr="0053104C">
          <w:rPr>
            <w:rStyle w:val="Hyperlink"/>
            <w:color w:val="auto"/>
            <w:u w:val="none"/>
            <w:lang w:val="ru-RU"/>
          </w:rPr>
          <w:t>.</w:t>
        </w:r>
        <w:r w:rsidRPr="0053104C">
          <w:rPr>
            <w:rStyle w:val="Hyperlink"/>
            <w:color w:val="auto"/>
            <w:u w:val="none"/>
            <w:lang w:val="el-GR"/>
          </w:rPr>
          <w:t>org</w:t>
        </w:r>
        <w:r w:rsidRPr="0053104C">
          <w:rPr>
            <w:rStyle w:val="Hyperlink"/>
            <w:color w:val="auto"/>
            <w:u w:val="none"/>
            <w:lang w:val="ru-RU"/>
          </w:rPr>
          <w:t>/</w:t>
        </w:r>
        <w:r w:rsidRPr="0053104C">
          <w:rPr>
            <w:rStyle w:val="Hyperlink"/>
            <w:color w:val="auto"/>
            <w:u w:val="none"/>
            <w:lang w:val="el-GR"/>
          </w:rPr>
          <w:t>urednistvo</w:t>
        </w:r>
      </w:hyperlink>
      <w:r w:rsidRPr="00E05B26">
        <w:rPr>
          <w:lang w:val="ru-RU"/>
        </w:rPr>
        <w:t>).</w:t>
      </w:r>
    </w:p>
    <w:p w:rsidR="007B4FB7" w:rsidRPr="00E05B26" w:rsidRDefault="007B4FB7" w:rsidP="007B4FB7">
      <w:pPr>
        <w:spacing w:line="360" w:lineRule="auto"/>
        <w:ind w:firstLine="708"/>
        <w:jc w:val="both"/>
        <w:rPr>
          <w:lang w:val="ru-RU"/>
        </w:rPr>
      </w:pPr>
      <w:r w:rsidRPr="00E05B26">
        <w:rPr>
          <w:lang w:val="ru-RU"/>
        </w:rPr>
        <w:t>Члан Организационог одбора Института за систематско богословље Православног богословског факултета Универзитета у Београду.</w:t>
      </w:r>
    </w:p>
    <w:p w:rsidR="007B4FB7" w:rsidRPr="00E05B26" w:rsidRDefault="007B4FB7" w:rsidP="007B4FB7">
      <w:pPr>
        <w:spacing w:line="360" w:lineRule="auto"/>
        <w:ind w:firstLine="708"/>
        <w:jc w:val="both"/>
        <w:rPr>
          <w:lang w:val="ru-RU"/>
        </w:rPr>
      </w:pPr>
      <w:r w:rsidRPr="00E05B26">
        <w:rPr>
          <w:lang w:val="ru-RU"/>
        </w:rPr>
        <w:t xml:space="preserve">Рецензент Зборника радова са научног скупа под називом </w:t>
      </w:r>
      <w:r w:rsidRPr="00E05B26">
        <w:rPr>
          <w:i/>
          <w:lang w:val="ru-RU"/>
        </w:rPr>
        <w:t>Место сотириологије у савременом систематском богословљу</w:t>
      </w:r>
      <w:r w:rsidRPr="00E05B26">
        <w:rPr>
          <w:lang w:val="ru-RU"/>
        </w:rPr>
        <w:t xml:space="preserve"> одржаног 29. </w:t>
      </w:r>
      <w:r>
        <w:rPr>
          <w:lang w:val="ru-RU"/>
        </w:rPr>
        <w:t>03.</w:t>
      </w:r>
      <w:r w:rsidRPr="00E05B26">
        <w:rPr>
          <w:lang w:val="ru-RU"/>
        </w:rPr>
        <w:t xml:space="preserve"> 2022. год. у организацији Института за систематско богословље Православног богословског факултета Универзитета у Београду</w:t>
      </w:r>
    </w:p>
    <w:p w:rsidR="007B4FB7" w:rsidRPr="00E05B26" w:rsidRDefault="007B4FB7" w:rsidP="007B4FB7">
      <w:pPr>
        <w:spacing w:line="360" w:lineRule="auto"/>
        <w:ind w:firstLine="708"/>
        <w:jc w:val="both"/>
        <w:rPr>
          <w:lang w:val="ru-RU"/>
        </w:rPr>
      </w:pPr>
    </w:p>
    <w:p w:rsidR="007B4FB7" w:rsidRDefault="007B4FB7" w:rsidP="00B45830">
      <w:pPr>
        <w:suppressAutoHyphens w:val="0"/>
        <w:ind w:left="720"/>
        <w:jc w:val="center"/>
        <w:rPr>
          <w:b/>
          <w:lang w:val="sr-Cyrl-CS"/>
        </w:rPr>
      </w:pPr>
      <w:r>
        <w:rPr>
          <w:b/>
          <w:lang w:val="sr-Cyrl-CS"/>
        </w:rPr>
        <w:t>Укупан преглед и оцена научних радова</w:t>
      </w:r>
    </w:p>
    <w:p w:rsidR="007B4FB7" w:rsidRPr="00E05B26" w:rsidRDefault="007B4FB7" w:rsidP="007B4FB7">
      <w:pPr>
        <w:ind w:firstLine="720"/>
        <w:jc w:val="both"/>
        <w:rPr>
          <w:lang w:val="ru-RU"/>
        </w:rPr>
      </w:pPr>
    </w:p>
    <w:p w:rsidR="007B4FB7" w:rsidRPr="003B645F" w:rsidRDefault="007B4FB7" w:rsidP="007B4FB7">
      <w:pPr>
        <w:spacing w:line="360" w:lineRule="auto"/>
        <w:ind w:firstLine="720"/>
        <w:jc w:val="both"/>
        <w:rPr>
          <w:lang w:val="sr-Cyrl-CS"/>
        </w:rPr>
      </w:pPr>
      <w:r w:rsidRPr="00E05B26">
        <w:rPr>
          <w:lang w:val="ru-RU"/>
        </w:rPr>
        <w:t>Током протеклог изборног периода (201</w:t>
      </w:r>
      <w:r>
        <w:rPr>
          <w:lang w:val="ru-RU"/>
        </w:rPr>
        <w:t>9 – 2</w:t>
      </w:r>
      <w:r w:rsidRPr="00E05B26">
        <w:rPr>
          <w:lang w:val="ru-RU"/>
        </w:rPr>
        <w:t xml:space="preserve">023) протођакон др Предраг Петровић објавио је укупно </w:t>
      </w:r>
      <w:r w:rsidR="008F7556" w:rsidRPr="000E4309">
        <w:rPr>
          <w:b/>
          <w:lang w:val="ru-RU"/>
        </w:rPr>
        <w:t>23</w:t>
      </w:r>
      <w:r w:rsidRPr="00E05B26">
        <w:rPr>
          <w:b/>
          <w:lang w:val="ru-RU"/>
        </w:rPr>
        <w:t xml:space="preserve"> (двадесет </w:t>
      </w:r>
      <w:r w:rsidR="008F7556" w:rsidRPr="000E4309">
        <w:rPr>
          <w:b/>
          <w:lang w:val="ru-RU"/>
        </w:rPr>
        <w:t>три</w:t>
      </w:r>
      <w:r w:rsidRPr="00E05B26">
        <w:rPr>
          <w:b/>
          <w:lang w:val="ru-RU"/>
        </w:rPr>
        <w:t>)</w:t>
      </w:r>
      <w:r w:rsidRPr="00E05B26">
        <w:rPr>
          <w:lang w:val="ru-RU"/>
        </w:rPr>
        <w:t xml:space="preserve"> научна прилога. У питању су </w:t>
      </w:r>
      <w:r w:rsidR="00D34210" w:rsidRPr="00D34210">
        <w:rPr>
          <w:b/>
          <w:lang w:val="ru-RU"/>
        </w:rPr>
        <w:t>2</w:t>
      </w:r>
      <w:r w:rsidR="00D34210">
        <w:rPr>
          <w:lang w:val="ru-RU"/>
        </w:rPr>
        <w:t xml:space="preserve"> (</w:t>
      </w:r>
      <w:r w:rsidRPr="00D34210">
        <w:rPr>
          <w:b/>
          <w:lang w:val="ru-RU"/>
        </w:rPr>
        <w:t>две</w:t>
      </w:r>
      <w:r w:rsidR="00D34210">
        <w:rPr>
          <w:lang w:val="ru-RU"/>
        </w:rPr>
        <w:t>)</w:t>
      </w:r>
      <w:r w:rsidRPr="00E05B26">
        <w:rPr>
          <w:lang w:val="ru-RU"/>
        </w:rPr>
        <w:t xml:space="preserve"> монографске публикације</w:t>
      </w:r>
      <w:r>
        <w:rPr>
          <w:lang w:val="sr-Cyrl-CS"/>
        </w:rPr>
        <w:t>(</w:t>
      </w:r>
      <w:r w:rsidRPr="003B645F">
        <w:rPr>
          <w:lang w:val="sr-Cyrl-CS"/>
        </w:rPr>
        <w:t xml:space="preserve">рецензиране од стране </w:t>
      </w:r>
      <w:r w:rsidR="00D34210">
        <w:rPr>
          <w:b/>
          <w:lang w:val="sr-Cyrl-CS"/>
        </w:rPr>
        <w:t>петорице</w:t>
      </w:r>
      <w:r w:rsidRPr="003B645F">
        <w:rPr>
          <w:lang w:val="sr-Cyrl-CS"/>
        </w:rPr>
        <w:t xml:space="preserve"> еминентних научника</w:t>
      </w:r>
      <w:r>
        <w:rPr>
          <w:lang w:val="sr-Cyrl-CS"/>
        </w:rPr>
        <w:t>)</w:t>
      </w:r>
      <w:r w:rsidRPr="00E05B26">
        <w:rPr>
          <w:lang w:val="ru-RU"/>
        </w:rPr>
        <w:t xml:space="preserve">, и </w:t>
      </w:r>
      <w:r w:rsidR="008F7556">
        <w:rPr>
          <w:b/>
          <w:lang w:val="ru-RU"/>
        </w:rPr>
        <w:t>21</w:t>
      </w:r>
      <w:r w:rsidRPr="00E05B26">
        <w:rPr>
          <w:b/>
          <w:lang w:val="ru-RU"/>
        </w:rPr>
        <w:t xml:space="preserve"> (двадесет)</w:t>
      </w:r>
      <w:r w:rsidR="008F7556">
        <w:rPr>
          <w:lang w:val="ru-RU"/>
        </w:rPr>
        <w:t xml:space="preserve"> научних чланака, и то:</w:t>
      </w:r>
      <w:r w:rsidRPr="00E05B26">
        <w:rPr>
          <w:b/>
          <w:lang w:val="ru-RU"/>
        </w:rPr>
        <w:t xml:space="preserve">4 научна рада категорије М23, </w:t>
      </w:r>
      <w:r w:rsidR="008F7556">
        <w:rPr>
          <w:b/>
          <w:lang w:val="ru-RU"/>
        </w:rPr>
        <w:t>5</w:t>
      </w:r>
      <w:r w:rsidRPr="00E05B26">
        <w:rPr>
          <w:b/>
          <w:lang w:val="ru-RU"/>
        </w:rPr>
        <w:t xml:space="preserve"> научн</w:t>
      </w:r>
      <w:r>
        <w:rPr>
          <w:b/>
          <w:lang w:val="ru-RU"/>
        </w:rPr>
        <w:t>а</w:t>
      </w:r>
      <w:r w:rsidRPr="00E05B26">
        <w:rPr>
          <w:b/>
          <w:lang w:val="ru-RU"/>
        </w:rPr>
        <w:t xml:space="preserve"> рад</w:t>
      </w:r>
      <w:r>
        <w:rPr>
          <w:b/>
          <w:lang w:val="ru-RU"/>
        </w:rPr>
        <w:t>а</w:t>
      </w:r>
      <w:r w:rsidRPr="00E05B26">
        <w:rPr>
          <w:b/>
          <w:lang w:val="ru-RU"/>
        </w:rPr>
        <w:t xml:space="preserve"> категорије М24, </w:t>
      </w:r>
      <w:r w:rsidR="00B634BB" w:rsidRPr="007E28EE">
        <w:rPr>
          <w:b/>
          <w:lang w:val="ru-RU"/>
        </w:rPr>
        <w:t>1</w:t>
      </w:r>
      <w:r w:rsidRPr="00E05B26">
        <w:rPr>
          <w:b/>
          <w:lang w:val="ru-RU"/>
        </w:rPr>
        <w:t xml:space="preserve"> научн</w:t>
      </w:r>
      <w:r w:rsidR="00B634BB" w:rsidRPr="007E28EE">
        <w:rPr>
          <w:b/>
          <w:lang w:val="ru-RU"/>
        </w:rPr>
        <w:t>и</w:t>
      </w:r>
      <w:r w:rsidRPr="00E05B26">
        <w:rPr>
          <w:b/>
          <w:lang w:val="ru-RU"/>
        </w:rPr>
        <w:t xml:space="preserve"> рад категорије М51, 3 научна рада категорије М</w:t>
      </w:r>
      <w:r w:rsidR="00D34210">
        <w:rPr>
          <w:b/>
          <w:lang w:val="ru-RU"/>
        </w:rPr>
        <w:t>14, 3 научна рада категорије М31</w:t>
      </w:r>
      <w:r w:rsidRPr="00E05B26">
        <w:rPr>
          <w:b/>
          <w:lang w:val="ru-RU"/>
        </w:rPr>
        <w:t xml:space="preserve"> и</w:t>
      </w:r>
      <w:r w:rsidR="00D34210">
        <w:rPr>
          <w:b/>
          <w:lang w:val="ru-RU"/>
        </w:rPr>
        <w:t xml:space="preserve"> 5 научних радова категорије М61</w:t>
      </w:r>
      <w:r w:rsidRPr="00E05B26">
        <w:rPr>
          <w:b/>
          <w:lang w:val="ru-RU"/>
        </w:rPr>
        <w:t xml:space="preserve">. </w:t>
      </w:r>
      <w:r w:rsidRPr="00532F3B">
        <w:rPr>
          <w:lang w:val="ru-RU"/>
        </w:rPr>
        <w:t xml:space="preserve">Његови радови цитирани су у </w:t>
      </w:r>
      <w:r>
        <w:rPr>
          <w:b/>
          <w:lang w:val="sr-Cyrl-CS"/>
        </w:rPr>
        <w:t>12 ауторских</w:t>
      </w:r>
      <w:r w:rsidRPr="0007685D">
        <w:rPr>
          <w:b/>
          <w:lang w:val="sr-Cyrl-CS"/>
        </w:rPr>
        <w:t xml:space="preserve"> рад</w:t>
      </w:r>
      <w:r>
        <w:rPr>
          <w:b/>
          <w:lang w:val="sr-Cyrl-CS"/>
        </w:rPr>
        <w:t>ова</w:t>
      </w:r>
      <w:r>
        <w:rPr>
          <w:lang w:val="sr-Cyrl-CS"/>
        </w:rPr>
        <w:t>.</w:t>
      </w:r>
    </w:p>
    <w:p w:rsidR="007B4FB7" w:rsidRPr="00C77B27" w:rsidRDefault="007B4FB7" w:rsidP="007B4FB7">
      <w:pPr>
        <w:spacing w:line="360" w:lineRule="auto"/>
        <w:rPr>
          <w:lang w:val="sr-Cyrl-CS"/>
        </w:rPr>
      </w:pPr>
    </w:p>
    <w:p w:rsidR="007B4FB7" w:rsidRDefault="007B4FB7" w:rsidP="007B4FB7">
      <w:pPr>
        <w:numPr>
          <w:ilvl w:val="0"/>
          <w:numId w:val="9"/>
        </w:numPr>
        <w:suppressAutoHyphens w:val="0"/>
        <w:spacing w:after="60"/>
        <w:jc w:val="center"/>
        <w:rPr>
          <w:b/>
          <w:lang w:val="sr-Cyrl-CS"/>
        </w:rPr>
      </w:pPr>
      <w:r>
        <w:rPr>
          <w:b/>
          <w:lang w:val="sr-Cyrl-CS"/>
        </w:rPr>
        <w:t>ОСТАЛЕ АКТИВНОСТИ</w:t>
      </w:r>
    </w:p>
    <w:p w:rsidR="007B4FB7" w:rsidRDefault="007B4FB7" w:rsidP="007B4FB7">
      <w:pPr>
        <w:spacing w:after="60"/>
        <w:ind w:left="720"/>
        <w:jc w:val="both"/>
        <w:rPr>
          <w:b/>
          <w:lang w:val="sr-Cyrl-CS"/>
        </w:rPr>
      </w:pPr>
    </w:p>
    <w:p w:rsidR="007B4FB7" w:rsidRDefault="007B4FB7" w:rsidP="007B4FB7">
      <w:pPr>
        <w:spacing w:after="60"/>
        <w:ind w:left="720"/>
        <w:jc w:val="center"/>
        <w:rPr>
          <w:b/>
          <w:lang w:val="sr-Cyrl-CS"/>
        </w:rPr>
      </w:pPr>
      <w:r>
        <w:rPr>
          <w:b/>
          <w:lang w:val="sr-Cyrl-CS"/>
        </w:rPr>
        <w:t>Стручно</w:t>
      </w:r>
      <w:r w:rsidRPr="00F34A18">
        <w:rPr>
          <w:lang w:val="sr-Cyrl-CS"/>
        </w:rPr>
        <w:t xml:space="preserve"> – </w:t>
      </w:r>
      <w:r>
        <w:rPr>
          <w:b/>
          <w:lang w:val="sr-Cyrl-CS"/>
        </w:rPr>
        <w:t>професионални допринос</w:t>
      </w:r>
    </w:p>
    <w:p w:rsidR="007B4FB7" w:rsidRDefault="007B4FB7" w:rsidP="007B4FB7">
      <w:pPr>
        <w:ind w:firstLine="720"/>
        <w:jc w:val="both"/>
        <w:rPr>
          <w:lang w:val="sr-Cyrl-CS"/>
        </w:rPr>
      </w:pPr>
    </w:p>
    <w:p w:rsidR="007B4FB7" w:rsidRDefault="007B4FB7" w:rsidP="00D34210">
      <w:pPr>
        <w:spacing w:line="360" w:lineRule="auto"/>
        <w:ind w:firstLine="720"/>
        <w:jc w:val="both"/>
        <w:rPr>
          <w:lang w:val="sr-Cyrl-CS"/>
        </w:rPr>
      </w:pPr>
      <w:r>
        <w:rPr>
          <w:lang w:val="sr-Cyrl-CS"/>
        </w:rPr>
        <w:t>Од избора у звање ванредног професора протођакон др Предраг Петровић б</w:t>
      </w:r>
      <w:r w:rsidRPr="00B10A99">
        <w:rPr>
          <w:lang w:val="sr-Cyrl-CS"/>
        </w:rPr>
        <w:t xml:space="preserve">ио је </w:t>
      </w:r>
      <w:r>
        <w:rPr>
          <w:lang w:val="sr-Cyrl-CS"/>
        </w:rPr>
        <w:t xml:space="preserve">у </w:t>
      </w:r>
      <w:r w:rsidRPr="00B10A99">
        <w:rPr>
          <w:lang w:val="sr-Cyrl-CS"/>
        </w:rPr>
        <w:t>члан</w:t>
      </w:r>
      <w:r>
        <w:rPr>
          <w:lang w:val="sr-Cyrl-CS"/>
        </w:rPr>
        <w:t>ству</w:t>
      </w:r>
      <w:r>
        <w:rPr>
          <w:b/>
          <w:lang w:val="sr-Cyrl-CS"/>
        </w:rPr>
        <w:t>6</w:t>
      </w:r>
      <w:r w:rsidRPr="00D8530B">
        <w:rPr>
          <w:b/>
          <w:lang w:val="sr-Cyrl-CS"/>
        </w:rPr>
        <w:t xml:space="preserve"> (</w:t>
      </w:r>
      <w:r>
        <w:rPr>
          <w:b/>
          <w:lang w:val="sr-Cyrl-CS"/>
        </w:rPr>
        <w:t>шест</w:t>
      </w:r>
      <w:r w:rsidRPr="00D8530B">
        <w:rPr>
          <w:b/>
          <w:lang w:val="sr-Cyrl-CS"/>
        </w:rPr>
        <w:t>)</w:t>
      </w:r>
      <w:r>
        <w:rPr>
          <w:lang w:val="sr-Cyrl-CS"/>
        </w:rPr>
        <w:t>комисија</w:t>
      </w:r>
      <w:r w:rsidRPr="00C10D92">
        <w:rPr>
          <w:lang w:val="sr-Cyrl-CS"/>
        </w:rPr>
        <w:t xml:space="preserve"> за одбрану </w:t>
      </w:r>
      <w:r>
        <w:rPr>
          <w:lang w:val="sr-Cyrl-CS"/>
        </w:rPr>
        <w:t>мастер</w:t>
      </w:r>
      <w:r w:rsidRPr="00C10D92">
        <w:rPr>
          <w:lang w:val="sr-Cyrl-CS"/>
        </w:rPr>
        <w:t xml:space="preserve"> радова на основним</w:t>
      </w:r>
      <w:r>
        <w:rPr>
          <w:lang w:val="sr-Cyrl-CS"/>
        </w:rPr>
        <w:t xml:space="preserve"> академским студијама. До избора у звање ванредног професора био је члан у </w:t>
      </w:r>
      <w:r w:rsidRPr="00D8530B">
        <w:rPr>
          <w:b/>
          <w:lang w:val="sr-Cyrl-CS"/>
        </w:rPr>
        <w:t>4 (четири)</w:t>
      </w:r>
      <w:r>
        <w:rPr>
          <w:b/>
          <w:lang w:val="sr-Cyrl-CS"/>
        </w:rPr>
        <w:t>,</w:t>
      </w:r>
      <w:r>
        <w:rPr>
          <w:lang w:val="sr-Cyrl-CS"/>
        </w:rPr>
        <w:t xml:space="preserve"> а од избора у звање ванредног професора био је члан у </w:t>
      </w:r>
      <w:r w:rsidRPr="00D8530B">
        <w:rPr>
          <w:b/>
          <w:lang w:val="sr-Cyrl-CS"/>
        </w:rPr>
        <w:t>2 (две)</w:t>
      </w:r>
      <w:r>
        <w:rPr>
          <w:lang w:val="sr-Cyrl-CS"/>
        </w:rPr>
        <w:t xml:space="preserve"> комисијеза одбрану докторске дисертације (потврде у прилогу). </w:t>
      </w:r>
    </w:p>
    <w:p w:rsidR="007B4FB7" w:rsidRDefault="007B4FB7" w:rsidP="00D34210">
      <w:pPr>
        <w:spacing w:line="360" w:lineRule="auto"/>
        <w:ind w:firstLine="720"/>
        <w:jc w:val="both"/>
        <w:rPr>
          <w:lang w:val="sr-Cyrl-CS"/>
        </w:rPr>
      </w:pPr>
      <w:r>
        <w:rPr>
          <w:lang w:val="sr-Cyrl-CS"/>
        </w:rPr>
        <w:t>Др Предраг Петровић био је сарадник на</w:t>
      </w:r>
      <w:r w:rsidRPr="00417F42">
        <w:rPr>
          <w:lang w:val="sr-Cyrl-CS"/>
        </w:rPr>
        <w:t xml:space="preserve"> научн</w:t>
      </w:r>
      <w:r>
        <w:rPr>
          <w:lang w:val="sr-Cyrl-CS"/>
        </w:rPr>
        <w:t>ом</w:t>
      </w:r>
      <w:r w:rsidRPr="00417F42">
        <w:rPr>
          <w:lang w:val="sr-Cyrl-CS"/>
        </w:rPr>
        <w:t xml:space="preserve"> пројект</w:t>
      </w:r>
      <w:r>
        <w:rPr>
          <w:lang w:val="sr-Cyrl-CS"/>
        </w:rPr>
        <w:t>у</w:t>
      </w:r>
      <w:r w:rsidRPr="00B10A99">
        <w:rPr>
          <w:i/>
          <w:lang w:val="sr-Cyrl-CS"/>
        </w:rPr>
        <w:t xml:space="preserve">Богословље и духовни живот Карловачке митрополије – од краја </w:t>
      </w:r>
      <w:r w:rsidRPr="006546D6">
        <w:rPr>
          <w:i/>
        </w:rPr>
        <w:t>XVII</w:t>
      </w:r>
      <w:r w:rsidRPr="00B10A99">
        <w:rPr>
          <w:i/>
          <w:lang w:val="sr-Cyrl-CS"/>
        </w:rPr>
        <w:t xml:space="preserve"> до почетка </w:t>
      </w:r>
      <w:r w:rsidRPr="006546D6">
        <w:rPr>
          <w:i/>
        </w:rPr>
        <w:t>XX</w:t>
      </w:r>
      <w:r w:rsidRPr="00B10A99">
        <w:rPr>
          <w:i/>
          <w:lang w:val="sr-Cyrl-CS"/>
        </w:rPr>
        <w:t xml:space="preserve"> века</w:t>
      </w:r>
      <w:r w:rsidRPr="00B10A99">
        <w:rPr>
          <w:lang w:val="sr-Cyrl-CS"/>
        </w:rPr>
        <w:t xml:space="preserve"> – научни пројекат Матице српске (2017</w:t>
      </w:r>
      <w:r w:rsidRPr="006546D6">
        <w:rPr>
          <w:lang w:val="sr-Cyrl-CS"/>
        </w:rPr>
        <w:t>–</w:t>
      </w:r>
      <w:r w:rsidRPr="00B10A99">
        <w:rPr>
          <w:lang w:val="sr-Cyrl-CS"/>
        </w:rPr>
        <w:t>2020</w:t>
      </w:r>
      <w:r>
        <w:rPr>
          <w:lang w:val="sr-Cyrl-CS"/>
        </w:rPr>
        <w:t>).</w:t>
      </w:r>
      <w:r w:rsidRPr="00DB5F58">
        <w:rPr>
          <w:lang w:val="sr-Cyrl-CS"/>
        </w:rPr>
        <w:t xml:space="preserve"> Сарадник је и на научном пројекту </w:t>
      </w:r>
      <w:r w:rsidRPr="00DB5F58">
        <w:rPr>
          <w:i/>
          <w:lang w:val="sr-Cyrl-CS"/>
        </w:rPr>
        <w:t xml:space="preserve">Богословље и духовни </w:t>
      </w:r>
      <w:r w:rsidRPr="00DB5F58">
        <w:rPr>
          <w:i/>
          <w:lang w:val="sr-Cyrl-CS"/>
        </w:rPr>
        <w:lastRenderedPageBreak/>
        <w:t>живот Српске Православне Цркве: историја и идентитет</w:t>
      </w:r>
      <w:r w:rsidRPr="00DB5F58">
        <w:rPr>
          <w:lang w:val="sr-Cyrl-CS"/>
        </w:rPr>
        <w:t>, који је део научноистраживачког плана рада Одељења за друштвене науке Матице српске за четворогодишњи период (2021‒2024).</w:t>
      </w:r>
    </w:p>
    <w:p w:rsidR="007B4FB7" w:rsidRDefault="007B4FB7" w:rsidP="00D34210">
      <w:pPr>
        <w:spacing w:line="360" w:lineRule="auto"/>
        <w:ind w:firstLine="720"/>
        <w:jc w:val="both"/>
        <w:rPr>
          <w:lang w:val="sr-Cyrl-CS"/>
        </w:rPr>
      </w:pPr>
      <w:r>
        <w:rPr>
          <w:lang w:val="sr-Cyrl-CS"/>
        </w:rPr>
        <w:t>Протођакон др Предраг Петровић ч</w:t>
      </w:r>
      <w:r w:rsidRPr="00990C49">
        <w:rPr>
          <w:lang w:val="sr-Cyrl-CS"/>
        </w:rPr>
        <w:t xml:space="preserve">лан </w:t>
      </w:r>
      <w:r>
        <w:rPr>
          <w:lang w:val="sr-Cyrl-CS"/>
        </w:rPr>
        <w:t xml:space="preserve">је </w:t>
      </w:r>
      <w:r w:rsidRPr="00990C49">
        <w:rPr>
          <w:lang w:val="sr-Cyrl-CS"/>
        </w:rPr>
        <w:t xml:space="preserve">уредништва у </w:t>
      </w:r>
      <w:r>
        <w:rPr>
          <w:lang w:val="sr-Cyrl-CS"/>
        </w:rPr>
        <w:t>часопису Саборност (Епархија браничевска)</w:t>
      </w:r>
      <w:r w:rsidRPr="00B10A99">
        <w:rPr>
          <w:lang w:val="sr-Cyrl-CS"/>
        </w:rPr>
        <w:t>.</w:t>
      </w:r>
    </w:p>
    <w:p w:rsidR="007B4FB7" w:rsidRDefault="00D34210" w:rsidP="00D34210">
      <w:pPr>
        <w:spacing w:line="360" w:lineRule="auto"/>
        <w:ind w:firstLine="720"/>
        <w:jc w:val="both"/>
        <w:rPr>
          <w:b/>
          <w:lang w:val="sr-Cyrl-CS"/>
        </w:rPr>
      </w:pPr>
      <w:r>
        <w:rPr>
          <w:lang w:val="ru-RU"/>
        </w:rPr>
        <w:t xml:space="preserve">Такође, узео је учешћа у </w:t>
      </w:r>
      <w:r w:rsidR="007B4FB7" w:rsidRPr="00F545AA">
        <w:rPr>
          <w:lang w:val="ru-RU"/>
        </w:rPr>
        <w:t>Семинар</w:t>
      </w:r>
      <w:r>
        <w:rPr>
          <w:lang w:val="ru-RU"/>
        </w:rPr>
        <w:t xml:space="preserve">у за вероучитеље намесништва пожаревачког, </w:t>
      </w:r>
      <w:r w:rsidR="007B4FB7" w:rsidRPr="00F545AA">
        <w:rPr>
          <w:lang w:val="ru-RU"/>
        </w:rPr>
        <w:t>одржан</w:t>
      </w:r>
      <w:r>
        <w:rPr>
          <w:lang w:val="ru-RU"/>
        </w:rPr>
        <w:t>ог</w:t>
      </w:r>
      <w:r w:rsidR="007B4FB7" w:rsidRPr="00F545AA">
        <w:rPr>
          <w:lang w:val="ru-RU"/>
        </w:rPr>
        <w:t xml:space="preserve"> у организацији Просветног одбора Епархије пожаревачк</w:t>
      </w:r>
      <w:r w:rsidR="00B634BB">
        <w:rPr>
          <w:lang w:val="ru-RU"/>
        </w:rPr>
        <w:t>о–б</w:t>
      </w:r>
      <w:r w:rsidR="007B4FB7" w:rsidRPr="00F545AA">
        <w:rPr>
          <w:lang w:val="ru-RU"/>
        </w:rPr>
        <w:t>ран</w:t>
      </w:r>
      <w:r>
        <w:rPr>
          <w:lang w:val="sr-Cyrl-CS"/>
        </w:rPr>
        <w:t>ичевске у Пожаревцу, 10.11.2018</w:t>
      </w:r>
      <w:r w:rsidR="003C77F1" w:rsidRPr="007E28EE">
        <w:rPr>
          <w:lang w:val="sr-Cyrl-CS"/>
        </w:rPr>
        <w:t>.</w:t>
      </w:r>
      <w:r>
        <w:rPr>
          <w:lang w:val="sr-Cyrl-CS"/>
        </w:rPr>
        <w:t>, изложивши предавање на тему</w:t>
      </w:r>
      <w:r w:rsidR="007B4FB7" w:rsidRPr="00B10A99">
        <w:rPr>
          <w:lang w:val="sr-Cyrl-CS"/>
        </w:rPr>
        <w:t>: „Изазов богословског исказа у верској настави“ (</w:t>
      </w:r>
      <w:hyperlink r:id="rId13" w:history="1">
        <w:r w:rsidR="007B4FB7" w:rsidRPr="0053104C">
          <w:rPr>
            <w:rStyle w:val="Hyperlink"/>
            <w:color w:val="auto"/>
            <w:u w:val="none"/>
          </w:rPr>
          <w:t>https</w:t>
        </w:r>
        <w:r w:rsidR="007B4FB7" w:rsidRPr="0053104C">
          <w:rPr>
            <w:rStyle w:val="Hyperlink"/>
            <w:color w:val="auto"/>
            <w:u w:val="none"/>
            <w:lang w:val="sr-Cyrl-CS"/>
          </w:rPr>
          <w:t>://</w:t>
        </w:r>
        <w:r w:rsidR="007B4FB7" w:rsidRPr="0053104C">
          <w:rPr>
            <w:rStyle w:val="Hyperlink"/>
            <w:color w:val="auto"/>
            <w:u w:val="none"/>
          </w:rPr>
          <w:t>centar</w:t>
        </w:r>
        <w:r w:rsidR="007B4FB7" w:rsidRPr="0053104C">
          <w:rPr>
            <w:rStyle w:val="Hyperlink"/>
            <w:color w:val="auto"/>
            <w:u w:val="none"/>
            <w:lang w:val="sr-Cyrl-CS"/>
          </w:rPr>
          <w:t>.</w:t>
        </w:r>
        <w:r w:rsidR="007B4FB7" w:rsidRPr="0053104C">
          <w:rPr>
            <w:rStyle w:val="Hyperlink"/>
            <w:color w:val="auto"/>
            <w:u w:val="none"/>
          </w:rPr>
          <w:t>sabornost</w:t>
        </w:r>
        <w:r w:rsidR="007B4FB7" w:rsidRPr="0053104C">
          <w:rPr>
            <w:rStyle w:val="Hyperlink"/>
            <w:color w:val="auto"/>
            <w:u w:val="none"/>
            <w:lang w:val="sr-Cyrl-CS"/>
          </w:rPr>
          <w:t>.</w:t>
        </w:r>
        <w:r w:rsidR="007B4FB7" w:rsidRPr="0053104C">
          <w:rPr>
            <w:rStyle w:val="Hyperlink"/>
            <w:color w:val="auto"/>
            <w:u w:val="none"/>
          </w:rPr>
          <w:t>org</w:t>
        </w:r>
        <w:r w:rsidR="007B4FB7" w:rsidRPr="0053104C">
          <w:rPr>
            <w:rStyle w:val="Hyperlink"/>
            <w:color w:val="auto"/>
            <w:u w:val="none"/>
            <w:lang w:val="sr-Cyrl-CS"/>
          </w:rPr>
          <w:t>/2018-11-</w:t>
        </w:r>
        <w:r w:rsidR="007B4FB7" w:rsidRPr="0053104C">
          <w:rPr>
            <w:rStyle w:val="Hyperlink"/>
            <w:color w:val="auto"/>
            <w:u w:val="none"/>
          </w:rPr>
          <w:t>izazov</w:t>
        </w:r>
        <w:r w:rsidR="007B4FB7" w:rsidRPr="0053104C">
          <w:rPr>
            <w:rStyle w:val="Hyperlink"/>
            <w:color w:val="auto"/>
            <w:u w:val="none"/>
            <w:lang w:val="sr-Cyrl-CS"/>
          </w:rPr>
          <w:t>-</w:t>
        </w:r>
        <w:r w:rsidR="007B4FB7" w:rsidRPr="0053104C">
          <w:rPr>
            <w:rStyle w:val="Hyperlink"/>
            <w:color w:val="auto"/>
            <w:u w:val="none"/>
          </w:rPr>
          <w:t>bogoslovskog</w:t>
        </w:r>
        <w:r w:rsidR="007B4FB7" w:rsidRPr="0053104C">
          <w:rPr>
            <w:rStyle w:val="Hyperlink"/>
            <w:color w:val="auto"/>
            <w:u w:val="none"/>
            <w:lang w:val="sr-Cyrl-CS"/>
          </w:rPr>
          <w:t>-</w:t>
        </w:r>
        <w:r w:rsidR="007B4FB7" w:rsidRPr="0053104C">
          <w:rPr>
            <w:rStyle w:val="Hyperlink"/>
            <w:color w:val="auto"/>
            <w:u w:val="none"/>
          </w:rPr>
          <w:t>iskaza</w:t>
        </w:r>
        <w:r w:rsidR="007B4FB7" w:rsidRPr="0053104C">
          <w:rPr>
            <w:rStyle w:val="Hyperlink"/>
            <w:color w:val="auto"/>
            <w:u w:val="none"/>
            <w:lang w:val="sr-Cyrl-CS"/>
          </w:rPr>
          <w:t>-</w:t>
        </w:r>
        <w:r w:rsidR="007B4FB7" w:rsidRPr="0053104C">
          <w:rPr>
            <w:rStyle w:val="Hyperlink"/>
            <w:color w:val="auto"/>
            <w:u w:val="none"/>
          </w:rPr>
          <w:t>u</w:t>
        </w:r>
        <w:r w:rsidR="007B4FB7" w:rsidRPr="0053104C">
          <w:rPr>
            <w:rStyle w:val="Hyperlink"/>
            <w:color w:val="auto"/>
            <w:u w:val="none"/>
            <w:lang w:val="sr-Cyrl-CS"/>
          </w:rPr>
          <w:t>-</w:t>
        </w:r>
        <w:r w:rsidR="007B4FB7" w:rsidRPr="0053104C">
          <w:rPr>
            <w:rStyle w:val="Hyperlink"/>
            <w:color w:val="auto"/>
            <w:u w:val="none"/>
          </w:rPr>
          <w:t>verskoj</w:t>
        </w:r>
        <w:r w:rsidR="007B4FB7" w:rsidRPr="0053104C">
          <w:rPr>
            <w:rStyle w:val="Hyperlink"/>
            <w:color w:val="auto"/>
            <w:u w:val="none"/>
            <w:lang w:val="sr-Cyrl-CS"/>
          </w:rPr>
          <w:t>-</w:t>
        </w:r>
        <w:r w:rsidR="007B4FB7" w:rsidRPr="0053104C">
          <w:rPr>
            <w:rStyle w:val="Hyperlink"/>
            <w:color w:val="auto"/>
            <w:u w:val="none"/>
          </w:rPr>
          <w:t>nastavi</w:t>
        </w:r>
      </w:hyperlink>
      <w:r w:rsidR="007B4FB7" w:rsidRPr="0053104C">
        <w:rPr>
          <w:lang w:val="sr-Cyrl-CS"/>
        </w:rPr>
        <w:t xml:space="preserve">, </w:t>
      </w:r>
      <w:hyperlink r:id="rId14" w:history="1">
        <w:r w:rsidR="007B4FB7" w:rsidRPr="0053104C">
          <w:rPr>
            <w:rStyle w:val="Hyperlink"/>
            <w:color w:val="auto"/>
            <w:u w:val="none"/>
            <w:lang w:val="el-GR"/>
          </w:rPr>
          <w:t>http</w:t>
        </w:r>
        <w:r w:rsidR="007B4FB7" w:rsidRPr="0053104C">
          <w:rPr>
            <w:rStyle w:val="Hyperlink"/>
            <w:color w:val="auto"/>
            <w:u w:val="none"/>
            <w:lang w:val="sr-Cyrl-CS"/>
          </w:rPr>
          <w:t>://</w:t>
        </w:r>
        <w:r w:rsidR="007B4FB7" w:rsidRPr="0053104C">
          <w:rPr>
            <w:rStyle w:val="Hyperlink"/>
            <w:color w:val="auto"/>
            <w:u w:val="none"/>
            <w:lang w:val="el-GR"/>
          </w:rPr>
          <w:t>spc</w:t>
        </w:r>
        <w:r w:rsidR="007B4FB7" w:rsidRPr="0053104C">
          <w:rPr>
            <w:rStyle w:val="Hyperlink"/>
            <w:color w:val="auto"/>
            <w:u w:val="none"/>
            <w:lang w:val="sr-Cyrl-CS"/>
          </w:rPr>
          <w:t>.</w:t>
        </w:r>
        <w:r w:rsidR="007B4FB7" w:rsidRPr="0053104C">
          <w:rPr>
            <w:rStyle w:val="Hyperlink"/>
            <w:color w:val="auto"/>
            <w:u w:val="none"/>
            <w:lang w:val="el-GR"/>
          </w:rPr>
          <w:t>rs</w:t>
        </w:r>
        <w:r w:rsidR="007B4FB7" w:rsidRPr="0053104C">
          <w:rPr>
            <w:rStyle w:val="Hyperlink"/>
            <w:color w:val="auto"/>
            <w:u w:val="none"/>
            <w:lang w:val="sr-Cyrl-CS"/>
          </w:rPr>
          <w:t>/</w:t>
        </w:r>
        <w:r w:rsidR="007B4FB7" w:rsidRPr="0053104C">
          <w:rPr>
            <w:rStyle w:val="Hyperlink"/>
            <w:color w:val="auto"/>
            <w:u w:val="none"/>
            <w:lang w:val="el-GR"/>
          </w:rPr>
          <w:t>sr</w:t>
        </w:r>
        <w:r w:rsidR="007B4FB7" w:rsidRPr="0053104C">
          <w:rPr>
            <w:rStyle w:val="Hyperlink"/>
            <w:color w:val="auto"/>
            <w:u w:val="none"/>
            <w:lang w:val="sr-Cyrl-CS"/>
          </w:rPr>
          <w:t>/</w:t>
        </w:r>
        <w:r w:rsidR="007B4FB7" w:rsidRPr="0053104C">
          <w:rPr>
            <w:rStyle w:val="Hyperlink"/>
            <w:color w:val="auto"/>
            <w:u w:val="none"/>
            <w:lang w:val="el-GR"/>
          </w:rPr>
          <w:t>izazov</w:t>
        </w:r>
        <w:r w:rsidR="007B4FB7" w:rsidRPr="0053104C">
          <w:rPr>
            <w:rStyle w:val="Hyperlink"/>
            <w:color w:val="auto"/>
            <w:u w:val="none"/>
            <w:lang w:val="sr-Cyrl-CS"/>
          </w:rPr>
          <w:t>_</w:t>
        </w:r>
        <w:r w:rsidR="007B4FB7" w:rsidRPr="0053104C">
          <w:rPr>
            <w:rStyle w:val="Hyperlink"/>
            <w:color w:val="auto"/>
            <w:u w:val="none"/>
            <w:lang w:val="el-GR"/>
          </w:rPr>
          <w:t>bogoslovskog</w:t>
        </w:r>
        <w:r w:rsidR="007B4FB7" w:rsidRPr="0053104C">
          <w:rPr>
            <w:rStyle w:val="Hyperlink"/>
            <w:color w:val="auto"/>
            <w:u w:val="none"/>
            <w:lang w:val="sr-Cyrl-CS"/>
          </w:rPr>
          <w:t>_</w:t>
        </w:r>
        <w:r w:rsidR="007B4FB7" w:rsidRPr="0053104C">
          <w:rPr>
            <w:rStyle w:val="Hyperlink"/>
            <w:color w:val="auto"/>
            <w:u w:val="none"/>
            <w:lang w:val="el-GR"/>
          </w:rPr>
          <w:t>iskaza</w:t>
        </w:r>
        <w:r w:rsidR="007B4FB7" w:rsidRPr="0053104C">
          <w:rPr>
            <w:rStyle w:val="Hyperlink"/>
            <w:color w:val="auto"/>
            <w:u w:val="none"/>
            <w:lang w:val="sr-Cyrl-CS"/>
          </w:rPr>
          <w:t>_</w:t>
        </w:r>
        <w:r w:rsidR="007B4FB7" w:rsidRPr="0053104C">
          <w:rPr>
            <w:rStyle w:val="Hyperlink"/>
            <w:color w:val="auto"/>
            <w:u w:val="none"/>
            <w:lang w:val="el-GR"/>
          </w:rPr>
          <w:t>u</w:t>
        </w:r>
        <w:r w:rsidR="007B4FB7" w:rsidRPr="0053104C">
          <w:rPr>
            <w:rStyle w:val="Hyperlink"/>
            <w:color w:val="auto"/>
            <w:u w:val="none"/>
            <w:lang w:val="sr-Cyrl-CS"/>
          </w:rPr>
          <w:t>_</w:t>
        </w:r>
        <w:r w:rsidR="007B4FB7" w:rsidRPr="0053104C">
          <w:rPr>
            <w:rStyle w:val="Hyperlink"/>
            <w:color w:val="auto"/>
            <w:u w:val="none"/>
            <w:lang w:val="el-GR"/>
          </w:rPr>
          <w:t>verskoj</w:t>
        </w:r>
        <w:r w:rsidR="007B4FB7" w:rsidRPr="0053104C">
          <w:rPr>
            <w:rStyle w:val="Hyperlink"/>
            <w:color w:val="auto"/>
            <w:u w:val="none"/>
            <w:lang w:val="sr-Cyrl-CS"/>
          </w:rPr>
          <w:t>_</w:t>
        </w:r>
        <w:r w:rsidR="007B4FB7" w:rsidRPr="0053104C">
          <w:rPr>
            <w:rStyle w:val="Hyperlink"/>
            <w:color w:val="auto"/>
            <w:u w:val="none"/>
            <w:lang w:val="el-GR"/>
          </w:rPr>
          <w:t>nastavi</w:t>
        </w:r>
      </w:hyperlink>
      <w:r w:rsidR="007B4FB7" w:rsidRPr="00B10A99">
        <w:rPr>
          <w:lang w:val="sr-Cyrl-CS"/>
        </w:rPr>
        <w:t>).</w:t>
      </w:r>
    </w:p>
    <w:p w:rsidR="007B4FB7" w:rsidRDefault="007B4FB7" w:rsidP="007B4FB7">
      <w:pPr>
        <w:ind w:firstLine="720"/>
        <w:jc w:val="center"/>
        <w:rPr>
          <w:b/>
          <w:lang w:val="sr-Cyrl-CS"/>
        </w:rPr>
      </w:pPr>
    </w:p>
    <w:p w:rsidR="00B634BB" w:rsidRPr="007E28EE" w:rsidRDefault="00B634BB" w:rsidP="007B4FB7">
      <w:pPr>
        <w:ind w:firstLine="720"/>
        <w:jc w:val="center"/>
        <w:rPr>
          <w:b/>
          <w:lang w:val="sr-Cyrl-CS"/>
        </w:rPr>
      </w:pPr>
    </w:p>
    <w:p w:rsidR="007B4FB7" w:rsidRDefault="007B4FB7" w:rsidP="007B4FB7">
      <w:pPr>
        <w:ind w:firstLine="720"/>
        <w:jc w:val="center"/>
        <w:rPr>
          <w:b/>
          <w:lang w:val="sr-Cyrl-CS"/>
        </w:rPr>
      </w:pPr>
      <w:r w:rsidRPr="00C04906">
        <w:rPr>
          <w:b/>
          <w:lang w:val="sr-Cyrl-CS"/>
        </w:rPr>
        <w:t>Допринос академској и широј заједници</w:t>
      </w:r>
    </w:p>
    <w:p w:rsidR="007B4FB7" w:rsidRDefault="007B4FB7" w:rsidP="007B4FB7">
      <w:pPr>
        <w:ind w:firstLine="720"/>
        <w:jc w:val="both"/>
        <w:rPr>
          <w:lang w:val="sr-Cyrl-CS"/>
        </w:rPr>
      </w:pPr>
    </w:p>
    <w:p w:rsidR="007B4FB7" w:rsidRDefault="007B4FB7" w:rsidP="00D34210">
      <w:pPr>
        <w:spacing w:line="360" w:lineRule="auto"/>
        <w:ind w:firstLine="720"/>
        <w:jc w:val="both"/>
        <w:rPr>
          <w:lang w:val="sr-Cyrl-CS"/>
        </w:rPr>
      </w:pPr>
      <w:r w:rsidRPr="00B10A99">
        <w:rPr>
          <w:lang w:val="sr-Cyrl-CS"/>
        </w:rPr>
        <w:t>После избора у звање ванредног професора (201</w:t>
      </w:r>
      <w:r w:rsidR="00B634BB">
        <w:rPr>
          <w:lang w:val="sr-Cyrl-CS"/>
        </w:rPr>
        <w:t>9–2</w:t>
      </w:r>
      <w:r w:rsidRPr="00B10A99">
        <w:rPr>
          <w:lang w:val="sr-Cyrl-CS"/>
        </w:rPr>
        <w:t xml:space="preserve">023), протођакон др Предраг Петровић </w:t>
      </w:r>
      <w:r w:rsidR="00D34210">
        <w:rPr>
          <w:lang w:val="sr-Cyrl-CS"/>
        </w:rPr>
        <w:t xml:space="preserve">изабран је за </w:t>
      </w:r>
      <w:r w:rsidRPr="00B10A99">
        <w:rPr>
          <w:lang w:val="sr-Cyrl-CS"/>
        </w:rPr>
        <w:t>ч</w:t>
      </w:r>
      <w:r w:rsidR="00D34210">
        <w:rPr>
          <w:lang w:val="sr-Cyrl-CS"/>
        </w:rPr>
        <w:t>лана</w:t>
      </w:r>
      <w:r w:rsidRPr="000D23FB">
        <w:rPr>
          <w:lang w:val="sr-Cyrl-CS"/>
        </w:rPr>
        <w:t xml:space="preserve"> Савета </w:t>
      </w:r>
      <w:r>
        <w:rPr>
          <w:lang w:val="sr-Cyrl-CS"/>
        </w:rPr>
        <w:t xml:space="preserve">Православног богословског факултета </w:t>
      </w:r>
      <w:r w:rsidRPr="000D23FB">
        <w:rPr>
          <w:lang w:val="sr-Cyrl-CS"/>
        </w:rPr>
        <w:t>Универзитета у Београду</w:t>
      </w:r>
      <w:r w:rsidRPr="00761105">
        <w:rPr>
          <w:lang w:val="sr-Cyrl-CS"/>
        </w:rPr>
        <w:t>(20</w:t>
      </w:r>
      <w:r>
        <w:rPr>
          <w:lang w:val="sr-Cyrl-CS"/>
        </w:rPr>
        <w:t>22/2023</w:t>
      </w:r>
      <w:r w:rsidRPr="00761105">
        <w:rPr>
          <w:lang w:val="sr-Cyrl-CS"/>
        </w:rPr>
        <w:t>).</w:t>
      </w:r>
    </w:p>
    <w:p w:rsidR="006252B9" w:rsidRDefault="007B4FB7" w:rsidP="00D34210">
      <w:pPr>
        <w:spacing w:line="360" w:lineRule="auto"/>
        <w:ind w:firstLine="720"/>
        <w:jc w:val="both"/>
        <w:rPr>
          <w:lang w:val="sr-Cyrl-CS"/>
        </w:rPr>
      </w:pPr>
      <w:r>
        <w:rPr>
          <w:lang w:val="sr-Cyrl-CS"/>
        </w:rPr>
        <w:t>Члан је Међународног Центра за православне студије у Нишу.</w:t>
      </w:r>
      <w:bookmarkStart w:id="0" w:name="_GoBack"/>
      <w:bookmarkEnd w:id="0"/>
    </w:p>
    <w:sectPr w:rsidR="006252B9" w:rsidSect="00AB048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622" w:rsidRDefault="00F50622" w:rsidP="00F063BF">
      <w:r>
        <w:separator/>
      </w:r>
    </w:p>
  </w:endnote>
  <w:endnote w:type="continuationSeparator" w:id="1">
    <w:p w:rsidR="00F50622" w:rsidRDefault="00F50622" w:rsidP="00F06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MS Gothic"/>
    <w:charset w:val="8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DejaVu Sans">
    <w:altName w:val="MS Mincho"/>
    <w:charset w:val="80"/>
    <w:family w:val="auto"/>
    <w:pitch w:val="variable"/>
    <w:sig w:usb0="00000000" w:usb1="00000000" w:usb2="00000000" w:usb3="00000000" w:csb0="00000000" w:csb1="00000000"/>
  </w:font>
  <w:font w:name="Myriad Pro">
    <w:altName w:val="Arial"/>
    <w:panose1 w:val="00000000000000000000"/>
    <w:charset w:val="00"/>
    <w:family w:val="swiss"/>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E00002AF" w:usb1="5000E07B" w:usb2="00000000" w:usb3="00000000" w:csb0="0000019F" w:csb1="00000000"/>
  </w:font>
  <w:font w:name="MinionMK">
    <w:altName w:val="Times New Roman"/>
    <w:panose1 w:val="00000000000000000000"/>
    <w:charset w:val="CC"/>
    <w:family w:val="roman"/>
    <w:notTrueType/>
    <w:pitch w:val="default"/>
    <w:sig w:usb0="00000001" w:usb1="00000000" w:usb2="00000000" w:usb3="00000000" w:csb0="00000005"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SimSun;宋体">
    <w:altName w:val="MS Mincho"/>
    <w:panose1 w:val="00000000000000000000"/>
    <w:charset w:val="8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ZK">
    <w:altName w:val="MS Gothic"/>
    <w:panose1 w:val="00000000000000000000"/>
    <w:charset w:val="80"/>
    <w:family w:val="auto"/>
    <w:notTrueType/>
    <w:pitch w:val="default"/>
    <w:sig w:usb0="00000000" w:usb1="08070000" w:usb2="00000010" w:usb3="00000000" w:csb0="00020000" w:csb1="00000000"/>
  </w:font>
  <w:font w:name="TimesNewRomanZK-Italic">
    <w:altName w:val="MS Mincho"/>
    <w:panose1 w:val="00000000000000000000"/>
    <w:charset w:val="80"/>
    <w:family w:val="auto"/>
    <w:notTrueType/>
    <w:pitch w:val="default"/>
    <w:sig w:usb0="00000001" w:usb1="08070000" w:usb2="00000010" w:usb3="00000000" w:csb0="00020000" w:csb1="00000000"/>
  </w:font>
  <w:font w:name="Bwhebb">
    <w:altName w:val="Californian FB"/>
    <w:charset w:val="00"/>
    <w:family w:val="auto"/>
    <w:pitch w:val="variable"/>
    <w:sig w:usb0="00000003" w:usb1="00000000" w:usb2="00000000" w:usb3="00000000" w:csb0="00000001"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MinionPro-Regular">
    <w:altName w:val="MS Mincho"/>
    <w:charset w:val="80"/>
    <w:family w:val="auto"/>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MinionPro-Semi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622" w:rsidRDefault="00F50622" w:rsidP="00F063BF">
      <w:r>
        <w:separator/>
      </w:r>
    </w:p>
  </w:footnote>
  <w:footnote w:type="continuationSeparator" w:id="1">
    <w:p w:rsidR="00F50622" w:rsidRDefault="00F50622" w:rsidP="00F06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nsid w:val="00347C35"/>
    <w:multiLevelType w:val="hybridMultilevel"/>
    <w:tmpl w:val="DEAC0928"/>
    <w:lvl w:ilvl="0" w:tplc="4768E4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417598"/>
    <w:multiLevelType w:val="hybridMultilevel"/>
    <w:tmpl w:val="BE7E898A"/>
    <w:lvl w:ilvl="0" w:tplc="3B8A7A48">
      <w:start w:val="1"/>
      <w:numFmt w:val="decimal"/>
      <w:lvlText w:val="%1."/>
      <w:lvlJc w:val="left"/>
      <w:pPr>
        <w:ind w:left="1068" w:hanging="360"/>
      </w:pPr>
      <w:rPr>
        <w:rFonts w:hint="default"/>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nsid w:val="1170378C"/>
    <w:multiLevelType w:val="hybridMultilevel"/>
    <w:tmpl w:val="876CAB00"/>
    <w:lvl w:ilvl="0" w:tplc="BAE211E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nsid w:val="11FC2AB9"/>
    <w:multiLevelType w:val="hybridMultilevel"/>
    <w:tmpl w:val="0C2EA3B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285B39"/>
    <w:multiLevelType w:val="hybridMultilevel"/>
    <w:tmpl w:val="9D34558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B47AA"/>
    <w:multiLevelType w:val="hybridMultilevel"/>
    <w:tmpl w:val="D9C04FFE"/>
    <w:lvl w:ilvl="0" w:tplc="5A1A2ABC">
      <w:start w:val="1"/>
      <w:numFmt w:val="decimal"/>
      <w:lvlText w:val="%1."/>
      <w:lvlJc w:val="left"/>
      <w:pPr>
        <w:ind w:left="720" w:hanging="360"/>
      </w:pPr>
      <w:rPr>
        <w:b w:val="0"/>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19E5090D"/>
    <w:multiLevelType w:val="hybridMultilevel"/>
    <w:tmpl w:val="5FBAE370"/>
    <w:lvl w:ilvl="0" w:tplc="BEAEC7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F76C32"/>
    <w:multiLevelType w:val="hybridMultilevel"/>
    <w:tmpl w:val="29F2B6E6"/>
    <w:lvl w:ilvl="0" w:tplc="705A9CB4">
      <w:start w:val="1"/>
      <w:numFmt w:val="decimal"/>
      <w:lvlText w:val="%1."/>
      <w:lvlJc w:val="left"/>
      <w:pPr>
        <w:ind w:left="1146" w:hanging="360"/>
      </w:pPr>
      <w:rPr>
        <w:rFonts w:hint="default"/>
        <w:i/>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22BE0185"/>
    <w:multiLevelType w:val="hybridMultilevel"/>
    <w:tmpl w:val="5608F01C"/>
    <w:lvl w:ilvl="0" w:tplc="EB166652">
      <w:start w:val="1"/>
      <w:numFmt w:val="decimal"/>
      <w:lvlText w:val="%1."/>
      <w:lvlJc w:val="left"/>
      <w:pPr>
        <w:ind w:left="730" w:hanging="360"/>
      </w:pPr>
      <w:rPr>
        <w:sz w:val="20"/>
        <w:szCs w:val="20"/>
      </w:rPr>
    </w:lvl>
    <w:lvl w:ilvl="1" w:tplc="04090019">
      <w:start w:val="1"/>
      <w:numFmt w:val="lowerLetter"/>
      <w:lvlText w:val="%2."/>
      <w:lvlJc w:val="left"/>
      <w:pPr>
        <w:ind w:left="1450" w:hanging="360"/>
      </w:pPr>
    </w:lvl>
    <w:lvl w:ilvl="2" w:tplc="0409001B">
      <w:start w:val="1"/>
      <w:numFmt w:val="lowerRoman"/>
      <w:lvlText w:val="%3."/>
      <w:lvlJc w:val="right"/>
      <w:pPr>
        <w:ind w:left="2170" w:hanging="180"/>
      </w:pPr>
    </w:lvl>
    <w:lvl w:ilvl="3" w:tplc="0409000F">
      <w:start w:val="1"/>
      <w:numFmt w:val="decimal"/>
      <w:lvlText w:val="%4."/>
      <w:lvlJc w:val="left"/>
      <w:pPr>
        <w:ind w:left="2890" w:hanging="360"/>
      </w:pPr>
    </w:lvl>
    <w:lvl w:ilvl="4" w:tplc="04090019">
      <w:start w:val="1"/>
      <w:numFmt w:val="lowerLetter"/>
      <w:lvlText w:val="%5."/>
      <w:lvlJc w:val="left"/>
      <w:pPr>
        <w:ind w:left="3610" w:hanging="360"/>
      </w:pPr>
    </w:lvl>
    <w:lvl w:ilvl="5" w:tplc="0409001B">
      <w:start w:val="1"/>
      <w:numFmt w:val="lowerRoman"/>
      <w:lvlText w:val="%6."/>
      <w:lvlJc w:val="right"/>
      <w:pPr>
        <w:ind w:left="4330" w:hanging="180"/>
      </w:pPr>
    </w:lvl>
    <w:lvl w:ilvl="6" w:tplc="0409000F">
      <w:start w:val="1"/>
      <w:numFmt w:val="decimal"/>
      <w:lvlText w:val="%7."/>
      <w:lvlJc w:val="left"/>
      <w:pPr>
        <w:ind w:left="5050" w:hanging="360"/>
      </w:pPr>
    </w:lvl>
    <w:lvl w:ilvl="7" w:tplc="04090019">
      <w:start w:val="1"/>
      <w:numFmt w:val="lowerLetter"/>
      <w:lvlText w:val="%8."/>
      <w:lvlJc w:val="left"/>
      <w:pPr>
        <w:ind w:left="5770" w:hanging="360"/>
      </w:pPr>
    </w:lvl>
    <w:lvl w:ilvl="8" w:tplc="0409001B">
      <w:start w:val="1"/>
      <w:numFmt w:val="lowerRoman"/>
      <w:lvlText w:val="%9."/>
      <w:lvlJc w:val="right"/>
      <w:pPr>
        <w:ind w:left="6490" w:hanging="180"/>
      </w:pPr>
    </w:lvl>
  </w:abstractNum>
  <w:abstractNum w:abstractNumId="10">
    <w:nsid w:val="22ED1DC6"/>
    <w:multiLevelType w:val="hybridMultilevel"/>
    <w:tmpl w:val="0C2EA3B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497FD4"/>
    <w:multiLevelType w:val="hybridMultilevel"/>
    <w:tmpl w:val="BC50CCDC"/>
    <w:lvl w:ilvl="0" w:tplc="A73058F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nsid w:val="2AA0789F"/>
    <w:multiLevelType w:val="hybridMultilevel"/>
    <w:tmpl w:val="0C2EA3B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9D545B"/>
    <w:multiLevelType w:val="hybridMultilevel"/>
    <w:tmpl w:val="0034267E"/>
    <w:lvl w:ilvl="0" w:tplc="081A000F">
      <w:start w:val="1"/>
      <w:numFmt w:val="decimal"/>
      <w:lvlText w:val="%1."/>
      <w:lvlJc w:val="left"/>
      <w:pPr>
        <w:tabs>
          <w:tab w:val="num" w:pos="1146"/>
        </w:tabs>
        <w:ind w:left="1146" w:hanging="360"/>
      </w:pPr>
    </w:lvl>
    <w:lvl w:ilvl="1" w:tplc="081A0019" w:tentative="1">
      <w:start w:val="1"/>
      <w:numFmt w:val="lowerLetter"/>
      <w:lvlText w:val="%2."/>
      <w:lvlJc w:val="left"/>
      <w:pPr>
        <w:tabs>
          <w:tab w:val="num" w:pos="1866"/>
        </w:tabs>
        <w:ind w:left="1866" w:hanging="360"/>
      </w:pPr>
    </w:lvl>
    <w:lvl w:ilvl="2" w:tplc="081A001B" w:tentative="1">
      <w:start w:val="1"/>
      <w:numFmt w:val="lowerRoman"/>
      <w:lvlText w:val="%3."/>
      <w:lvlJc w:val="right"/>
      <w:pPr>
        <w:tabs>
          <w:tab w:val="num" w:pos="2586"/>
        </w:tabs>
        <w:ind w:left="2586" w:hanging="180"/>
      </w:pPr>
    </w:lvl>
    <w:lvl w:ilvl="3" w:tplc="081A000F" w:tentative="1">
      <w:start w:val="1"/>
      <w:numFmt w:val="decimal"/>
      <w:lvlText w:val="%4."/>
      <w:lvlJc w:val="left"/>
      <w:pPr>
        <w:tabs>
          <w:tab w:val="num" w:pos="3306"/>
        </w:tabs>
        <w:ind w:left="3306" w:hanging="360"/>
      </w:pPr>
    </w:lvl>
    <w:lvl w:ilvl="4" w:tplc="081A0019" w:tentative="1">
      <w:start w:val="1"/>
      <w:numFmt w:val="lowerLetter"/>
      <w:lvlText w:val="%5."/>
      <w:lvlJc w:val="left"/>
      <w:pPr>
        <w:tabs>
          <w:tab w:val="num" w:pos="4026"/>
        </w:tabs>
        <w:ind w:left="4026" w:hanging="360"/>
      </w:pPr>
    </w:lvl>
    <w:lvl w:ilvl="5" w:tplc="081A001B" w:tentative="1">
      <w:start w:val="1"/>
      <w:numFmt w:val="lowerRoman"/>
      <w:lvlText w:val="%6."/>
      <w:lvlJc w:val="right"/>
      <w:pPr>
        <w:tabs>
          <w:tab w:val="num" w:pos="4746"/>
        </w:tabs>
        <w:ind w:left="4746" w:hanging="180"/>
      </w:pPr>
    </w:lvl>
    <w:lvl w:ilvl="6" w:tplc="081A000F" w:tentative="1">
      <w:start w:val="1"/>
      <w:numFmt w:val="decimal"/>
      <w:lvlText w:val="%7."/>
      <w:lvlJc w:val="left"/>
      <w:pPr>
        <w:tabs>
          <w:tab w:val="num" w:pos="5466"/>
        </w:tabs>
        <w:ind w:left="5466" w:hanging="360"/>
      </w:pPr>
    </w:lvl>
    <w:lvl w:ilvl="7" w:tplc="081A0019" w:tentative="1">
      <w:start w:val="1"/>
      <w:numFmt w:val="lowerLetter"/>
      <w:lvlText w:val="%8."/>
      <w:lvlJc w:val="left"/>
      <w:pPr>
        <w:tabs>
          <w:tab w:val="num" w:pos="6186"/>
        </w:tabs>
        <w:ind w:left="6186" w:hanging="360"/>
      </w:pPr>
    </w:lvl>
    <w:lvl w:ilvl="8" w:tplc="081A001B" w:tentative="1">
      <w:start w:val="1"/>
      <w:numFmt w:val="lowerRoman"/>
      <w:lvlText w:val="%9."/>
      <w:lvlJc w:val="right"/>
      <w:pPr>
        <w:tabs>
          <w:tab w:val="num" w:pos="6906"/>
        </w:tabs>
        <w:ind w:left="6906" w:hanging="180"/>
      </w:pPr>
    </w:lvl>
  </w:abstractNum>
  <w:abstractNum w:abstractNumId="14">
    <w:nsid w:val="2D2E7C9B"/>
    <w:multiLevelType w:val="multilevel"/>
    <w:tmpl w:val="64604FB2"/>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2424C83"/>
    <w:multiLevelType w:val="hybridMultilevel"/>
    <w:tmpl w:val="598E1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FC17E0"/>
    <w:multiLevelType w:val="hybridMultilevel"/>
    <w:tmpl w:val="7EC0F53A"/>
    <w:lvl w:ilvl="0" w:tplc="4794810E">
      <w:start w:val="15"/>
      <w:numFmt w:val="decimal"/>
      <w:lvlText w:val="%1."/>
      <w:lvlJc w:val="left"/>
      <w:pPr>
        <w:ind w:left="37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A60698C">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0D0A2C6">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20D019A0">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3F6221C">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9ACF706">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6D20D3AA">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C80A15A">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FFEC33E">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7">
    <w:nsid w:val="3BC232C5"/>
    <w:multiLevelType w:val="hybridMultilevel"/>
    <w:tmpl w:val="74847D4E"/>
    <w:lvl w:ilvl="0" w:tplc="A99082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E965EF"/>
    <w:multiLevelType w:val="hybridMultilevel"/>
    <w:tmpl w:val="45E85D8C"/>
    <w:lvl w:ilvl="0" w:tplc="B1CC8964">
      <w:start w:val="1"/>
      <w:numFmt w:val="decimal"/>
      <w:lvlText w:val="%1."/>
      <w:lvlJc w:val="left"/>
      <w:pPr>
        <w:ind w:left="1080" w:hanging="360"/>
      </w:pPr>
      <w:rPr>
        <w:rFonts w:hint="default"/>
        <w:b w:val="0"/>
        <w:i/>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15F2ADC"/>
    <w:multiLevelType w:val="hybridMultilevel"/>
    <w:tmpl w:val="CF2EA328"/>
    <w:lvl w:ilvl="0" w:tplc="B89833F6">
      <w:start w:val="12"/>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D200520">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DEAE32A">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74928622">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F0AC2F2">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3DD0CE8A">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3D2D958">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5A0961E">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9A702608">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0">
    <w:nsid w:val="41633BAF"/>
    <w:multiLevelType w:val="hybridMultilevel"/>
    <w:tmpl w:val="D73C97F4"/>
    <w:lvl w:ilvl="0" w:tplc="D01A0E5C">
      <w:start w:val="1"/>
      <w:numFmt w:val="decimal"/>
      <w:lvlText w:val="%1."/>
      <w:lvlJc w:val="left"/>
      <w:pPr>
        <w:ind w:left="2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F227664">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338B494">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0C22F60">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A64B16E">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3E4C640C">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F84B4F0">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5A62944">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490B2D8">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1">
    <w:nsid w:val="468927EC"/>
    <w:multiLevelType w:val="hybridMultilevel"/>
    <w:tmpl w:val="0322A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3F1921"/>
    <w:multiLevelType w:val="hybridMultilevel"/>
    <w:tmpl w:val="72E4013C"/>
    <w:lvl w:ilvl="0" w:tplc="A72E2CDA">
      <w:start w:val="1"/>
      <w:numFmt w:val="decimal"/>
      <w:lvlText w:val="%1."/>
      <w:lvlJc w:val="left"/>
      <w:pPr>
        <w:ind w:left="1146" w:hanging="360"/>
      </w:pPr>
      <w:rPr>
        <w:rFonts w:hint="default"/>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51E15DFF"/>
    <w:multiLevelType w:val="hybridMultilevel"/>
    <w:tmpl w:val="11A413A8"/>
    <w:lvl w:ilvl="0" w:tplc="6D6A123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nsid w:val="522475D3"/>
    <w:multiLevelType w:val="hybridMultilevel"/>
    <w:tmpl w:val="9EEA0EBC"/>
    <w:lvl w:ilvl="0" w:tplc="C4047692">
      <w:start w:val="1"/>
      <w:numFmt w:val="decimal"/>
      <w:lvlText w:val="%1."/>
      <w:lvlJc w:val="left"/>
      <w:pPr>
        <w:ind w:left="2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B38EC3D4">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1D443702">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BA361BCC">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DAC9BCA">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126D65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EC29BC2">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AAA78B4">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1F0456F4">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5">
    <w:nsid w:val="52C763C2"/>
    <w:multiLevelType w:val="hybridMultilevel"/>
    <w:tmpl w:val="E86623E8"/>
    <w:lvl w:ilvl="0" w:tplc="DF94AFFC">
      <w:start w:val="1"/>
      <w:numFmt w:val="decimal"/>
      <w:lvlText w:val="%1)"/>
      <w:lvlJc w:val="left"/>
      <w:pPr>
        <w:ind w:left="720" w:hanging="360"/>
      </w:pPr>
      <w:rPr>
        <w:rFonts w:eastAsia="Calibri-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97FD3"/>
    <w:multiLevelType w:val="hybridMultilevel"/>
    <w:tmpl w:val="293645BC"/>
    <w:lvl w:ilvl="0" w:tplc="BD888372">
      <w:start w:val="1"/>
      <w:numFmt w:val="decimal"/>
      <w:lvlText w:val="%1."/>
      <w:lvlJc w:val="left"/>
      <w:pPr>
        <w:ind w:left="22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D0242FE">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DF6565C">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761C9044">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5381CE4">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A80C859A">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DD803FC">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C48D77E">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6906380">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7">
    <w:nsid w:val="599C7D1D"/>
    <w:multiLevelType w:val="hybridMultilevel"/>
    <w:tmpl w:val="24ECDFB0"/>
    <w:lvl w:ilvl="0" w:tplc="236EAAF8">
      <w:start w:val="1"/>
      <w:numFmt w:val="decimal"/>
      <w:lvlText w:val="%1."/>
      <w:lvlJc w:val="left"/>
      <w:pPr>
        <w:ind w:left="2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CFA0A3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9D3A3C6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7C7C47AC">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92C0BDA">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E6B2F3F2">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432C84D0">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5D231F0">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38DCAD92">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8">
    <w:nsid w:val="606D7A6F"/>
    <w:multiLevelType w:val="multilevel"/>
    <w:tmpl w:val="32F8D24E"/>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5B779B5"/>
    <w:multiLevelType w:val="hybridMultilevel"/>
    <w:tmpl w:val="2166A33C"/>
    <w:lvl w:ilvl="0" w:tplc="AA58661E">
      <w:start w:val="1"/>
      <w:numFmt w:val="decimal"/>
      <w:lvlText w:val="%1."/>
      <w:lvlJc w:val="left"/>
      <w:pPr>
        <w:ind w:left="720" w:hanging="360"/>
      </w:pPr>
      <w:rPr>
        <w:rFonts w:eastAsia="Calibri-Bold"/>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6767244F"/>
    <w:multiLevelType w:val="hybridMultilevel"/>
    <w:tmpl w:val="BAC0E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C03077"/>
    <w:multiLevelType w:val="hybridMultilevel"/>
    <w:tmpl w:val="E8B4D2F4"/>
    <w:lvl w:ilvl="0" w:tplc="514ADB4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DF0058"/>
    <w:multiLevelType w:val="hybridMultilevel"/>
    <w:tmpl w:val="AAFE45A2"/>
    <w:lvl w:ilvl="0" w:tplc="9984E946">
      <w:start w:val="1"/>
      <w:numFmt w:val="decimal"/>
      <w:lvlText w:val="%1."/>
      <w:lvlJc w:val="left"/>
      <w:pPr>
        <w:ind w:left="3499" w:hanging="360"/>
      </w:pPr>
      <w:rPr>
        <w:rFonts w:hint="default"/>
      </w:rPr>
    </w:lvl>
    <w:lvl w:ilvl="1" w:tplc="04090019" w:tentative="1">
      <w:start w:val="1"/>
      <w:numFmt w:val="lowerLetter"/>
      <w:lvlText w:val="%2."/>
      <w:lvlJc w:val="left"/>
      <w:pPr>
        <w:ind w:left="4219" w:hanging="360"/>
      </w:pPr>
    </w:lvl>
    <w:lvl w:ilvl="2" w:tplc="0409001B" w:tentative="1">
      <w:start w:val="1"/>
      <w:numFmt w:val="lowerRoman"/>
      <w:lvlText w:val="%3."/>
      <w:lvlJc w:val="right"/>
      <w:pPr>
        <w:ind w:left="4939" w:hanging="180"/>
      </w:pPr>
    </w:lvl>
    <w:lvl w:ilvl="3" w:tplc="0409000F" w:tentative="1">
      <w:start w:val="1"/>
      <w:numFmt w:val="decimal"/>
      <w:lvlText w:val="%4."/>
      <w:lvlJc w:val="left"/>
      <w:pPr>
        <w:ind w:left="5659" w:hanging="360"/>
      </w:pPr>
    </w:lvl>
    <w:lvl w:ilvl="4" w:tplc="04090019" w:tentative="1">
      <w:start w:val="1"/>
      <w:numFmt w:val="lowerLetter"/>
      <w:lvlText w:val="%5."/>
      <w:lvlJc w:val="left"/>
      <w:pPr>
        <w:ind w:left="6379" w:hanging="360"/>
      </w:pPr>
    </w:lvl>
    <w:lvl w:ilvl="5" w:tplc="0409001B" w:tentative="1">
      <w:start w:val="1"/>
      <w:numFmt w:val="lowerRoman"/>
      <w:lvlText w:val="%6."/>
      <w:lvlJc w:val="right"/>
      <w:pPr>
        <w:ind w:left="7099" w:hanging="180"/>
      </w:pPr>
    </w:lvl>
    <w:lvl w:ilvl="6" w:tplc="0409000F" w:tentative="1">
      <w:start w:val="1"/>
      <w:numFmt w:val="decimal"/>
      <w:lvlText w:val="%7."/>
      <w:lvlJc w:val="left"/>
      <w:pPr>
        <w:ind w:left="7819" w:hanging="360"/>
      </w:pPr>
    </w:lvl>
    <w:lvl w:ilvl="7" w:tplc="04090019" w:tentative="1">
      <w:start w:val="1"/>
      <w:numFmt w:val="lowerLetter"/>
      <w:lvlText w:val="%8."/>
      <w:lvlJc w:val="left"/>
      <w:pPr>
        <w:ind w:left="8539" w:hanging="360"/>
      </w:pPr>
    </w:lvl>
    <w:lvl w:ilvl="8" w:tplc="0409001B" w:tentative="1">
      <w:start w:val="1"/>
      <w:numFmt w:val="lowerRoman"/>
      <w:lvlText w:val="%9."/>
      <w:lvlJc w:val="right"/>
      <w:pPr>
        <w:ind w:left="9259" w:hanging="180"/>
      </w:pPr>
    </w:lvl>
  </w:abstractNum>
  <w:abstractNum w:abstractNumId="33">
    <w:nsid w:val="783F4BEA"/>
    <w:multiLevelType w:val="hybridMultilevel"/>
    <w:tmpl w:val="3F922EF8"/>
    <w:lvl w:ilvl="0" w:tplc="420C5836">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7B576F"/>
    <w:multiLevelType w:val="hybridMultilevel"/>
    <w:tmpl w:val="5302F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F461DD"/>
    <w:multiLevelType w:val="hybridMultilevel"/>
    <w:tmpl w:val="6F56AD7E"/>
    <w:lvl w:ilvl="0" w:tplc="5428131E">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65EA824">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0F0486BA">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D1E4C9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EC1C78">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B1CC91C0">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0360608">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824FF60">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D01E9396">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6">
    <w:nsid w:val="7F3C6E56"/>
    <w:multiLevelType w:val="hybridMultilevel"/>
    <w:tmpl w:val="0DBAFC64"/>
    <w:lvl w:ilvl="0" w:tplc="B734FA2C">
      <w:start w:val="1"/>
      <w:numFmt w:val="decimal"/>
      <w:lvlText w:val="%1."/>
      <w:lvlJc w:val="left"/>
      <w:pPr>
        <w:ind w:left="3859" w:hanging="360"/>
      </w:pPr>
      <w:rPr>
        <w:rFonts w:hint="default"/>
      </w:rPr>
    </w:lvl>
    <w:lvl w:ilvl="1" w:tplc="08090019" w:tentative="1">
      <w:start w:val="1"/>
      <w:numFmt w:val="lowerLetter"/>
      <w:lvlText w:val="%2."/>
      <w:lvlJc w:val="left"/>
      <w:pPr>
        <w:ind w:left="4579" w:hanging="360"/>
      </w:pPr>
    </w:lvl>
    <w:lvl w:ilvl="2" w:tplc="0809001B" w:tentative="1">
      <w:start w:val="1"/>
      <w:numFmt w:val="lowerRoman"/>
      <w:lvlText w:val="%3."/>
      <w:lvlJc w:val="right"/>
      <w:pPr>
        <w:ind w:left="5299" w:hanging="180"/>
      </w:pPr>
    </w:lvl>
    <w:lvl w:ilvl="3" w:tplc="0809000F" w:tentative="1">
      <w:start w:val="1"/>
      <w:numFmt w:val="decimal"/>
      <w:lvlText w:val="%4."/>
      <w:lvlJc w:val="left"/>
      <w:pPr>
        <w:ind w:left="6019" w:hanging="360"/>
      </w:pPr>
    </w:lvl>
    <w:lvl w:ilvl="4" w:tplc="08090019" w:tentative="1">
      <w:start w:val="1"/>
      <w:numFmt w:val="lowerLetter"/>
      <w:lvlText w:val="%5."/>
      <w:lvlJc w:val="left"/>
      <w:pPr>
        <w:ind w:left="6739" w:hanging="360"/>
      </w:pPr>
    </w:lvl>
    <w:lvl w:ilvl="5" w:tplc="0809001B" w:tentative="1">
      <w:start w:val="1"/>
      <w:numFmt w:val="lowerRoman"/>
      <w:lvlText w:val="%6."/>
      <w:lvlJc w:val="right"/>
      <w:pPr>
        <w:ind w:left="7459" w:hanging="180"/>
      </w:pPr>
    </w:lvl>
    <w:lvl w:ilvl="6" w:tplc="0809000F" w:tentative="1">
      <w:start w:val="1"/>
      <w:numFmt w:val="decimal"/>
      <w:lvlText w:val="%7."/>
      <w:lvlJc w:val="left"/>
      <w:pPr>
        <w:ind w:left="8179" w:hanging="360"/>
      </w:pPr>
    </w:lvl>
    <w:lvl w:ilvl="7" w:tplc="08090019" w:tentative="1">
      <w:start w:val="1"/>
      <w:numFmt w:val="lowerLetter"/>
      <w:lvlText w:val="%8."/>
      <w:lvlJc w:val="left"/>
      <w:pPr>
        <w:ind w:left="8899" w:hanging="360"/>
      </w:pPr>
    </w:lvl>
    <w:lvl w:ilvl="8" w:tplc="0809001B" w:tentative="1">
      <w:start w:val="1"/>
      <w:numFmt w:val="lowerRoman"/>
      <w:lvlText w:val="%9."/>
      <w:lvlJc w:val="right"/>
      <w:pPr>
        <w:ind w:left="9619" w:hanging="180"/>
      </w:pPr>
    </w:lvl>
  </w:abstractNum>
  <w:num w:numId="1">
    <w:abstractNumId w:val="12"/>
  </w:num>
  <w:num w:numId="2">
    <w:abstractNumId w:val="13"/>
  </w:num>
  <w:num w:numId="3">
    <w:abstractNumId w:val="30"/>
  </w:num>
  <w:num w:numId="4">
    <w:abstractNumId w:val="34"/>
  </w:num>
  <w:num w:numId="5">
    <w:abstractNumId w:val="4"/>
  </w:num>
  <w:num w:numId="6">
    <w:abstractNumId w:val="10"/>
  </w:num>
  <w:num w:numId="7">
    <w:abstractNumId w:val="0"/>
  </w:num>
  <w:num w:numId="8">
    <w:abstractNumId w:val="14"/>
  </w:num>
  <w:num w:numId="9">
    <w:abstractNumId w:val="28"/>
  </w:num>
  <w:num w:numId="10">
    <w:abstractNumId w:val="23"/>
  </w:num>
  <w:num w:numId="11">
    <w:abstractNumId w:val="1"/>
  </w:num>
  <w:num w:numId="12">
    <w:abstractNumId w:val="3"/>
  </w:num>
  <w:num w:numId="13">
    <w:abstractNumId w:val="32"/>
  </w:num>
  <w:num w:numId="14">
    <w:abstractNumId w:val="36"/>
  </w:num>
  <w:num w:numId="15">
    <w:abstractNumId w:val="2"/>
  </w:num>
  <w:num w:numId="16">
    <w:abstractNumId w:val="3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5"/>
  </w:num>
  <w:num w:numId="34">
    <w:abstractNumId w:val="21"/>
  </w:num>
  <w:num w:numId="35">
    <w:abstractNumId w:val="7"/>
  </w:num>
  <w:num w:numId="36">
    <w:abstractNumId w:val="22"/>
  </w:num>
  <w:num w:numId="37">
    <w:abstractNumId w:val="8"/>
  </w:num>
  <w:num w:numId="38">
    <w:abstractNumId w:val="11"/>
  </w:num>
  <w:num w:numId="39">
    <w:abstractNumId w:val="25"/>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hyphenationZone w:val="425"/>
  <w:characterSpacingControl w:val="doNotCompress"/>
  <w:footnotePr>
    <w:footnote w:id="0"/>
    <w:footnote w:id="1"/>
  </w:footnotePr>
  <w:endnotePr>
    <w:endnote w:id="0"/>
    <w:endnote w:id="1"/>
  </w:endnotePr>
  <w:compat/>
  <w:rsids>
    <w:rsidRoot w:val="00784DEE"/>
    <w:rsid w:val="0001383F"/>
    <w:rsid w:val="00022DB2"/>
    <w:rsid w:val="00023A73"/>
    <w:rsid w:val="00026C8C"/>
    <w:rsid w:val="00031676"/>
    <w:rsid w:val="00042314"/>
    <w:rsid w:val="0004638E"/>
    <w:rsid w:val="00051910"/>
    <w:rsid w:val="00051DA7"/>
    <w:rsid w:val="0005596B"/>
    <w:rsid w:val="00055BB8"/>
    <w:rsid w:val="00056D3F"/>
    <w:rsid w:val="00072A95"/>
    <w:rsid w:val="0008288C"/>
    <w:rsid w:val="000839D4"/>
    <w:rsid w:val="0008554C"/>
    <w:rsid w:val="00086BFD"/>
    <w:rsid w:val="00090AD9"/>
    <w:rsid w:val="000B00AA"/>
    <w:rsid w:val="000B2C0A"/>
    <w:rsid w:val="000C1813"/>
    <w:rsid w:val="000C56D7"/>
    <w:rsid w:val="000E0603"/>
    <w:rsid w:val="000E4309"/>
    <w:rsid w:val="000F1968"/>
    <w:rsid w:val="000F3AD4"/>
    <w:rsid w:val="001001F1"/>
    <w:rsid w:val="00113FC9"/>
    <w:rsid w:val="0011604C"/>
    <w:rsid w:val="00117ACD"/>
    <w:rsid w:val="0012046B"/>
    <w:rsid w:val="00122848"/>
    <w:rsid w:val="00136D7A"/>
    <w:rsid w:val="00145124"/>
    <w:rsid w:val="00154FC3"/>
    <w:rsid w:val="001617CA"/>
    <w:rsid w:val="0017322F"/>
    <w:rsid w:val="00174995"/>
    <w:rsid w:val="001920B1"/>
    <w:rsid w:val="001926EA"/>
    <w:rsid w:val="001931D2"/>
    <w:rsid w:val="001A3A9C"/>
    <w:rsid w:val="001B2870"/>
    <w:rsid w:val="001C15E1"/>
    <w:rsid w:val="001D2809"/>
    <w:rsid w:val="001D3E95"/>
    <w:rsid w:val="001D78E1"/>
    <w:rsid w:val="001E1DEE"/>
    <w:rsid w:val="001E5C09"/>
    <w:rsid w:val="001F17EE"/>
    <w:rsid w:val="00203AF1"/>
    <w:rsid w:val="002068A9"/>
    <w:rsid w:val="0020752F"/>
    <w:rsid w:val="00210BB3"/>
    <w:rsid w:val="00215919"/>
    <w:rsid w:val="00220B72"/>
    <w:rsid w:val="0025118E"/>
    <w:rsid w:val="00254982"/>
    <w:rsid w:val="002560D5"/>
    <w:rsid w:val="00260916"/>
    <w:rsid w:val="002758DB"/>
    <w:rsid w:val="00283BA6"/>
    <w:rsid w:val="00285096"/>
    <w:rsid w:val="0029332F"/>
    <w:rsid w:val="00294D9A"/>
    <w:rsid w:val="002B7C19"/>
    <w:rsid w:val="002E3303"/>
    <w:rsid w:val="002E618F"/>
    <w:rsid w:val="002E6F8D"/>
    <w:rsid w:val="002F4ADB"/>
    <w:rsid w:val="0030440B"/>
    <w:rsid w:val="00305F37"/>
    <w:rsid w:val="00314F43"/>
    <w:rsid w:val="00326A12"/>
    <w:rsid w:val="003375B8"/>
    <w:rsid w:val="00340C2D"/>
    <w:rsid w:val="00367107"/>
    <w:rsid w:val="00396D36"/>
    <w:rsid w:val="003A040F"/>
    <w:rsid w:val="003A335F"/>
    <w:rsid w:val="003A60DA"/>
    <w:rsid w:val="003B183B"/>
    <w:rsid w:val="003B645F"/>
    <w:rsid w:val="003C77F1"/>
    <w:rsid w:val="003E0F19"/>
    <w:rsid w:val="003E2CA3"/>
    <w:rsid w:val="003E54E7"/>
    <w:rsid w:val="003F1844"/>
    <w:rsid w:val="004013CD"/>
    <w:rsid w:val="00414A25"/>
    <w:rsid w:val="00426682"/>
    <w:rsid w:val="004278D2"/>
    <w:rsid w:val="004365D1"/>
    <w:rsid w:val="004370FB"/>
    <w:rsid w:val="0043794F"/>
    <w:rsid w:val="00437956"/>
    <w:rsid w:val="00445BAF"/>
    <w:rsid w:val="004474C6"/>
    <w:rsid w:val="004653AD"/>
    <w:rsid w:val="004768AF"/>
    <w:rsid w:val="00496749"/>
    <w:rsid w:val="00497175"/>
    <w:rsid w:val="004A3526"/>
    <w:rsid w:val="004B2C95"/>
    <w:rsid w:val="004B4E24"/>
    <w:rsid w:val="004B525B"/>
    <w:rsid w:val="004B5765"/>
    <w:rsid w:val="004B5972"/>
    <w:rsid w:val="004D4E08"/>
    <w:rsid w:val="00504C76"/>
    <w:rsid w:val="0050657F"/>
    <w:rsid w:val="005135E2"/>
    <w:rsid w:val="00524F8D"/>
    <w:rsid w:val="005307F8"/>
    <w:rsid w:val="0053104C"/>
    <w:rsid w:val="00532F3B"/>
    <w:rsid w:val="005374F8"/>
    <w:rsid w:val="005445A6"/>
    <w:rsid w:val="005536B2"/>
    <w:rsid w:val="00553A22"/>
    <w:rsid w:val="00555C8E"/>
    <w:rsid w:val="005625E0"/>
    <w:rsid w:val="0056341C"/>
    <w:rsid w:val="00565F3E"/>
    <w:rsid w:val="00570E17"/>
    <w:rsid w:val="0058019A"/>
    <w:rsid w:val="005808B4"/>
    <w:rsid w:val="005A21E5"/>
    <w:rsid w:val="005A4293"/>
    <w:rsid w:val="005A5F36"/>
    <w:rsid w:val="005C3C0C"/>
    <w:rsid w:val="005E4853"/>
    <w:rsid w:val="006101C4"/>
    <w:rsid w:val="006123D4"/>
    <w:rsid w:val="006252B9"/>
    <w:rsid w:val="0062765C"/>
    <w:rsid w:val="00630267"/>
    <w:rsid w:val="00633050"/>
    <w:rsid w:val="006404EF"/>
    <w:rsid w:val="00641311"/>
    <w:rsid w:val="006433F4"/>
    <w:rsid w:val="006452A3"/>
    <w:rsid w:val="00655C55"/>
    <w:rsid w:val="00675F68"/>
    <w:rsid w:val="0068424B"/>
    <w:rsid w:val="00687760"/>
    <w:rsid w:val="00690175"/>
    <w:rsid w:val="00696F8A"/>
    <w:rsid w:val="006A4861"/>
    <w:rsid w:val="006B7381"/>
    <w:rsid w:val="006B7B85"/>
    <w:rsid w:val="006C1323"/>
    <w:rsid w:val="006C1357"/>
    <w:rsid w:val="006C3B14"/>
    <w:rsid w:val="006E6697"/>
    <w:rsid w:val="006F2168"/>
    <w:rsid w:val="0070586F"/>
    <w:rsid w:val="007201BA"/>
    <w:rsid w:val="00723F1E"/>
    <w:rsid w:val="00743876"/>
    <w:rsid w:val="00761BD9"/>
    <w:rsid w:val="0077119D"/>
    <w:rsid w:val="007756CC"/>
    <w:rsid w:val="00784DEE"/>
    <w:rsid w:val="00797B64"/>
    <w:rsid w:val="007A4EB1"/>
    <w:rsid w:val="007B083E"/>
    <w:rsid w:val="007B4FB7"/>
    <w:rsid w:val="007C2ADC"/>
    <w:rsid w:val="007C2D1C"/>
    <w:rsid w:val="007D1BEA"/>
    <w:rsid w:val="007D1F2C"/>
    <w:rsid w:val="007D1FC2"/>
    <w:rsid w:val="007D2289"/>
    <w:rsid w:val="007D7CDE"/>
    <w:rsid w:val="007E28EE"/>
    <w:rsid w:val="00800B2C"/>
    <w:rsid w:val="008048C7"/>
    <w:rsid w:val="008055C0"/>
    <w:rsid w:val="00806F77"/>
    <w:rsid w:val="00811CB3"/>
    <w:rsid w:val="00812CB4"/>
    <w:rsid w:val="0081446F"/>
    <w:rsid w:val="00816DBF"/>
    <w:rsid w:val="00820F85"/>
    <w:rsid w:val="00832931"/>
    <w:rsid w:val="00833C0A"/>
    <w:rsid w:val="00842A73"/>
    <w:rsid w:val="00847DB2"/>
    <w:rsid w:val="0086521B"/>
    <w:rsid w:val="008668AB"/>
    <w:rsid w:val="008757A4"/>
    <w:rsid w:val="00877D87"/>
    <w:rsid w:val="00887CFA"/>
    <w:rsid w:val="008924B4"/>
    <w:rsid w:val="008C1B18"/>
    <w:rsid w:val="008C36C4"/>
    <w:rsid w:val="008D7088"/>
    <w:rsid w:val="008E5031"/>
    <w:rsid w:val="008F7556"/>
    <w:rsid w:val="00927892"/>
    <w:rsid w:val="0093215C"/>
    <w:rsid w:val="00940FC2"/>
    <w:rsid w:val="009512F3"/>
    <w:rsid w:val="0095438E"/>
    <w:rsid w:val="00955728"/>
    <w:rsid w:val="0096692C"/>
    <w:rsid w:val="00975FE8"/>
    <w:rsid w:val="00981EC6"/>
    <w:rsid w:val="0098215B"/>
    <w:rsid w:val="00995F21"/>
    <w:rsid w:val="009A6AE3"/>
    <w:rsid w:val="009B2304"/>
    <w:rsid w:val="009D682A"/>
    <w:rsid w:val="009E03EF"/>
    <w:rsid w:val="009E0D6C"/>
    <w:rsid w:val="009E1F47"/>
    <w:rsid w:val="009E7C96"/>
    <w:rsid w:val="009F458E"/>
    <w:rsid w:val="00A10CFD"/>
    <w:rsid w:val="00A12F21"/>
    <w:rsid w:val="00A24375"/>
    <w:rsid w:val="00A272A3"/>
    <w:rsid w:val="00A33CBC"/>
    <w:rsid w:val="00A35B39"/>
    <w:rsid w:val="00A42730"/>
    <w:rsid w:val="00A47FC3"/>
    <w:rsid w:val="00A52470"/>
    <w:rsid w:val="00A57FDB"/>
    <w:rsid w:val="00A634CD"/>
    <w:rsid w:val="00A66644"/>
    <w:rsid w:val="00A81B8E"/>
    <w:rsid w:val="00A92137"/>
    <w:rsid w:val="00A97749"/>
    <w:rsid w:val="00AA5D36"/>
    <w:rsid w:val="00AB0481"/>
    <w:rsid w:val="00AC0EE6"/>
    <w:rsid w:val="00AC5A81"/>
    <w:rsid w:val="00AD70DA"/>
    <w:rsid w:val="00B029F2"/>
    <w:rsid w:val="00B1004D"/>
    <w:rsid w:val="00B10A99"/>
    <w:rsid w:val="00B21180"/>
    <w:rsid w:val="00B30314"/>
    <w:rsid w:val="00B373C4"/>
    <w:rsid w:val="00B45830"/>
    <w:rsid w:val="00B5148B"/>
    <w:rsid w:val="00B54678"/>
    <w:rsid w:val="00B634BB"/>
    <w:rsid w:val="00B92AC3"/>
    <w:rsid w:val="00B95585"/>
    <w:rsid w:val="00B971E7"/>
    <w:rsid w:val="00BA0841"/>
    <w:rsid w:val="00BA1F7F"/>
    <w:rsid w:val="00BA4150"/>
    <w:rsid w:val="00BA63BA"/>
    <w:rsid w:val="00BB034C"/>
    <w:rsid w:val="00BB57B9"/>
    <w:rsid w:val="00BE584D"/>
    <w:rsid w:val="00BE5D81"/>
    <w:rsid w:val="00BF232E"/>
    <w:rsid w:val="00BF25C1"/>
    <w:rsid w:val="00C00951"/>
    <w:rsid w:val="00C035C5"/>
    <w:rsid w:val="00C24C6A"/>
    <w:rsid w:val="00C3723E"/>
    <w:rsid w:val="00C3767E"/>
    <w:rsid w:val="00C40529"/>
    <w:rsid w:val="00C5229B"/>
    <w:rsid w:val="00C5287B"/>
    <w:rsid w:val="00C55727"/>
    <w:rsid w:val="00C56086"/>
    <w:rsid w:val="00C633CF"/>
    <w:rsid w:val="00C713D3"/>
    <w:rsid w:val="00C76812"/>
    <w:rsid w:val="00C8199A"/>
    <w:rsid w:val="00C8415E"/>
    <w:rsid w:val="00C91FFC"/>
    <w:rsid w:val="00C92C2D"/>
    <w:rsid w:val="00C95AFD"/>
    <w:rsid w:val="00CA0FAD"/>
    <w:rsid w:val="00CA1958"/>
    <w:rsid w:val="00CA4DE5"/>
    <w:rsid w:val="00CA7673"/>
    <w:rsid w:val="00CB2DDA"/>
    <w:rsid w:val="00CB3AD8"/>
    <w:rsid w:val="00CD4FFB"/>
    <w:rsid w:val="00CD6E12"/>
    <w:rsid w:val="00D0088F"/>
    <w:rsid w:val="00D02135"/>
    <w:rsid w:val="00D109BE"/>
    <w:rsid w:val="00D23DAB"/>
    <w:rsid w:val="00D2401D"/>
    <w:rsid w:val="00D312E8"/>
    <w:rsid w:val="00D34210"/>
    <w:rsid w:val="00D3656D"/>
    <w:rsid w:val="00D405C1"/>
    <w:rsid w:val="00D41089"/>
    <w:rsid w:val="00D4758B"/>
    <w:rsid w:val="00D569DA"/>
    <w:rsid w:val="00D600C6"/>
    <w:rsid w:val="00D666BB"/>
    <w:rsid w:val="00D70456"/>
    <w:rsid w:val="00D72EB3"/>
    <w:rsid w:val="00D8156C"/>
    <w:rsid w:val="00D84922"/>
    <w:rsid w:val="00D8530B"/>
    <w:rsid w:val="00D911FF"/>
    <w:rsid w:val="00D965DE"/>
    <w:rsid w:val="00DB4BE3"/>
    <w:rsid w:val="00DB5F58"/>
    <w:rsid w:val="00DD376C"/>
    <w:rsid w:val="00DD62E3"/>
    <w:rsid w:val="00DE0EC2"/>
    <w:rsid w:val="00DE4A8B"/>
    <w:rsid w:val="00DF162D"/>
    <w:rsid w:val="00E02A43"/>
    <w:rsid w:val="00E05B26"/>
    <w:rsid w:val="00E06A09"/>
    <w:rsid w:val="00E1580E"/>
    <w:rsid w:val="00E15D68"/>
    <w:rsid w:val="00E2155B"/>
    <w:rsid w:val="00E21702"/>
    <w:rsid w:val="00E374C8"/>
    <w:rsid w:val="00E40C3A"/>
    <w:rsid w:val="00E41C72"/>
    <w:rsid w:val="00E426A7"/>
    <w:rsid w:val="00E521AA"/>
    <w:rsid w:val="00E666A6"/>
    <w:rsid w:val="00E70456"/>
    <w:rsid w:val="00E72774"/>
    <w:rsid w:val="00E829C7"/>
    <w:rsid w:val="00E832EE"/>
    <w:rsid w:val="00E8772A"/>
    <w:rsid w:val="00E90EF9"/>
    <w:rsid w:val="00EA686A"/>
    <w:rsid w:val="00EB6D8C"/>
    <w:rsid w:val="00ED3A8D"/>
    <w:rsid w:val="00EE6944"/>
    <w:rsid w:val="00EF2780"/>
    <w:rsid w:val="00F005EB"/>
    <w:rsid w:val="00F00CA2"/>
    <w:rsid w:val="00F063BF"/>
    <w:rsid w:val="00F104AA"/>
    <w:rsid w:val="00F11ED1"/>
    <w:rsid w:val="00F14F7B"/>
    <w:rsid w:val="00F22739"/>
    <w:rsid w:val="00F24731"/>
    <w:rsid w:val="00F305D1"/>
    <w:rsid w:val="00F34A18"/>
    <w:rsid w:val="00F36418"/>
    <w:rsid w:val="00F50622"/>
    <w:rsid w:val="00F545AA"/>
    <w:rsid w:val="00F56659"/>
    <w:rsid w:val="00F71DA0"/>
    <w:rsid w:val="00F769B7"/>
    <w:rsid w:val="00F778B1"/>
    <w:rsid w:val="00F77D45"/>
    <w:rsid w:val="00F832BC"/>
    <w:rsid w:val="00F8460D"/>
    <w:rsid w:val="00F8697F"/>
    <w:rsid w:val="00FA7D11"/>
    <w:rsid w:val="00FB4D33"/>
    <w:rsid w:val="00FF2724"/>
    <w:rsid w:val="00FF5312"/>
    <w:rsid w:val="00FF78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DEE"/>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rsid w:val="00784DEE"/>
    <w:pPr>
      <w:suppressAutoHyphens w:val="0"/>
      <w:spacing w:after="160" w:line="240" w:lineRule="exact"/>
      <w:ind w:left="1200"/>
    </w:pPr>
    <w:rPr>
      <w:rFonts w:ascii="Tahoma" w:eastAsia="MS Mincho" w:hAnsi="Tahoma" w:cs="Tahoma"/>
      <w:lang w:val="en-GB" w:eastAsia="en-US"/>
    </w:rPr>
  </w:style>
  <w:style w:type="character" w:customStyle="1" w:styleId="A1">
    <w:name w:val="A1"/>
    <w:rsid w:val="002068A9"/>
    <w:rPr>
      <w:color w:val="000000"/>
      <w:sz w:val="20"/>
      <w:szCs w:val="20"/>
    </w:rPr>
  </w:style>
  <w:style w:type="character" w:customStyle="1" w:styleId="A6">
    <w:name w:val="A6"/>
    <w:rsid w:val="002068A9"/>
    <w:rPr>
      <w:rFonts w:ascii="DejaVu Sans" w:hAnsi="DejaVu Sans" w:cs="DejaVu Sans"/>
      <w:b/>
      <w:bCs/>
      <w:color w:val="000000"/>
      <w:sz w:val="16"/>
      <w:szCs w:val="16"/>
    </w:rPr>
  </w:style>
  <w:style w:type="paragraph" w:customStyle="1" w:styleId="Pa10">
    <w:name w:val="Pa10"/>
    <w:basedOn w:val="Normal"/>
    <w:next w:val="Normal"/>
    <w:rsid w:val="002068A9"/>
    <w:pPr>
      <w:suppressAutoHyphens w:val="0"/>
      <w:autoSpaceDE w:val="0"/>
      <w:autoSpaceDN w:val="0"/>
      <w:adjustRightInd w:val="0"/>
      <w:spacing w:line="181" w:lineRule="atLeast"/>
    </w:pPr>
    <w:rPr>
      <w:rFonts w:ascii="Myriad Pro" w:eastAsia="SimSun" w:hAnsi="Myriad Pro"/>
      <w:lang w:eastAsia="zh-CN"/>
    </w:rPr>
  </w:style>
  <w:style w:type="character" w:customStyle="1" w:styleId="A4">
    <w:name w:val="A4"/>
    <w:rsid w:val="002068A9"/>
    <w:rPr>
      <w:rFonts w:ascii="Myriad Pro" w:hAnsi="Myriad Pro" w:cs="Myriad Pro" w:hint="default"/>
      <w:color w:val="000000"/>
      <w:sz w:val="18"/>
      <w:szCs w:val="18"/>
    </w:rPr>
  </w:style>
  <w:style w:type="character" w:customStyle="1" w:styleId="A10">
    <w:name w:val="A10"/>
    <w:rsid w:val="002068A9"/>
    <w:rPr>
      <w:rFonts w:ascii="Minion Pro" w:hAnsi="Minion Pro" w:cs="Minion Pro" w:hint="default"/>
      <w:color w:val="000000"/>
    </w:rPr>
  </w:style>
  <w:style w:type="paragraph" w:styleId="NormalWeb">
    <w:name w:val="Normal (Web)"/>
    <w:basedOn w:val="Normal"/>
    <w:rsid w:val="002068A9"/>
    <w:pPr>
      <w:suppressAutoHyphens w:val="0"/>
      <w:spacing w:before="100" w:beforeAutospacing="1" w:after="100" w:afterAutospacing="1"/>
    </w:pPr>
    <w:rPr>
      <w:lang w:val="en-GB" w:eastAsia="en-GB"/>
    </w:rPr>
  </w:style>
  <w:style w:type="paragraph" w:styleId="ListParagraph">
    <w:name w:val="List Paragraph"/>
    <w:basedOn w:val="Normal"/>
    <w:qFormat/>
    <w:rsid w:val="002068A9"/>
    <w:pPr>
      <w:ind w:left="720"/>
      <w:contextualSpacing/>
    </w:pPr>
  </w:style>
  <w:style w:type="character" w:styleId="Hyperlink">
    <w:name w:val="Hyperlink"/>
    <w:basedOn w:val="DefaultParagraphFont"/>
    <w:uiPriority w:val="99"/>
    <w:unhideWhenUsed/>
    <w:rsid w:val="00210BB3"/>
    <w:rPr>
      <w:color w:val="0000FF" w:themeColor="hyperlink"/>
      <w:u w:val="single"/>
    </w:rPr>
  </w:style>
  <w:style w:type="paragraph" w:styleId="NoSpacing">
    <w:name w:val="No Spacing"/>
    <w:qFormat/>
    <w:rsid w:val="004013CD"/>
    <w:pPr>
      <w:spacing w:after="0" w:line="240" w:lineRule="auto"/>
    </w:pPr>
    <w:rPr>
      <w:rFonts w:ascii="Calibri" w:eastAsia="Calibri" w:hAnsi="Calibri" w:cs="Calibri"/>
      <w:lang w:val="en-US"/>
    </w:rPr>
  </w:style>
  <w:style w:type="paragraph" w:customStyle="1" w:styleId="Default">
    <w:name w:val="Default"/>
    <w:rsid w:val="007201BA"/>
    <w:pPr>
      <w:autoSpaceDE w:val="0"/>
      <w:autoSpaceDN w:val="0"/>
      <w:adjustRightInd w:val="0"/>
      <w:spacing w:after="0" w:line="240" w:lineRule="auto"/>
    </w:pPr>
    <w:rPr>
      <w:rFonts w:ascii="MinionMK" w:hAnsi="MinionMK" w:cs="MinionMK"/>
      <w:color w:val="000000"/>
      <w:sz w:val="24"/>
      <w:szCs w:val="24"/>
    </w:rPr>
  </w:style>
  <w:style w:type="paragraph" w:customStyle="1" w:styleId="Pa43">
    <w:name w:val="Pa43"/>
    <w:basedOn w:val="Default"/>
    <w:next w:val="Default"/>
    <w:uiPriority w:val="99"/>
    <w:rsid w:val="007201BA"/>
    <w:pPr>
      <w:spacing w:line="221" w:lineRule="atLeast"/>
    </w:pPr>
    <w:rPr>
      <w:rFonts w:cstheme="minorBidi"/>
      <w:color w:val="auto"/>
    </w:rPr>
  </w:style>
  <w:style w:type="character" w:customStyle="1" w:styleId="A11">
    <w:name w:val="A1+1"/>
    <w:uiPriority w:val="99"/>
    <w:rsid w:val="007201BA"/>
    <w:rPr>
      <w:rFonts w:cs="MinionMK"/>
      <w:color w:val="000000"/>
      <w:sz w:val="20"/>
      <w:szCs w:val="20"/>
    </w:rPr>
  </w:style>
  <w:style w:type="paragraph" w:customStyle="1" w:styleId="Pa23">
    <w:name w:val="Pa23"/>
    <w:basedOn w:val="Default"/>
    <w:next w:val="Default"/>
    <w:uiPriority w:val="99"/>
    <w:rsid w:val="007201BA"/>
    <w:pPr>
      <w:spacing w:line="221" w:lineRule="atLeast"/>
    </w:pPr>
    <w:rPr>
      <w:rFonts w:cstheme="minorBidi"/>
      <w:color w:val="auto"/>
    </w:rPr>
  </w:style>
  <w:style w:type="paragraph" w:customStyle="1" w:styleId="Pa44">
    <w:name w:val="Pa44"/>
    <w:basedOn w:val="Default"/>
    <w:next w:val="Default"/>
    <w:uiPriority w:val="99"/>
    <w:rsid w:val="007201BA"/>
    <w:pPr>
      <w:spacing w:line="221" w:lineRule="atLeast"/>
    </w:pPr>
    <w:rPr>
      <w:rFonts w:cstheme="minorBidi"/>
      <w:color w:val="auto"/>
    </w:rPr>
  </w:style>
  <w:style w:type="paragraph" w:customStyle="1" w:styleId="Pa45">
    <w:name w:val="Pa45"/>
    <w:basedOn w:val="Default"/>
    <w:next w:val="Default"/>
    <w:uiPriority w:val="99"/>
    <w:rsid w:val="007201BA"/>
    <w:pPr>
      <w:spacing w:line="221" w:lineRule="atLeast"/>
    </w:pPr>
    <w:rPr>
      <w:rFonts w:cstheme="minorBidi"/>
      <w:color w:val="auto"/>
    </w:rPr>
  </w:style>
  <w:style w:type="paragraph" w:customStyle="1" w:styleId="Pa41">
    <w:name w:val="Pa41"/>
    <w:basedOn w:val="Default"/>
    <w:next w:val="Default"/>
    <w:uiPriority w:val="99"/>
    <w:rsid w:val="007201BA"/>
    <w:pPr>
      <w:spacing w:line="221" w:lineRule="atLeast"/>
    </w:pPr>
    <w:rPr>
      <w:rFonts w:cstheme="minorBidi"/>
      <w:color w:val="auto"/>
    </w:rPr>
  </w:style>
  <w:style w:type="paragraph" w:customStyle="1" w:styleId="Pa46">
    <w:name w:val="Pa46"/>
    <w:basedOn w:val="Default"/>
    <w:next w:val="Default"/>
    <w:uiPriority w:val="99"/>
    <w:rsid w:val="007201BA"/>
    <w:pPr>
      <w:spacing w:line="221" w:lineRule="atLeast"/>
    </w:pPr>
    <w:rPr>
      <w:rFonts w:cstheme="minorBidi"/>
      <w:color w:val="auto"/>
    </w:rPr>
  </w:style>
  <w:style w:type="paragraph" w:customStyle="1" w:styleId="Pa47">
    <w:name w:val="Pa47"/>
    <w:basedOn w:val="Default"/>
    <w:next w:val="Default"/>
    <w:uiPriority w:val="99"/>
    <w:rsid w:val="007201BA"/>
    <w:pPr>
      <w:spacing w:line="221" w:lineRule="atLeast"/>
    </w:pPr>
    <w:rPr>
      <w:rFonts w:cstheme="minorBidi"/>
      <w:color w:val="auto"/>
    </w:rPr>
  </w:style>
  <w:style w:type="paragraph" w:customStyle="1" w:styleId="DefaultStyle">
    <w:name w:val="Default Style"/>
    <w:rsid w:val="00F063BF"/>
    <w:pPr>
      <w:widowControl w:val="0"/>
      <w:suppressAutoHyphens/>
    </w:pPr>
    <w:rPr>
      <w:rFonts w:ascii="Liberation Serif;Times New Roma" w:eastAsia="SimSun;宋体" w:hAnsi="Liberation Serif;Times New Roma" w:cs="Mangal"/>
      <w:color w:val="00000A"/>
      <w:sz w:val="24"/>
      <w:szCs w:val="24"/>
      <w:lang w:val="en-US" w:eastAsia="zh-CN" w:bidi="hi-IN"/>
    </w:rPr>
  </w:style>
  <w:style w:type="character" w:customStyle="1" w:styleId="FootnoteAnchor">
    <w:name w:val="Footnote Anchor"/>
    <w:rsid w:val="00F063BF"/>
    <w:rPr>
      <w:vertAlign w:val="superscript"/>
    </w:rPr>
  </w:style>
  <w:style w:type="paragraph" w:styleId="FootnoteText">
    <w:name w:val="footnote text"/>
    <w:basedOn w:val="DefaultStyle"/>
    <w:link w:val="FootnoteTextChar"/>
    <w:rsid w:val="00F063BF"/>
    <w:pPr>
      <w:suppressLineNumbers/>
      <w:ind w:left="339" w:hanging="339"/>
    </w:pPr>
    <w:rPr>
      <w:sz w:val="20"/>
      <w:szCs w:val="20"/>
    </w:rPr>
  </w:style>
  <w:style w:type="character" w:customStyle="1" w:styleId="FootnoteTextChar">
    <w:name w:val="Footnote Text Char"/>
    <w:basedOn w:val="DefaultParagraphFont"/>
    <w:link w:val="FootnoteText"/>
    <w:rsid w:val="00F063BF"/>
    <w:rPr>
      <w:rFonts w:ascii="Liberation Serif;Times New Roma" w:eastAsia="SimSun;宋体" w:hAnsi="Liberation Serif;Times New Roma" w:cs="Mangal"/>
      <w:color w:val="00000A"/>
      <w:sz w:val="20"/>
      <w:szCs w:val="20"/>
      <w:lang w:val="en-US" w:eastAsia="zh-CN" w:bidi="hi-IN"/>
    </w:rPr>
  </w:style>
  <w:style w:type="character" w:styleId="FootnoteReference">
    <w:name w:val="footnote reference"/>
    <w:basedOn w:val="DefaultParagraphFont"/>
    <w:unhideWhenUsed/>
    <w:rsid w:val="00F063BF"/>
    <w:rPr>
      <w:vertAlign w:val="superscript"/>
    </w:rPr>
  </w:style>
  <w:style w:type="character" w:styleId="CommentReference">
    <w:name w:val="annotation reference"/>
    <w:basedOn w:val="DefaultParagraphFont"/>
    <w:uiPriority w:val="99"/>
    <w:semiHidden/>
    <w:unhideWhenUsed/>
    <w:rsid w:val="003A335F"/>
    <w:rPr>
      <w:sz w:val="16"/>
      <w:szCs w:val="16"/>
    </w:rPr>
  </w:style>
  <w:style w:type="paragraph" w:styleId="CommentText">
    <w:name w:val="annotation text"/>
    <w:basedOn w:val="Normal"/>
    <w:link w:val="CommentTextChar"/>
    <w:uiPriority w:val="99"/>
    <w:semiHidden/>
    <w:unhideWhenUsed/>
    <w:rsid w:val="003A335F"/>
    <w:rPr>
      <w:sz w:val="20"/>
      <w:szCs w:val="20"/>
    </w:rPr>
  </w:style>
  <w:style w:type="character" w:customStyle="1" w:styleId="CommentTextChar">
    <w:name w:val="Comment Text Char"/>
    <w:basedOn w:val="DefaultParagraphFont"/>
    <w:link w:val="CommentText"/>
    <w:uiPriority w:val="99"/>
    <w:semiHidden/>
    <w:rsid w:val="003A335F"/>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3A335F"/>
    <w:rPr>
      <w:b/>
      <w:bCs/>
    </w:rPr>
  </w:style>
  <w:style w:type="character" w:customStyle="1" w:styleId="CommentSubjectChar">
    <w:name w:val="Comment Subject Char"/>
    <w:basedOn w:val="CommentTextChar"/>
    <w:link w:val="CommentSubject"/>
    <w:uiPriority w:val="99"/>
    <w:semiHidden/>
    <w:rsid w:val="003A335F"/>
    <w:rPr>
      <w:rFonts w:ascii="Times New Roman" w:eastAsia="Times New Roman" w:hAnsi="Times New Roman" w:cs="Times New Roman"/>
      <w:b/>
      <w:bCs/>
      <w:sz w:val="20"/>
      <w:szCs w:val="20"/>
      <w:lang w:val="en-US" w:eastAsia="ar-SA"/>
    </w:rPr>
  </w:style>
  <w:style w:type="paragraph" w:styleId="BalloonText">
    <w:name w:val="Balloon Text"/>
    <w:basedOn w:val="Normal"/>
    <w:link w:val="BalloonTextChar"/>
    <w:uiPriority w:val="99"/>
    <w:semiHidden/>
    <w:unhideWhenUsed/>
    <w:rsid w:val="003A335F"/>
    <w:rPr>
      <w:rFonts w:ascii="Tahoma" w:hAnsi="Tahoma" w:cs="Tahoma"/>
      <w:sz w:val="16"/>
      <w:szCs w:val="16"/>
    </w:rPr>
  </w:style>
  <w:style w:type="character" w:customStyle="1" w:styleId="BalloonTextChar">
    <w:name w:val="Balloon Text Char"/>
    <w:basedOn w:val="DefaultParagraphFont"/>
    <w:link w:val="BalloonText"/>
    <w:uiPriority w:val="99"/>
    <w:semiHidden/>
    <w:rsid w:val="003A335F"/>
    <w:rPr>
      <w:rFonts w:ascii="Tahoma" w:eastAsia="Times New Roman" w:hAnsi="Tahoma" w:cs="Tahoma"/>
      <w:sz w:val="16"/>
      <w:szCs w:val="16"/>
      <w:lang w:val="en-US" w:eastAsia="ar-SA"/>
    </w:rPr>
  </w:style>
  <w:style w:type="paragraph" w:styleId="Header">
    <w:name w:val="header"/>
    <w:basedOn w:val="Normal"/>
    <w:link w:val="HeaderChar"/>
    <w:unhideWhenUsed/>
    <w:rsid w:val="00C91FFC"/>
    <w:pPr>
      <w:tabs>
        <w:tab w:val="left" w:pos="1800"/>
      </w:tabs>
      <w:suppressAutoHyphens w:val="0"/>
      <w:jc w:val="center"/>
    </w:pPr>
    <w:rPr>
      <w:rFonts w:ascii="Arial" w:hAnsi="Arial"/>
      <w:sz w:val="22"/>
      <w:szCs w:val="20"/>
      <w:lang w:val="sr-Cyrl-CS" w:eastAsia="en-US"/>
    </w:rPr>
  </w:style>
  <w:style w:type="character" w:customStyle="1" w:styleId="HeaderChar">
    <w:name w:val="Header Char"/>
    <w:basedOn w:val="DefaultParagraphFont"/>
    <w:link w:val="Header"/>
    <w:rsid w:val="00C91FFC"/>
    <w:rPr>
      <w:rFonts w:ascii="Arial" w:eastAsia="Times New Roman" w:hAnsi="Arial" w:cs="Times New Roman"/>
      <w:szCs w:val="20"/>
      <w:lang w:val="sr-Cyrl-CS"/>
    </w:rPr>
  </w:style>
  <w:style w:type="character" w:customStyle="1" w:styleId="Bodytext22">
    <w:name w:val="Body text (2)2"/>
    <w:rsid w:val="00C91FFC"/>
    <w:rPr>
      <w:rFonts w:ascii="Calibri" w:hAnsi="Calibri" w:cs="Calibri" w:hint="default"/>
      <w:color w:val="000000"/>
      <w:spacing w:val="0"/>
      <w:w w:val="100"/>
      <w:position w:val="0"/>
      <w:sz w:val="22"/>
      <w:szCs w:val="22"/>
      <w:lang w:bidi="ar-SA"/>
    </w:rPr>
  </w:style>
  <w:style w:type="character" w:customStyle="1" w:styleId="Bodytext2Exact5">
    <w:name w:val="Body text (2) Exact5"/>
    <w:rsid w:val="00C91FFC"/>
    <w:rPr>
      <w:rFonts w:ascii="Calibri" w:eastAsia="Times New Roman" w:hAnsi="Calibri" w:cs="Calibri" w:hint="default"/>
      <w:strike w:val="0"/>
      <w:dstrike w:val="0"/>
      <w:color w:val="000000"/>
      <w:spacing w:val="0"/>
      <w:w w:val="100"/>
      <w:position w:val="0"/>
      <w:sz w:val="22"/>
      <w:szCs w:val="22"/>
      <w:u w:val="none"/>
      <w:effect w:val="none"/>
      <w:lang w:bidi="ar-SA"/>
    </w:rPr>
  </w:style>
  <w:style w:type="character" w:customStyle="1" w:styleId="Bodytext2Exact6">
    <w:name w:val="Body text (2) Exact6"/>
    <w:rsid w:val="00C91FFC"/>
    <w:rPr>
      <w:rFonts w:ascii="Calibri" w:eastAsia="Times New Roman" w:hAnsi="Calibri" w:cs="Calibri" w:hint="default"/>
      <w:color w:val="000000"/>
      <w:spacing w:val="0"/>
      <w:w w:val="100"/>
      <w:position w:val="0"/>
      <w:sz w:val="22"/>
      <w:szCs w:val="22"/>
      <w:u w:val="single"/>
      <w:lang w:bidi="ar-SA"/>
    </w:rPr>
  </w:style>
  <w:style w:type="paragraph" w:customStyle="1" w:styleId="ColorfulList-Accent11">
    <w:name w:val="Colorful List - Accent 11"/>
    <w:basedOn w:val="Normal"/>
    <w:uiPriority w:val="34"/>
    <w:qFormat/>
    <w:rsid w:val="00C91FFC"/>
    <w:pPr>
      <w:suppressAutoHyphens w:val="0"/>
      <w:ind w:left="720" w:firstLine="720"/>
      <w:contextualSpacing/>
      <w:jc w:val="both"/>
    </w:pPr>
    <w:rPr>
      <w:rFonts w:ascii="Arial" w:hAnsi="Arial" w:cs="Arial"/>
      <w:bCs/>
      <w:kern w:val="32"/>
      <w:lang w:eastAsia="en-US"/>
    </w:rPr>
  </w:style>
</w:styles>
</file>

<file path=word/webSettings.xml><?xml version="1.0" encoding="utf-8"?>
<w:webSettings xmlns:r="http://schemas.openxmlformats.org/officeDocument/2006/relationships" xmlns:w="http://schemas.openxmlformats.org/wordprocessingml/2006/main">
  <w:divs>
    <w:div w:id="215551103">
      <w:bodyDiv w:val="1"/>
      <w:marLeft w:val="0"/>
      <w:marRight w:val="0"/>
      <w:marTop w:val="0"/>
      <w:marBottom w:val="0"/>
      <w:divBdr>
        <w:top w:val="none" w:sz="0" w:space="0" w:color="auto"/>
        <w:left w:val="none" w:sz="0" w:space="0" w:color="auto"/>
        <w:bottom w:val="none" w:sz="0" w:space="0" w:color="auto"/>
        <w:right w:val="none" w:sz="0" w:space="0" w:color="auto"/>
      </w:divBdr>
    </w:div>
    <w:div w:id="118478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opis.sabornost.org/urednistvo" TargetMode="External"/><Relationship Id="rId13" Type="http://schemas.openxmlformats.org/officeDocument/2006/relationships/hyperlink" Target="https://centar.sabornost.org/2018-11-izazov-bogoslovskog-iskaza-u-verskoj-nasta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sopis.sabornost.org/urednistv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opis.sabornost.org/urednistv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c.rs/sr/izazov_bogoslovskog_iskaza_u_verskoj_nastavi" TargetMode="External"/><Relationship Id="rId4" Type="http://schemas.openxmlformats.org/officeDocument/2006/relationships/settings" Target="settings.xml"/><Relationship Id="rId9" Type="http://schemas.openxmlformats.org/officeDocument/2006/relationships/hyperlink" Target="https://centar.sabornost.org/2018-11-izazov-bogoslovskog-iskaza-u-verskoj-nastavi" TargetMode="External"/><Relationship Id="rId14" Type="http://schemas.openxmlformats.org/officeDocument/2006/relationships/hyperlink" Target="http://spc.rs/sr/izazov_bogoslovskog_iskaza_u_verskoj_nasta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B34F7-780B-42D3-B9B3-5AC83F4D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64</Pages>
  <Words>20373</Words>
  <Characters>116127</Characters>
  <Application>Microsoft Office Word</Application>
  <DocSecurity>0</DocSecurity>
  <Lines>967</Lines>
  <Paragraphs>272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Grizli777</Company>
  <LinksUpToDate>false</LinksUpToDate>
  <CharactersWithSpaces>136228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Petrovic</dc:creator>
  <cp:lastModifiedBy>PC2</cp:lastModifiedBy>
  <cp:revision>6</cp:revision>
  <cp:lastPrinted>2023-08-23T12:14:00Z</cp:lastPrinted>
  <dcterms:created xsi:type="dcterms:W3CDTF">2023-08-23T11:52:00Z</dcterms:created>
  <dcterms:modified xsi:type="dcterms:W3CDTF">2023-08-23T12:14:00Z</dcterms:modified>
</cp:coreProperties>
</file>