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1673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b/>
          <w:bCs/>
          <w:sz w:val="22"/>
          <w:lang w:val="en-US"/>
        </w:rPr>
      </w:pPr>
      <w:r w:rsidRPr="004A10AF">
        <w:rPr>
          <w:rFonts w:ascii="Cambria" w:eastAsia="MS Mincho" w:hAnsi="Cambria" w:cs="Times New Roman"/>
          <w:b/>
          <w:bCs/>
          <w:sz w:val="22"/>
          <w:lang w:val="en-US"/>
        </w:rPr>
        <w:t>ПРАВИЛА И САНКЦИЈЕ У ВЕЗИ СА УПОТРЕБОМ ВЕШТАЧКЕ ИНТЕЛИГЕНЦИЈЕ (AI)</w:t>
      </w:r>
    </w:p>
    <w:p w14:paraId="45D0F7D1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Овим документом утврђују се јасна правила употребе вештачке интелигенције у настави, изради семинарских радова и полагању испита, као и дисциплинске мере у случају кршења истих.</w:t>
      </w:r>
    </w:p>
    <w:p w14:paraId="7CBFF60C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b/>
          <w:bCs/>
          <w:sz w:val="22"/>
          <w:lang w:val="en-US"/>
        </w:rPr>
      </w:pPr>
      <w:r w:rsidRPr="004A10AF">
        <w:rPr>
          <w:rFonts w:ascii="Cambria" w:eastAsia="MS Mincho" w:hAnsi="Cambria" w:cs="Times New Roman"/>
          <w:b/>
          <w:bCs/>
          <w:sz w:val="22"/>
          <w:lang w:val="en-US"/>
        </w:rPr>
        <w:t>I. Основни принцип</w:t>
      </w:r>
    </w:p>
    <w:p w14:paraId="6B4F247D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Семинарски рад и испитне обавезе представљају самосталан интелектуални рад студента. Употреба AI не сме заменити читање литературе, анализу текста, формулисање тезе, аргументацију и закључивање.</w:t>
      </w:r>
    </w:p>
    <w:p w14:paraId="5637D29C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b/>
          <w:bCs/>
          <w:sz w:val="22"/>
          <w:lang w:val="en-US"/>
        </w:rPr>
      </w:pPr>
      <w:r w:rsidRPr="004A10AF">
        <w:rPr>
          <w:rFonts w:ascii="Cambria" w:eastAsia="MS Mincho" w:hAnsi="Cambria" w:cs="Times New Roman"/>
          <w:b/>
          <w:bCs/>
          <w:sz w:val="22"/>
          <w:lang w:val="en-US"/>
        </w:rPr>
        <w:t>II. Дозвољена употреба AI (уз обавезну напомену у фусноти)</w:t>
      </w:r>
    </w:p>
    <w:p w14:paraId="3697869C" w14:textId="77777777" w:rsidR="004A10AF" w:rsidRPr="004A10AF" w:rsidRDefault="004A10AF" w:rsidP="004A10AF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Правописна и стилска корекција већ написаног текста.</w:t>
      </w:r>
    </w:p>
    <w:p w14:paraId="6E13E3A3" w14:textId="77777777" w:rsidR="004A10AF" w:rsidRPr="004A10AF" w:rsidRDefault="004A10AF" w:rsidP="004A10AF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Техничка помоћ при форматирању рада.</w:t>
      </w:r>
    </w:p>
    <w:p w14:paraId="0C10E3AC" w14:textId="77777777" w:rsidR="004A10AF" w:rsidRPr="004A10AF" w:rsidRDefault="004A10AF" w:rsidP="004A10AF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Помоћ при преводу појединачних реченица.</w:t>
      </w:r>
    </w:p>
    <w:p w14:paraId="7EFAEFE8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Свака дозвољена употреба мора бити јасно наведена у фусноти, на пример:</w:t>
      </w:r>
      <w:r w:rsidRPr="004A10AF">
        <w:rPr>
          <w:rFonts w:ascii="Cambria" w:eastAsia="MS Mincho" w:hAnsi="Cambria" w:cs="Times New Roman"/>
          <w:sz w:val="22"/>
          <w:lang w:val="en-US"/>
        </w:rPr>
        <w:br/>
        <w:t>„За језичку редакцију текста коришћен је AI алат.“</w:t>
      </w:r>
    </w:p>
    <w:p w14:paraId="7BD2A0D9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b/>
          <w:bCs/>
          <w:sz w:val="22"/>
          <w:lang w:val="en-US"/>
        </w:rPr>
      </w:pPr>
      <w:r w:rsidRPr="004A10AF">
        <w:rPr>
          <w:rFonts w:ascii="Cambria" w:eastAsia="MS Mincho" w:hAnsi="Cambria" w:cs="Times New Roman"/>
          <w:b/>
          <w:bCs/>
          <w:sz w:val="22"/>
          <w:lang w:val="en-US"/>
        </w:rPr>
        <w:t>III. Строго забрањена употреба AI</w:t>
      </w:r>
    </w:p>
    <w:p w14:paraId="5A71918D" w14:textId="77777777" w:rsidR="004A10AF" w:rsidRPr="004A10AF" w:rsidRDefault="004A10AF" w:rsidP="004A10AF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Генерисање теме или истраживачког питања.</w:t>
      </w:r>
    </w:p>
    <w:p w14:paraId="51E9BDA4" w14:textId="77777777" w:rsidR="004A10AF" w:rsidRPr="004A10AF" w:rsidRDefault="004A10AF" w:rsidP="004A10AF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Формулисање тезе уместо студента.</w:t>
      </w:r>
    </w:p>
    <w:p w14:paraId="0F1D1A3E" w14:textId="77777777" w:rsidR="004A10AF" w:rsidRPr="004A10AF" w:rsidRDefault="004A10AF" w:rsidP="004A10AF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Писање делова или целокупног семинарског рада.</w:t>
      </w:r>
    </w:p>
    <w:p w14:paraId="6A8471F2" w14:textId="77777777" w:rsidR="004A10AF" w:rsidRPr="004A10AF" w:rsidRDefault="004A10AF" w:rsidP="004A10AF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Генерисање анализе књиге, беседе или пасуса.</w:t>
      </w:r>
    </w:p>
    <w:p w14:paraId="76143E4E" w14:textId="77777777" w:rsidR="004A10AF" w:rsidRPr="004A10AF" w:rsidRDefault="004A10AF" w:rsidP="004A10AF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Писање закључка рада.</w:t>
      </w:r>
    </w:p>
    <w:p w14:paraId="01A73E09" w14:textId="77777777" w:rsidR="004A10AF" w:rsidRPr="004A10AF" w:rsidRDefault="004A10AF" w:rsidP="004A10AF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Генерисање критичког осврта.</w:t>
      </w:r>
    </w:p>
    <w:p w14:paraId="080390F3" w14:textId="77777777" w:rsidR="004A10AF" w:rsidRPr="004A10AF" w:rsidRDefault="004A10AF" w:rsidP="004A10AF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Компилација више књига путем AI без стварног читања.</w:t>
      </w:r>
    </w:p>
    <w:p w14:paraId="0BDC7E2B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b/>
          <w:bCs/>
          <w:sz w:val="22"/>
          <w:lang w:val="en-US"/>
        </w:rPr>
      </w:pPr>
      <w:r w:rsidRPr="004A10AF">
        <w:rPr>
          <w:rFonts w:ascii="Cambria" w:eastAsia="MS Mincho" w:hAnsi="Cambria" w:cs="Times New Roman"/>
          <w:b/>
          <w:bCs/>
          <w:sz w:val="22"/>
          <w:lang w:val="en-US"/>
        </w:rPr>
        <w:t>IV. Контрола и AI детекција</w:t>
      </w:r>
    </w:p>
    <w:p w14:paraId="24E0E5F7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Сваки предати семинарски рад биће подвргнут провери путем AI детектора, без обзира на процену његове поузданости. Резултат детекције биће један од елемената процене аутентичности рада.</w:t>
      </w:r>
    </w:p>
    <w:p w14:paraId="62E3089C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b/>
          <w:bCs/>
          <w:sz w:val="22"/>
          <w:lang w:val="en-US"/>
        </w:rPr>
      </w:pPr>
      <w:r w:rsidRPr="004A10AF">
        <w:rPr>
          <w:rFonts w:ascii="Cambria" w:eastAsia="MS Mincho" w:hAnsi="Cambria" w:cs="Times New Roman"/>
          <w:b/>
          <w:bCs/>
          <w:sz w:val="22"/>
          <w:lang w:val="en-US"/>
        </w:rPr>
        <w:t>V. Усмена одбрана као провера ауторства</w:t>
      </w:r>
    </w:p>
    <w:p w14:paraId="3ACE42FE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Сваки студент је обавезан да усмено одбрани свој рад. Неспособност да се јасно објасни теза, реконструише аргумент или анализира непознат пасус сматра се доказом неауторства текста.</w:t>
      </w:r>
    </w:p>
    <w:p w14:paraId="15ECE53D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b/>
          <w:bCs/>
          <w:sz w:val="22"/>
          <w:lang w:val="en-US"/>
        </w:rPr>
      </w:pPr>
      <w:r w:rsidRPr="004A10AF">
        <w:rPr>
          <w:rFonts w:ascii="Cambria" w:eastAsia="MS Mincho" w:hAnsi="Cambria" w:cs="Times New Roman"/>
          <w:b/>
          <w:bCs/>
          <w:sz w:val="22"/>
          <w:lang w:val="en-US"/>
        </w:rPr>
        <w:lastRenderedPageBreak/>
        <w:t>VI. Дисциплинске мере</w:t>
      </w:r>
    </w:p>
    <w:p w14:paraId="3C231C45" w14:textId="77777777" w:rsidR="004A10AF" w:rsidRPr="004A10AF" w:rsidRDefault="004A10AF" w:rsidP="004A10AF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Поништавање семинарског рада.</w:t>
      </w:r>
    </w:p>
    <w:p w14:paraId="2A004501" w14:textId="77777777" w:rsidR="004A10AF" w:rsidRPr="004A10AF" w:rsidRDefault="004A10AF" w:rsidP="004A10AF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Упис оцене 5 (неположено).</w:t>
      </w:r>
    </w:p>
    <w:p w14:paraId="67640B35" w14:textId="77777777" w:rsidR="004A10AF" w:rsidRPr="004A10AF" w:rsidRDefault="004A10AF" w:rsidP="004A10AF">
      <w:pPr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Покретање дисциплинског поступка пред надлежним органима факултета.</w:t>
      </w:r>
    </w:p>
    <w:p w14:paraId="040ED3EA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Недозвољена употреба AI третира се као облик академске нечасности и изједначава се са плагијатом.</w:t>
      </w:r>
    </w:p>
    <w:p w14:paraId="47E45B73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Ова правила важе за све студенте без изузетка.</w:t>
      </w:r>
    </w:p>
    <w:p w14:paraId="1E952166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b/>
          <w:bCs/>
          <w:sz w:val="22"/>
          <w:lang w:val="en-US"/>
        </w:rPr>
      </w:pPr>
      <w:r w:rsidRPr="004A10AF">
        <w:rPr>
          <w:rFonts w:ascii="Cambria" w:eastAsia="MS Mincho" w:hAnsi="Cambria" w:cs="Times New Roman"/>
          <w:b/>
          <w:bCs/>
          <w:sz w:val="22"/>
          <w:lang w:val="en-US"/>
        </w:rPr>
        <w:t>VII. Изјава о ауторству (обавезна)</w:t>
      </w:r>
    </w:p>
    <w:p w14:paraId="5A2EF8A1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Сваки студент је обавезан да уз семинарски рад приложи потписану изјаву следеће садржине:</w:t>
      </w:r>
    </w:p>
    <w:p w14:paraId="570529A1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t>„Изјављујем да је приложени семинарски рад резултат мог самосталног интелектуалног рада. Сва евентуална техничка употреба AI алата наведена је у фуснотама. Ниједан део рада није генерисан, у целини или делимично, уз помоћ AI у сврху замене сопственог мишљења, анализе или аргументације. Свесно прихватам да сваки рад подлеже AI детекцији и усменој провери ауторства.“</w:t>
      </w:r>
    </w:p>
    <w:p w14:paraId="7C1AE9F7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  <w:r w:rsidRPr="004A10AF">
        <w:rPr>
          <w:rFonts w:ascii="Cambria" w:eastAsia="MS Mincho" w:hAnsi="Cambria" w:cs="Times New Roman"/>
          <w:sz w:val="22"/>
          <w:lang w:val="en-US"/>
        </w:rPr>
        <w:br/>
        <w:t>Потписивањем ове изјаве студент преузима пуну академску и дисциплинску одговорност за аутентичност рада.</w:t>
      </w:r>
    </w:p>
    <w:p w14:paraId="2F8E98D3" w14:textId="77777777" w:rsidR="004A10AF" w:rsidRPr="004A10AF" w:rsidRDefault="004A10AF" w:rsidP="004A10AF">
      <w:pPr>
        <w:spacing w:after="200" w:line="276" w:lineRule="auto"/>
        <w:rPr>
          <w:rFonts w:ascii="Cambria" w:eastAsia="MS Mincho" w:hAnsi="Cambria" w:cs="Times New Roman"/>
          <w:sz w:val="22"/>
          <w:lang w:val="en-US"/>
        </w:rPr>
      </w:pPr>
    </w:p>
    <w:p w14:paraId="7F5B8993" w14:textId="77777777" w:rsidR="00FF261C" w:rsidRDefault="00FF261C"/>
    <w:sectPr w:rsidR="00FF26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0A62B40"/>
    <w:lvl w:ilvl="0">
      <w:start w:val="1"/>
      <w:numFmt w:val="decimal"/>
      <w:pStyle w:val="Brojnalisti1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7638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AF"/>
    <w:rsid w:val="004A10AF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0AF8"/>
  <w15:chartTrackingRefBased/>
  <w15:docId w15:val="{B3D37060-E20F-4F69-ACB8-5F26EC8A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Brojnalisti1">
    <w:name w:val="Broj na listi1"/>
    <w:basedOn w:val="Normal"/>
    <w:next w:val="Brojnalisti"/>
    <w:uiPriority w:val="99"/>
    <w:unhideWhenUsed/>
    <w:rsid w:val="004A10AF"/>
    <w:pPr>
      <w:numPr>
        <w:numId w:val="1"/>
      </w:numPr>
      <w:spacing w:after="200" w:line="276" w:lineRule="auto"/>
      <w:contextualSpacing/>
    </w:pPr>
    <w:rPr>
      <w:rFonts w:ascii="Cambria" w:eastAsia="MS Mincho" w:hAnsi="Cambria"/>
      <w:sz w:val="22"/>
      <w:lang w:val="en-US"/>
    </w:rPr>
  </w:style>
  <w:style w:type="paragraph" w:styleId="Brojnalisti">
    <w:name w:val="List Number"/>
    <w:basedOn w:val="Normal"/>
    <w:uiPriority w:val="99"/>
    <w:semiHidden/>
    <w:unhideWhenUsed/>
    <w:rsid w:val="004A10A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Vukasinovic</dc:creator>
  <cp:keywords/>
  <dc:description/>
  <cp:lastModifiedBy>Vladimir Vukasinovic</cp:lastModifiedBy>
  <cp:revision>1</cp:revision>
  <dcterms:created xsi:type="dcterms:W3CDTF">2026-03-02T09:54:00Z</dcterms:created>
  <dcterms:modified xsi:type="dcterms:W3CDTF">2026-03-02T09:54:00Z</dcterms:modified>
</cp:coreProperties>
</file>