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699" w:rsidRDefault="001C2699" w:rsidP="001C2699">
      <w:pPr>
        <w:pStyle w:val="Normal1"/>
        <w:spacing w:line="276" w:lineRule="auto"/>
        <w:rPr>
          <w:rFonts w:ascii="Georgia" w:eastAsia="Garamond" w:hAnsi="Georgia" w:cs="Garamond"/>
          <w:b/>
          <w:sz w:val="24"/>
          <w:szCs w:val="24"/>
          <w:lang w:val="sr-Cyrl-RS"/>
        </w:rPr>
      </w:pPr>
      <w:r w:rsidRPr="001C2699">
        <w:rPr>
          <w:rFonts w:ascii="Georgia" w:eastAsia="Garamond" w:hAnsi="Georgia" w:cs="Garamond"/>
          <w:b/>
          <w:sz w:val="24"/>
          <w:szCs w:val="24"/>
        </w:rPr>
        <w:t>ВЕЖБЕ ИЗ ИСТОРИЈЕ СРПСКЕ ПРАВОСЛАВНЕ ЦРКВЕ</w:t>
      </w:r>
      <w:r>
        <w:rPr>
          <w:rFonts w:ascii="Georgia" w:eastAsia="Garamond" w:hAnsi="Georgia" w:cs="Garamond"/>
          <w:b/>
          <w:sz w:val="24"/>
          <w:szCs w:val="24"/>
          <w:lang w:val="sr-Cyrl-RS"/>
        </w:rPr>
        <w:t xml:space="preserve"> (18–20. век)</w:t>
      </w:r>
    </w:p>
    <w:p w:rsidR="001C2699" w:rsidRPr="001C2699" w:rsidRDefault="001C2699" w:rsidP="001C2699">
      <w:pPr>
        <w:pStyle w:val="Normal1"/>
        <w:spacing w:line="276" w:lineRule="auto"/>
        <w:rPr>
          <w:rFonts w:ascii="Georgia" w:eastAsia="Garamond" w:hAnsi="Georgia" w:cs="Garamond"/>
          <w:b/>
          <w:sz w:val="24"/>
          <w:szCs w:val="24"/>
          <w:lang w:val="sr-Cyrl-RS"/>
        </w:rPr>
      </w:pPr>
      <w:r>
        <w:rPr>
          <w:rFonts w:ascii="Georgia" w:eastAsia="Garamond" w:hAnsi="Georgia" w:cs="Garamond"/>
          <w:b/>
          <w:sz w:val="24"/>
          <w:szCs w:val="24"/>
          <w:lang w:val="sr-Cyrl-RS"/>
        </w:rPr>
        <w:t>(мастер студије)</w:t>
      </w:r>
    </w:p>
    <w:p w:rsidR="001C2699" w:rsidRPr="001C2699" w:rsidRDefault="001C2699" w:rsidP="001C2699">
      <w:pPr>
        <w:pStyle w:val="Normal1"/>
        <w:spacing w:before="120" w:after="120" w:line="276" w:lineRule="auto"/>
        <w:jc w:val="both"/>
        <w:rPr>
          <w:rFonts w:ascii="Georgia" w:eastAsia="Garamond" w:hAnsi="Georgia" w:cs="Garamond"/>
          <w:sz w:val="24"/>
          <w:szCs w:val="24"/>
        </w:rPr>
      </w:pPr>
      <w:r w:rsidRPr="001C2699">
        <w:rPr>
          <w:rFonts w:ascii="Georgia" w:eastAsia="Garamond" w:hAnsi="Georgia" w:cs="Garamond"/>
          <w:b/>
          <w:sz w:val="24"/>
          <w:szCs w:val="24"/>
        </w:rPr>
        <w:t>Часови вежби се састоје из два дела:</w:t>
      </w:r>
      <w:r w:rsidRPr="001C2699">
        <w:rPr>
          <w:rFonts w:ascii="Georgia" w:eastAsia="Garamond" w:hAnsi="Georgia" w:cs="Garamond"/>
          <w:sz w:val="24"/>
          <w:szCs w:val="24"/>
        </w:rPr>
        <w:t xml:space="preserve"> 1) слободног излагања студената (без читања) тема које су претходно припремили у трајању до 15 минута по излагању и 2) читања и коментарисања историјских извора који се тичу наставне јединице.</w:t>
      </w:r>
    </w:p>
    <w:p w:rsidR="001C2699" w:rsidRPr="001C2699" w:rsidRDefault="001C2699" w:rsidP="001C2699">
      <w:pPr>
        <w:pStyle w:val="Normal1"/>
        <w:spacing w:before="120" w:after="120" w:line="276" w:lineRule="auto"/>
        <w:jc w:val="both"/>
        <w:rPr>
          <w:rFonts w:ascii="Georgia" w:eastAsia="Garamond" w:hAnsi="Georgia" w:cs="Garamond"/>
          <w:sz w:val="24"/>
          <w:szCs w:val="24"/>
        </w:rPr>
      </w:pPr>
    </w:p>
    <w:p w:rsidR="001C2699" w:rsidRPr="001C2699" w:rsidRDefault="001C2699" w:rsidP="001C2699">
      <w:pPr>
        <w:pStyle w:val="Normal1"/>
        <w:spacing w:before="120" w:after="120" w:line="276" w:lineRule="auto"/>
        <w:jc w:val="both"/>
        <w:rPr>
          <w:rFonts w:ascii="Georgia" w:eastAsia="Garamond" w:hAnsi="Georgia" w:cs="Garamond"/>
          <w:sz w:val="24"/>
          <w:szCs w:val="24"/>
        </w:rPr>
      </w:pPr>
      <w:r w:rsidRPr="001C2699">
        <w:rPr>
          <w:rFonts w:ascii="Georgia" w:eastAsia="Garamond" w:hAnsi="Georgia" w:cs="Garamond"/>
          <w:b/>
          <w:sz w:val="24"/>
          <w:szCs w:val="24"/>
        </w:rPr>
        <w:t>Семинарску вежбу</w:t>
      </w:r>
      <w:r w:rsidRPr="001C2699">
        <w:rPr>
          <w:rFonts w:ascii="Georgia" w:eastAsia="Garamond" w:hAnsi="Georgia" w:cs="Garamond"/>
          <w:sz w:val="24"/>
          <w:szCs w:val="24"/>
        </w:rPr>
        <w:t xml:space="preserve"> потребно је да напише сваки студент који је добио тему. Теме се добијају на часовима вежби, почевши од </w:t>
      </w:r>
      <w:r w:rsidRPr="001C2699">
        <w:rPr>
          <w:rFonts w:ascii="Georgia" w:eastAsia="Garamond" w:hAnsi="Georgia" w:cs="Garamond"/>
          <w:sz w:val="24"/>
          <w:szCs w:val="24"/>
          <w:lang w:val="sr-Cyrl-RS"/>
        </w:rPr>
        <w:t>првог</w:t>
      </w:r>
      <w:r w:rsidRPr="001C2699">
        <w:rPr>
          <w:rFonts w:ascii="Georgia" w:eastAsia="Garamond" w:hAnsi="Georgia" w:cs="Garamond"/>
          <w:sz w:val="24"/>
          <w:szCs w:val="24"/>
        </w:rPr>
        <w:t xml:space="preserve"> часа у првом семестру. Написану семинарску вежбу треба</w:t>
      </w:r>
      <w:r w:rsidRPr="001C2699">
        <w:rPr>
          <w:rFonts w:ascii="Georgia" w:eastAsia="Garamond" w:hAnsi="Georgia" w:cs="Garamond"/>
          <w:sz w:val="24"/>
          <w:szCs w:val="24"/>
          <w:lang w:val="sr-Cyrl-RS"/>
        </w:rPr>
        <w:t>ло би</w:t>
      </w:r>
      <w:r w:rsidRPr="001C2699">
        <w:rPr>
          <w:rFonts w:ascii="Georgia" w:eastAsia="Garamond" w:hAnsi="Georgia" w:cs="Garamond"/>
          <w:sz w:val="24"/>
          <w:szCs w:val="24"/>
        </w:rPr>
        <w:t xml:space="preserve"> </w:t>
      </w:r>
      <w:r w:rsidRPr="001C2699">
        <w:rPr>
          <w:rFonts w:ascii="Georgia" w:eastAsia="Garamond" w:hAnsi="Georgia" w:cs="Garamond"/>
          <w:b/>
          <w:sz w:val="24"/>
          <w:szCs w:val="24"/>
        </w:rPr>
        <w:t>послати најкасније један радни дан</w:t>
      </w:r>
      <w:r w:rsidRPr="001C2699">
        <w:rPr>
          <w:rFonts w:ascii="Georgia" w:eastAsia="Garamond" w:hAnsi="Georgia" w:cs="Garamond"/>
          <w:sz w:val="24"/>
          <w:szCs w:val="24"/>
        </w:rPr>
        <w:t xml:space="preserve"> пре него што ће се одржати излагање, на мејл адресу </w:t>
      </w:r>
      <w:r w:rsidRPr="001C2699">
        <w:rPr>
          <w:rFonts w:ascii="Georgia" w:hAnsi="Georgia"/>
          <w:sz w:val="24"/>
          <w:szCs w:val="24"/>
        </w:rPr>
        <w:t>lljubic@bfspc.bg.ac.rs</w:t>
      </w:r>
      <w:r w:rsidRPr="001C2699">
        <w:rPr>
          <w:rFonts w:ascii="Georgia" w:eastAsia="Garamond" w:hAnsi="Georgia" w:cs="Garamond"/>
          <w:sz w:val="24"/>
          <w:szCs w:val="24"/>
        </w:rPr>
        <w:t xml:space="preserve">. Потребно је донети индекс и један примерак одштампане вежбе (коричење није потребно). </w:t>
      </w:r>
      <w:r w:rsidRPr="001C2699">
        <w:rPr>
          <w:rFonts w:ascii="Georgia" w:eastAsia="Garamond" w:hAnsi="Georgia" w:cs="Garamond"/>
          <w:b/>
          <w:sz w:val="24"/>
          <w:szCs w:val="24"/>
        </w:rPr>
        <w:t>Kонсултације</w:t>
      </w:r>
      <w:r w:rsidRPr="001C2699">
        <w:rPr>
          <w:rFonts w:ascii="Georgia" w:eastAsia="Garamond" w:hAnsi="Georgia" w:cs="Garamond"/>
          <w:sz w:val="24"/>
          <w:szCs w:val="24"/>
        </w:rPr>
        <w:t xml:space="preserve"> у вези са вежбама обављају се путем мејл адресе или у Семинару за Историју Цркве (бр. 424), понедељком од 16.30 до 18.00.</w:t>
      </w:r>
    </w:p>
    <w:p w:rsidR="001C2699" w:rsidRPr="001C2699" w:rsidRDefault="001C2699" w:rsidP="001C2699">
      <w:pPr>
        <w:pStyle w:val="Normal1"/>
        <w:spacing w:before="120" w:after="120" w:line="276" w:lineRule="auto"/>
        <w:jc w:val="both"/>
        <w:rPr>
          <w:rFonts w:ascii="Georgia" w:eastAsia="Garamond" w:hAnsi="Georgia" w:cs="Garamond"/>
          <w:sz w:val="24"/>
          <w:szCs w:val="24"/>
        </w:rPr>
      </w:pPr>
    </w:p>
    <w:p w:rsidR="001C2699" w:rsidRPr="001C2699" w:rsidRDefault="001C2699" w:rsidP="001C2699">
      <w:pPr>
        <w:pStyle w:val="Normal1"/>
        <w:spacing w:before="120" w:after="120" w:line="276" w:lineRule="auto"/>
        <w:jc w:val="both"/>
        <w:rPr>
          <w:rFonts w:ascii="Georgia" w:eastAsia="Garamond" w:hAnsi="Georgia" w:cs="Garamond"/>
          <w:sz w:val="24"/>
          <w:szCs w:val="24"/>
        </w:rPr>
      </w:pPr>
      <w:r w:rsidRPr="001C2699">
        <w:rPr>
          <w:rFonts w:ascii="Georgia" w:eastAsia="Garamond" w:hAnsi="Georgia" w:cs="Garamond"/>
          <w:b/>
          <w:sz w:val="24"/>
          <w:szCs w:val="24"/>
        </w:rPr>
        <w:t>Ванредни студенти</w:t>
      </w:r>
      <w:r w:rsidRPr="001C2699">
        <w:rPr>
          <w:rFonts w:ascii="Georgia" w:eastAsia="Garamond" w:hAnsi="Georgia" w:cs="Garamond"/>
          <w:sz w:val="24"/>
          <w:szCs w:val="24"/>
        </w:rPr>
        <w:t xml:space="preserve"> који </w:t>
      </w:r>
      <w:r w:rsidRPr="001C2699">
        <w:rPr>
          <w:rFonts w:ascii="Georgia" w:eastAsia="Garamond" w:hAnsi="Georgia" w:cs="Garamond"/>
          <w:sz w:val="24"/>
          <w:szCs w:val="24"/>
          <w:lang w:val="sr-Cyrl-RS"/>
        </w:rPr>
        <w:t>имају одобрење продекана за наставу за одсуство са наставе</w:t>
      </w:r>
      <w:r w:rsidRPr="001C2699">
        <w:rPr>
          <w:rFonts w:ascii="Georgia" w:eastAsia="Garamond" w:hAnsi="Georgia" w:cs="Garamond"/>
          <w:sz w:val="24"/>
          <w:szCs w:val="24"/>
        </w:rPr>
        <w:t>, потребно је да се јаве на исту мејл адресу како би добили тему за писање семинарске вежбе. Написану вежбу треба</w:t>
      </w:r>
      <w:r w:rsidRPr="001C2699">
        <w:rPr>
          <w:rFonts w:ascii="Georgia" w:eastAsia="Garamond" w:hAnsi="Georgia" w:cs="Garamond"/>
          <w:sz w:val="24"/>
          <w:szCs w:val="24"/>
          <w:lang w:val="sr-Cyrl-RS"/>
        </w:rPr>
        <w:t>ло би</w:t>
      </w:r>
      <w:r w:rsidRPr="001C2699">
        <w:rPr>
          <w:rFonts w:ascii="Georgia" w:eastAsia="Garamond" w:hAnsi="Georgia" w:cs="Garamond"/>
          <w:sz w:val="24"/>
          <w:szCs w:val="24"/>
        </w:rPr>
        <w:t xml:space="preserve"> доставити на исту мејлу адресу најкасније до 1</w:t>
      </w:r>
      <w:r w:rsidRPr="001C2699">
        <w:rPr>
          <w:rFonts w:ascii="Georgia" w:eastAsia="Garamond" w:hAnsi="Georgia" w:cs="Garamond"/>
          <w:sz w:val="24"/>
          <w:szCs w:val="24"/>
          <w:lang w:val="sr-Cyrl-RS"/>
        </w:rPr>
        <w:t>5</w:t>
      </w:r>
      <w:r w:rsidRPr="001C2699">
        <w:rPr>
          <w:rFonts w:ascii="Georgia" w:eastAsia="Garamond" w:hAnsi="Georgia" w:cs="Garamond"/>
          <w:sz w:val="24"/>
          <w:szCs w:val="24"/>
        </w:rPr>
        <w:t>. децембра.</w:t>
      </w:r>
    </w:p>
    <w:p w:rsidR="001C2699" w:rsidRPr="001C2699" w:rsidRDefault="001C2699" w:rsidP="001C2699">
      <w:pPr>
        <w:pStyle w:val="Normal1"/>
        <w:spacing w:before="120" w:after="120" w:line="276" w:lineRule="auto"/>
        <w:jc w:val="both"/>
        <w:rPr>
          <w:rFonts w:ascii="Georgia" w:eastAsia="Garamond" w:hAnsi="Georgia" w:cs="Garamond"/>
          <w:sz w:val="24"/>
          <w:szCs w:val="24"/>
        </w:rPr>
      </w:pPr>
    </w:p>
    <w:p w:rsidR="001C2699" w:rsidRPr="001C2699" w:rsidRDefault="001C2699" w:rsidP="001C2699">
      <w:pPr>
        <w:pStyle w:val="Normal1"/>
        <w:spacing w:before="120" w:after="120" w:line="276" w:lineRule="auto"/>
        <w:jc w:val="both"/>
        <w:rPr>
          <w:rFonts w:ascii="Georgia" w:eastAsia="Garamond" w:hAnsi="Georgia" w:cs="Garamond"/>
          <w:sz w:val="24"/>
          <w:szCs w:val="24"/>
        </w:rPr>
      </w:pPr>
      <w:r w:rsidRPr="001C2699">
        <w:rPr>
          <w:rFonts w:ascii="Georgia" w:eastAsia="Garamond" w:hAnsi="Georgia" w:cs="Garamond"/>
          <w:b/>
          <w:sz w:val="24"/>
          <w:szCs w:val="24"/>
        </w:rPr>
        <w:t>Писање и одбрана</w:t>
      </w:r>
      <w:r w:rsidRPr="001C2699">
        <w:rPr>
          <w:rFonts w:ascii="Georgia" w:eastAsia="Garamond" w:hAnsi="Georgia" w:cs="Garamond"/>
          <w:sz w:val="24"/>
          <w:szCs w:val="24"/>
        </w:rPr>
        <w:t xml:space="preserve"> семинарске вежбе није обавезна предиспитна активност. Њено неизвршавање не онемогућује излазак на испит током текуће академске године. Ипак, то је пожељна активност, будући да доноси бенефит приликом полагања испита. Студенти који су испунили вежбу на испиту добијају</w:t>
      </w:r>
      <w:r w:rsidRPr="001C2699">
        <w:rPr>
          <w:rFonts w:ascii="Georgia" w:eastAsia="Garamond" w:hAnsi="Georgia" w:cs="Garamond"/>
          <w:sz w:val="24"/>
          <w:szCs w:val="24"/>
          <w:lang w:val="sr-Cyrl-RS"/>
        </w:rPr>
        <w:t xml:space="preserve"> оцену више</w:t>
      </w:r>
      <w:r w:rsidR="00D54E50">
        <w:rPr>
          <w:rFonts w:ascii="Georgia" w:eastAsia="Garamond" w:hAnsi="Georgia" w:cs="Garamond"/>
          <w:sz w:val="24"/>
          <w:szCs w:val="24"/>
          <w:lang w:val="sr-Cyrl-RS"/>
        </w:rPr>
        <w:t xml:space="preserve"> (уз услов да су на испиту заслужили минималну оцену 6)</w:t>
      </w:r>
      <w:bookmarkStart w:id="0" w:name="_GoBack"/>
      <w:bookmarkEnd w:id="0"/>
      <w:r w:rsidRPr="001C2699">
        <w:rPr>
          <w:rFonts w:ascii="Georgia" w:eastAsia="Garamond" w:hAnsi="Georgia" w:cs="Garamond"/>
          <w:sz w:val="24"/>
          <w:szCs w:val="24"/>
        </w:rPr>
        <w:t>.</w:t>
      </w:r>
    </w:p>
    <w:p w:rsidR="001C2699" w:rsidRPr="001C2699" w:rsidRDefault="001C2699" w:rsidP="001C2699">
      <w:pPr>
        <w:pStyle w:val="Normal1"/>
        <w:spacing w:before="120" w:after="120" w:line="276" w:lineRule="auto"/>
        <w:jc w:val="both"/>
        <w:rPr>
          <w:rFonts w:ascii="Georgia" w:eastAsia="Garamond" w:hAnsi="Georgia" w:cs="Garamond"/>
          <w:sz w:val="24"/>
          <w:szCs w:val="24"/>
        </w:rPr>
      </w:pPr>
    </w:p>
    <w:p w:rsidR="001C2699" w:rsidRPr="001C2699" w:rsidRDefault="001C2699" w:rsidP="001C2699">
      <w:pPr>
        <w:spacing w:before="0" w:after="0" w:line="276" w:lineRule="auto"/>
        <w:jc w:val="both"/>
        <w:rPr>
          <w:rFonts w:ascii="Georgia" w:eastAsia="Garamond" w:hAnsi="Georgia" w:cs="Garamond"/>
          <w:b/>
          <w:sz w:val="24"/>
          <w:szCs w:val="24"/>
        </w:rPr>
      </w:pPr>
      <w:r w:rsidRPr="001C2699">
        <w:rPr>
          <w:rFonts w:ascii="Georgia" w:eastAsia="Garamond" w:hAnsi="Georgia" w:cs="Garamond"/>
          <w:b/>
          <w:sz w:val="24"/>
          <w:szCs w:val="24"/>
        </w:rPr>
        <w:br w:type="page"/>
      </w:r>
    </w:p>
    <w:p w:rsidR="001C2699" w:rsidRPr="001C2699" w:rsidRDefault="001C2699" w:rsidP="001C2699">
      <w:pPr>
        <w:pStyle w:val="Normal1"/>
        <w:spacing w:before="120" w:after="120" w:line="276" w:lineRule="auto"/>
        <w:rPr>
          <w:rFonts w:ascii="Georgia" w:eastAsia="Garamond" w:hAnsi="Georgia" w:cs="Garamond"/>
          <w:b/>
          <w:sz w:val="24"/>
          <w:szCs w:val="24"/>
        </w:rPr>
      </w:pPr>
      <w:r w:rsidRPr="001C2699">
        <w:rPr>
          <w:rFonts w:ascii="Georgia" w:eastAsia="Garamond" w:hAnsi="Georgia" w:cs="Garamond"/>
          <w:b/>
          <w:sz w:val="24"/>
          <w:szCs w:val="24"/>
        </w:rPr>
        <w:lastRenderedPageBreak/>
        <w:t>Упутство за писање и обликовање семинарских вежби</w:t>
      </w:r>
    </w:p>
    <w:p w:rsidR="001C2699" w:rsidRPr="001C2699" w:rsidRDefault="001C2699" w:rsidP="001C2699">
      <w:pPr>
        <w:pStyle w:val="Normal1"/>
        <w:spacing w:before="120" w:after="120" w:line="276" w:lineRule="auto"/>
        <w:jc w:val="both"/>
        <w:rPr>
          <w:rFonts w:ascii="Georgia" w:eastAsia="Garamond" w:hAnsi="Georgia" w:cs="Garamond"/>
          <w:sz w:val="24"/>
          <w:szCs w:val="24"/>
        </w:rPr>
      </w:pPr>
    </w:p>
    <w:p w:rsidR="001C2699" w:rsidRPr="001C2699" w:rsidRDefault="001C2699" w:rsidP="001C2699">
      <w:pPr>
        <w:pStyle w:val="Normal1"/>
        <w:spacing w:before="120" w:after="120" w:line="276" w:lineRule="auto"/>
        <w:jc w:val="both"/>
        <w:rPr>
          <w:rFonts w:ascii="Georgia" w:eastAsia="Garamond" w:hAnsi="Georgia" w:cs="Garamond"/>
          <w:sz w:val="24"/>
          <w:szCs w:val="24"/>
          <w:lang w:val="sr-Cyrl-RS"/>
        </w:rPr>
      </w:pPr>
      <w:r w:rsidRPr="001C2699">
        <w:rPr>
          <w:rFonts w:ascii="Georgia" w:eastAsia="Garamond" w:hAnsi="Georgia" w:cs="Garamond"/>
          <w:sz w:val="24"/>
          <w:szCs w:val="24"/>
        </w:rPr>
        <w:t>Семинарска вежба се пише у Microsoft Office Word 2007/2010 и састоји се из насловне стране, текста и библиографије на крају. Укључући све делове, семинарска вежба треба да запрема око 10 стран</w:t>
      </w:r>
      <w:r w:rsidRPr="001C2699">
        <w:rPr>
          <w:rFonts w:ascii="Georgia" w:eastAsia="Garamond" w:hAnsi="Georgia" w:cs="Garamond"/>
          <w:sz w:val="24"/>
          <w:szCs w:val="24"/>
          <w:lang w:val="sr-Cyrl-RS"/>
        </w:rPr>
        <w:t>иц</w:t>
      </w:r>
      <w:r w:rsidRPr="001C2699">
        <w:rPr>
          <w:rFonts w:ascii="Georgia" w:eastAsia="Garamond" w:hAnsi="Georgia" w:cs="Garamond"/>
          <w:sz w:val="24"/>
          <w:szCs w:val="24"/>
        </w:rPr>
        <w:t>а.</w:t>
      </w:r>
      <w:r w:rsidRPr="001C2699">
        <w:rPr>
          <w:rFonts w:ascii="Georgia" w:eastAsia="Garamond" w:hAnsi="Georgia" w:cs="Garamond"/>
          <w:sz w:val="24"/>
          <w:szCs w:val="24"/>
          <w:lang w:val="sr-Cyrl-RS"/>
        </w:rPr>
        <w:t xml:space="preserve"> Неопходно је да семинарска вежба буде резултат самосталног рада студента.</w:t>
      </w:r>
    </w:p>
    <w:p w:rsidR="001C2699" w:rsidRPr="001C2699" w:rsidRDefault="001C2699" w:rsidP="001C2699">
      <w:pPr>
        <w:pStyle w:val="Normal1"/>
        <w:spacing w:before="120" w:after="120" w:line="276" w:lineRule="auto"/>
        <w:jc w:val="both"/>
        <w:rPr>
          <w:rFonts w:ascii="Georgia" w:eastAsia="Garamond" w:hAnsi="Georgia" w:cs="Garamond"/>
          <w:sz w:val="24"/>
          <w:szCs w:val="24"/>
        </w:rPr>
      </w:pPr>
      <w:r w:rsidRPr="001C2699">
        <w:rPr>
          <w:rFonts w:ascii="Georgia" w:eastAsia="Garamond" w:hAnsi="Georgia" w:cs="Garamond"/>
          <w:sz w:val="24"/>
          <w:szCs w:val="24"/>
        </w:rPr>
        <w:t xml:space="preserve">Техничке карактеристике: фонт Times New Roman, величина pt 12, проред 1, 5. Пасуси: поравњани обострано и увучени. </w:t>
      </w:r>
    </w:p>
    <w:p w:rsidR="001C2699" w:rsidRPr="001C2699" w:rsidRDefault="001C2699" w:rsidP="001C2699">
      <w:pPr>
        <w:pStyle w:val="Normal1"/>
        <w:spacing w:before="120" w:after="120" w:line="276" w:lineRule="auto"/>
        <w:jc w:val="both"/>
        <w:rPr>
          <w:rFonts w:ascii="Georgia" w:eastAsia="Garamond" w:hAnsi="Georgia" w:cs="Garamond"/>
          <w:sz w:val="24"/>
          <w:szCs w:val="24"/>
        </w:rPr>
      </w:pPr>
      <w:r w:rsidRPr="001C2699">
        <w:rPr>
          <w:rFonts w:ascii="Georgia" w:eastAsia="Garamond" w:hAnsi="Georgia" w:cs="Garamond"/>
          <w:sz w:val="24"/>
          <w:szCs w:val="24"/>
        </w:rPr>
        <w:t>Насловна страна садржи, центрирано исписано, назив универзитета, факултета, предмета и теме, датум и место, име ментора, као и податке о студенту: име и презиме, назив програма и број индекса).</w:t>
      </w:r>
    </w:p>
    <w:p w:rsidR="001C2699" w:rsidRPr="001C2699" w:rsidRDefault="001C2699" w:rsidP="001C2699">
      <w:pPr>
        <w:pStyle w:val="Normal1"/>
        <w:spacing w:before="120" w:after="120" w:line="276" w:lineRule="auto"/>
        <w:jc w:val="both"/>
        <w:rPr>
          <w:rFonts w:ascii="Georgia" w:eastAsia="Garamond" w:hAnsi="Georgia" w:cs="Garamond"/>
          <w:sz w:val="24"/>
          <w:szCs w:val="24"/>
        </w:rPr>
      </w:pPr>
      <w:r w:rsidRPr="001C2699">
        <w:rPr>
          <w:rFonts w:ascii="Georgia" w:eastAsia="Garamond" w:hAnsi="Georgia" w:cs="Garamond"/>
          <w:sz w:val="24"/>
          <w:szCs w:val="24"/>
        </w:rPr>
        <w:t>Текст је подељен на поглавља која одговарају његовом садржају. Литература на коју се реферише наводи се у напоменама (тј. фуснотама, у којима је исти фонт величине 10, а проред 1). Приликом навођења имена црквених поглавара и владара први пут, иза њихових имена, у загради, препоручује се писање година управљања Црквом, односно владавине. Векови се најчешће наводе римским цифрама.</w:t>
      </w:r>
    </w:p>
    <w:p w:rsidR="001C2699" w:rsidRPr="001C2699" w:rsidRDefault="001C2699" w:rsidP="001C2699">
      <w:pPr>
        <w:pStyle w:val="Normal1"/>
        <w:spacing w:before="120" w:after="120" w:line="276" w:lineRule="auto"/>
        <w:jc w:val="both"/>
        <w:rPr>
          <w:rFonts w:ascii="Georgia" w:eastAsia="Garamond" w:hAnsi="Georgia" w:cs="Garamond"/>
          <w:sz w:val="24"/>
          <w:szCs w:val="24"/>
          <w:lang w:val="sr-Cyrl-RS"/>
        </w:rPr>
      </w:pPr>
      <w:r w:rsidRPr="001C2699">
        <w:rPr>
          <w:rFonts w:ascii="Georgia" w:eastAsia="Garamond" w:hAnsi="Georgia" w:cs="Garamond"/>
          <w:sz w:val="24"/>
          <w:szCs w:val="24"/>
        </w:rPr>
        <w:t>Библиографија која је коришћена приликом израде вежбе наводи се на крају, на посебној страни, према азбучном реду по презимену аутора.</w:t>
      </w:r>
      <w:r w:rsidRPr="001C2699">
        <w:rPr>
          <w:rFonts w:ascii="Georgia" w:eastAsia="Garamond" w:hAnsi="Georgia" w:cs="Garamond"/>
          <w:sz w:val="24"/>
          <w:szCs w:val="24"/>
          <w:lang w:val="sr-Cyrl-RS"/>
        </w:rPr>
        <w:t xml:space="preserve"> </w:t>
      </w:r>
    </w:p>
    <w:p w:rsidR="001C2699" w:rsidRPr="001C2699" w:rsidRDefault="001C2699" w:rsidP="001C2699">
      <w:pPr>
        <w:shd w:val="clear" w:color="auto" w:fill="FFFFFF"/>
        <w:spacing w:before="0" w:after="0" w:line="276" w:lineRule="auto"/>
        <w:jc w:val="both"/>
        <w:rPr>
          <w:rFonts w:ascii="Georgia" w:eastAsia="Garamond" w:hAnsi="Georgia" w:cs="Garamond"/>
          <w:i/>
          <w:sz w:val="24"/>
          <w:szCs w:val="24"/>
          <w:lang w:val="sr-Cyrl-RS"/>
        </w:rPr>
      </w:pPr>
      <w:r w:rsidRPr="001C2699">
        <w:rPr>
          <w:rFonts w:ascii="Georgia" w:eastAsia="Garamond" w:hAnsi="Georgia" w:cs="Garamond"/>
          <w:sz w:val="24"/>
          <w:szCs w:val="24"/>
        </w:rPr>
        <w:t xml:space="preserve">Приликом навођења литературе у напоменама и библиографији </w:t>
      </w:r>
      <w:r w:rsidRPr="001C2699">
        <w:rPr>
          <w:rFonts w:ascii="Georgia" w:eastAsia="Garamond" w:hAnsi="Georgia" w:cs="Garamond"/>
          <w:sz w:val="24"/>
          <w:szCs w:val="24"/>
          <w:lang w:val="sr-Cyrl-RS"/>
        </w:rPr>
        <w:t>потребно је</w:t>
      </w:r>
      <w:r w:rsidRPr="001C2699">
        <w:rPr>
          <w:rFonts w:ascii="Georgia" w:eastAsia="Garamond" w:hAnsi="Georgia" w:cs="Garamond"/>
          <w:sz w:val="24"/>
          <w:szCs w:val="24"/>
        </w:rPr>
        <w:t xml:space="preserve"> применити </w:t>
      </w:r>
      <w:r w:rsidRPr="001C2699">
        <w:rPr>
          <w:rFonts w:ascii="Georgia" w:eastAsia="Garamond" w:hAnsi="Georgia" w:cs="Garamond"/>
          <w:sz w:val="24"/>
          <w:szCs w:val="24"/>
          <w:lang w:val="sr-Cyrl-RS"/>
        </w:rPr>
        <w:t xml:space="preserve">упутства која важе за часопис </w:t>
      </w:r>
      <w:r w:rsidRPr="001C2699">
        <w:rPr>
          <w:rFonts w:ascii="Georgia" w:eastAsia="Garamond" w:hAnsi="Georgia" w:cs="Garamond"/>
          <w:i/>
          <w:sz w:val="24"/>
          <w:szCs w:val="24"/>
          <w:lang w:val="sr-Cyrl-RS"/>
        </w:rPr>
        <w:t xml:space="preserve">Богословље: </w:t>
      </w:r>
    </w:p>
    <w:p w:rsidR="001C2699" w:rsidRPr="001C2699" w:rsidRDefault="00D54E50" w:rsidP="001C2699">
      <w:pPr>
        <w:shd w:val="clear" w:color="auto" w:fill="FFFFFF"/>
        <w:spacing w:before="0" w:after="0" w:line="276" w:lineRule="auto"/>
        <w:jc w:val="both"/>
        <w:rPr>
          <w:rFonts w:ascii="Georgia" w:eastAsia="Times New Roman" w:hAnsi="Georgia" w:cs="Arial"/>
          <w:color w:val="222222"/>
          <w:sz w:val="24"/>
          <w:szCs w:val="24"/>
          <w:lang w:val="en-US"/>
        </w:rPr>
      </w:pPr>
      <w:hyperlink r:id="rId4" w:tgtFrame="_blank" w:history="1">
        <w:r w:rsidR="001C2699" w:rsidRPr="001C2699">
          <w:rPr>
            <w:rFonts w:ascii="Georgia" w:eastAsia="Times New Roman" w:hAnsi="Georgia" w:cs="Arial"/>
            <w:color w:val="1155CC"/>
            <w:sz w:val="24"/>
            <w:szCs w:val="24"/>
            <w:u w:val="single"/>
            <w:lang w:val="en-US"/>
          </w:rPr>
          <w:t>https://bogoslovlje.pbf.rs/wp-content/uploads/2024/10/Bogoslovlje-Uputstvo_za_citiranje.pdf</w:t>
        </w:r>
      </w:hyperlink>
    </w:p>
    <w:p w:rsidR="00705A17" w:rsidRDefault="001C2699" w:rsidP="001C2699">
      <w:pPr>
        <w:pStyle w:val="Normal1"/>
        <w:spacing w:before="120" w:after="120" w:line="276" w:lineRule="auto"/>
        <w:jc w:val="both"/>
        <w:rPr>
          <w:rFonts w:ascii="Georgia" w:eastAsia="Garamond" w:hAnsi="Georgia" w:cs="Garamond"/>
          <w:sz w:val="24"/>
          <w:szCs w:val="24"/>
        </w:rPr>
      </w:pPr>
      <w:r w:rsidRPr="001C2699">
        <w:rPr>
          <w:rFonts w:ascii="Georgia" w:eastAsia="Garamond" w:hAnsi="Georgia" w:cs="Garamond"/>
          <w:sz w:val="24"/>
          <w:szCs w:val="24"/>
        </w:rPr>
        <w:t>Вежба са неуредно навођеном литерат</w:t>
      </w:r>
      <w:r>
        <w:rPr>
          <w:rFonts w:ascii="Georgia" w:eastAsia="Garamond" w:hAnsi="Georgia" w:cs="Garamond"/>
          <w:sz w:val="24"/>
          <w:szCs w:val="24"/>
        </w:rPr>
        <w:t>уром биће одбијенa.</w:t>
      </w:r>
    </w:p>
    <w:p w:rsidR="001C2699" w:rsidRDefault="001C2699" w:rsidP="001C2699">
      <w:pPr>
        <w:pStyle w:val="Normal1"/>
        <w:spacing w:before="120" w:after="120" w:line="276" w:lineRule="auto"/>
        <w:jc w:val="both"/>
        <w:rPr>
          <w:rFonts w:ascii="Georgia" w:eastAsia="Garamond" w:hAnsi="Georgia" w:cs="Garamond"/>
          <w:sz w:val="24"/>
          <w:szCs w:val="24"/>
        </w:rPr>
      </w:pPr>
    </w:p>
    <w:p w:rsidR="001C2699" w:rsidRPr="001C2699" w:rsidRDefault="001C2699" w:rsidP="001C2699">
      <w:pPr>
        <w:pStyle w:val="Normal1"/>
        <w:spacing w:before="120" w:after="120" w:line="276" w:lineRule="auto"/>
        <w:jc w:val="both"/>
        <w:rPr>
          <w:rFonts w:ascii="Georgia" w:eastAsia="Garamond" w:hAnsi="Georgia" w:cs="Garamond"/>
          <w:sz w:val="24"/>
          <w:szCs w:val="24"/>
          <w:lang w:val="sr-Cyrl-RS"/>
        </w:rPr>
      </w:pPr>
      <w:r w:rsidRPr="001C2699">
        <w:rPr>
          <w:rFonts w:ascii="Georgia" w:eastAsia="Garamond" w:hAnsi="Georgia" w:cs="Garamond"/>
          <w:b/>
          <w:sz w:val="24"/>
          <w:szCs w:val="24"/>
          <w:lang w:val="en-US"/>
        </w:rPr>
        <w:t>Te</w:t>
      </w:r>
      <w:r w:rsidRPr="001C2699">
        <w:rPr>
          <w:rFonts w:ascii="Georgia" w:eastAsia="Garamond" w:hAnsi="Georgia" w:cs="Garamond"/>
          <w:b/>
          <w:sz w:val="24"/>
          <w:szCs w:val="24"/>
          <w:lang w:val="sr-Cyrl-RS"/>
        </w:rPr>
        <w:t>ме семинарских вежби</w:t>
      </w:r>
      <w:r>
        <w:rPr>
          <w:rFonts w:ascii="Georgia" w:eastAsia="Garamond" w:hAnsi="Georgia" w:cs="Garamond"/>
          <w:sz w:val="24"/>
          <w:szCs w:val="24"/>
          <w:lang w:val="sr-Cyrl-RS"/>
        </w:rPr>
        <w:t xml:space="preserve"> биће у могућој мери у вези са темом мастер рада. За општу литературу о српској црквеној историји погледати документ </w:t>
      </w:r>
      <w:r w:rsidRPr="001C2699">
        <w:rPr>
          <w:rFonts w:ascii="Georgia" w:eastAsia="Garamond" w:hAnsi="Georgia" w:cs="Garamond"/>
          <w:i/>
          <w:sz w:val="24"/>
          <w:szCs w:val="24"/>
          <w:lang w:val="sr-Cyrl-RS"/>
        </w:rPr>
        <w:t>Вежбе из Историје СПЦ</w:t>
      </w:r>
      <w:r>
        <w:rPr>
          <w:rFonts w:ascii="Georgia" w:eastAsia="Garamond" w:hAnsi="Georgia" w:cs="Garamond"/>
          <w:sz w:val="24"/>
          <w:szCs w:val="24"/>
          <w:lang w:val="sr-Cyrl-RS"/>
        </w:rPr>
        <w:t xml:space="preserve"> у </w:t>
      </w:r>
      <w:r w:rsidRPr="001C2699">
        <w:rPr>
          <w:rFonts w:ascii="Georgia" w:eastAsia="Garamond" w:hAnsi="Georgia" w:cs="Garamond"/>
          <w:i/>
          <w:sz w:val="24"/>
          <w:szCs w:val="24"/>
          <w:lang w:val="sr-Cyrl-RS"/>
        </w:rPr>
        <w:t>Прилозима на наставу</w:t>
      </w:r>
      <w:r>
        <w:rPr>
          <w:rFonts w:ascii="Georgia" w:eastAsia="Garamond" w:hAnsi="Georgia" w:cs="Garamond"/>
          <w:sz w:val="24"/>
          <w:szCs w:val="24"/>
          <w:lang w:val="sr-Cyrl-RS"/>
        </w:rPr>
        <w:t xml:space="preserve"> на сајту Факултета.</w:t>
      </w:r>
    </w:p>
    <w:sectPr w:rsidR="001C2699" w:rsidRPr="001C26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D05"/>
    <w:rsid w:val="001C2699"/>
    <w:rsid w:val="00542D05"/>
    <w:rsid w:val="00705A17"/>
    <w:rsid w:val="00D54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1778D3-FFC2-45C4-9787-6745797BC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699"/>
    <w:pPr>
      <w:spacing w:before="1200" w:after="1200" w:line="480" w:lineRule="auto"/>
      <w:jc w:val="center"/>
    </w:pPr>
    <w:rPr>
      <w:rFonts w:ascii="Calibri" w:eastAsia="Calibri" w:hAnsi="Calibri" w:cs="Calibri"/>
      <w:sz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C2699"/>
    <w:pPr>
      <w:spacing w:before="1200" w:after="1200" w:line="480" w:lineRule="auto"/>
      <w:jc w:val="center"/>
    </w:pPr>
    <w:rPr>
      <w:rFonts w:ascii="Calibri" w:eastAsia="Calibri" w:hAnsi="Calibri" w:cs="Calibri"/>
      <w:sz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8302375">
      <w:bodyDiv w:val="1"/>
      <w:marLeft w:val="0"/>
      <w:marRight w:val="0"/>
      <w:marTop w:val="0"/>
      <w:marBottom w:val="0"/>
      <w:divBdr>
        <w:top w:val="none" w:sz="0" w:space="0" w:color="auto"/>
        <w:left w:val="none" w:sz="0" w:space="0" w:color="auto"/>
        <w:bottom w:val="none" w:sz="0" w:space="0" w:color="auto"/>
        <w:right w:val="none" w:sz="0" w:space="0" w:color="auto"/>
      </w:divBdr>
      <w:divsChild>
        <w:div w:id="748037275">
          <w:marLeft w:val="0"/>
          <w:marRight w:val="0"/>
          <w:marTop w:val="0"/>
          <w:marBottom w:val="0"/>
          <w:divBdr>
            <w:top w:val="none" w:sz="0" w:space="0" w:color="auto"/>
            <w:left w:val="none" w:sz="0" w:space="0" w:color="auto"/>
            <w:bottom w:val="none" w:sz="0" w:space="0" w:color="auto"/>
            <w:right w:val="none" w:sz="0" w:space="0" w:color="auto"/>
          </w:divBdr>
        </w:div>
        <w:div w:id="1859852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ogoslovlje.pbf.rs/wp-content/uploads/2024/10/Bogoslovlje-Uputstvo_za_citiranj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лазар</dc:creator>
  <cp:keywords/>
  <dc:description/>
  <cp:lastModifiedBy>лазар</cp:lastModifiedBy>
  <cp:revision>5</cp:revision>
  <dcterms:created xsi:type="dcterms:W3CDTF">2026-08-28T18:18:00Z</dcterms:created>
  <dcterms:modified xsi:type="dcterms:W3CDTF">2026-09-06T06:42:00Z</dcterms:modified>
</cp:coreProperties>
</file>